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09744467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CB3777">
        <w:rPr>
          <w:b/>
          <w:sz w:val="28"/>
          <w:szCs w:val="28"/>
        </w:rPr>
        <w:t>1</w:t>
      </w:r>
      <w:r w:rsidR="00713E9B">
        <w:rPr>
          <w:b/>
          <w:sz w:val="28"/>
          <w:szCs w:val="28"/>
        </w:rPr>
        <w:t>1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901FD3">
        <w:rPr>
          <w:b/>
          <w:sz w:val="28"/>
          <w:szCs w:val="28"/>
        </w:rPr>
        <w:t>1</w:t>
      </w:r>
      <w:r w:rsidR="00712E35">
        <w:rPr>
          <w:b/>
          <w:sz w:val="28"/>
          <w:szCs w:val="28"/>
        </w:rPr>
        <w:t>2</w:t>
      </w:r>
      <w:r w:rsidR="00BD2592" w:rsidRPr="00BD2592">
        <w:rPr>
          <w:b/>
          <w:sz w:val="28"/>
          <w:szCs w:val="28"/>
        </w:rPr>
        <w:t>/</w:t>
      </w:r>
      <w:r w:rsidR="00FD5227">
        <w:rPr>
          <w:b/>
          <w:sz w:val="28"/>
          <w:szCs w:val="28"/>
        </w:rPr>
        <w:t>0</w:t>
      </w:r>
      <w:r w:rsidR="00901FD3">
        <w:rPr>
          <w:b/>
          <w:sz w:val="28"/>
          <w:szCs w:val="28"/>
        </w:rPr>
        <w:t>5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5B5131BA" w14:textId="0336ABFE" w:rsidR="00713E9B" w:rsidRPr="00713E9B" w:rsidRDefault="00240922" w:rsidP="00713E9B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>iscussão sobre o</w:t>
      </w:r>
      <w:r w:rsidR="00713E9B">
        <w:rPr>
          <w:b/>
          <w:sz w:val="28"/>
          <w:szCs w:val="28"/>
        </w:rPr>
        <w:t>s</w:t>
      </w:r>
      <w:r w:rsidR="00FD5227">
        <w:rPr>
          <w:b/>
          <w:sz w:val="28"/>
          <w:szCs w:val="28"/>
        </w:rPr>
        <w:t xml:space="preserve"> </w:t>
      </w:r>
      <w:r w:rsidR="00FD5227" w:rsidRPr="00FD5227">
        <w:rPr>
          <w:b/>
          <w:sz w:val="28"/>
          <w:szCs w:val="28"/>
        </w:rPr>
        <w:t>Projeto</w:t>
      </w:r>
      <w:r w:rsidR="00713E9B">
        <w:rPr>
          <w:b/>
          <w:sz w:val="28"/>
          <w:szCs w:val="28"/>
        </w:rPr>
        <w:t>s</w:t>
      </w:r>
      <w:r w:rsidR="00FD5227" w:rsidRPr="00FD5227">
        <w:rPr>
          <w:b/>
          <w:sz w:val="28"/>
          <w:szCs w:val="28"/>
        </w:rPr>
        <w:t xml:space="preserve"> </w:t>
      </w:r>
      <w:r w:rsidR="00713E9B" w:rsidRPr="00713E9B">
        <w:rPr>
          <w:b/>
          <w:sz w:val="28"/>
          <w:szCs w:val="28"/>
        </w:rPr>
        <w:t xml:space="preserve">Lei Complementar nº 01/2025, de autoria do Poder Executivo Municipal que: "DISPÕE SOBRE A PLANTA GENÉRICA DE VALORES DO MUNICÍPIO DE ANTONIO OLINTO, ESTADO DO PARANÁ, PARA FINS DE COBRANÇA DO IMPOSTO SOBRE A PROPRIEDADE PREDIAL E TERRITORIAL URBANA (IPTU), E DÁ OUTRAS PROVIDÊNCIAS”. </w:t>
      </w:r>
    </w:p>
    <w:p w14:paraId="480F2488" w14:textId="77777777" w:rsidR="00713E9B" w:rsidRDefault="00713E9B" w:rsidP="00713E9B">
      <w:pPr>
        <w:spacing w:after="0"/>
        <w:ind w:firstLine="0"/>
        <w:rPr>
          <w:b/>
          <w:sz w:val="28"/>
          <w:szCs w:val="28"/>
        </w:rPr>
      </w:pPr>
    </w:p>
    <w:p w14:paraId="25425A66" w14:textId="3938833A" w:rsidR="001E46E4" w:rsidRDefault="00713E9B" w:rsidP="00713E9B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Pr="00713E9B">
        <w:rPr>
          <w:b/>
          <w:sz w:val="28"/>
          <w:szCs w:val="28"/>
        </w:rPr>
        <w:t>Projeto de Lei Complementar nº 02/2025, de autoria do Poder Executivo Municipal que: "DISPÕE SOBRE O CÓDIGO TRIBUTÁRIO DO MUNICÍPIO DE ANTONIO OLINTO, ESTADO DO PARANÁ, E DÁ OUTRAS”.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B5708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94347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2E35"/>
    <w:rsid w:val="0071397C"/>
    <w:rsid w:val="00713E9B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1FD3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42C92"/>
    <w:rsid w:val="00B4451C"/>
    <w:rsid w:val="00B45697"/>
    <w:rsid w:val="00B45A03"/>
    <w:rsid w:val="00B54703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C5F1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19</cp:revision>
  <cp:lastPrinted>2023-11-30T15:52:00Z</cp:lastPrinted>
  <dcterms:created xsi:type="dcterms:W3CDTF">2025-10-20T21:40:00Z</dcterms:created>
  <dcterms:modified xsi:type="dcterms:W3CDTF">2025-12-11T13:00:00Z</dcterms:modified>
</cp:coreProperties>
</file>