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F67C7" w14:textId="77777777" w:rsidR="00E02232" w:rsidRPr="00E02232" w:rsidRDefault="00E02232" w:rsidP="007C3CC5">
      <w:pPr>
        <w:spacing w:after="0" w:line="360" w:lineRule="auto"/>
        <w:jc w:val="both"/>
      </w:pPr>
      <w:r w:rsidRPr="00E02232">
        <w:rPr>
          <w:b/>
          <w:bCs/>
        </w:rPr>
        <w:t>CÂMARA MUNICIPAL DE SANTO ANTÔNIO DO SUDOESTE – PARANÁ</w:t>
      </w:r>
      <w:r w:rsidRPr="00E02232">
        <w:br/>
      </w:r>
      <w:r w:rsidRPr="00E02232">
        <w:rPr>
          <w:b/>
          <w:bCs/>
        </w:rPr>
        <w:t>COMISSÃO DE JUSTIÇA E REDAÇÃO</w:t>
      </w:r>
    </w:p>
    <w:p w14:paraId="6D478C5C" w14:textId="77777777" w:rsidR="007C3CC5" w:rsidRDefault="00E02232" w:rsidP="007C3CC5">
      <w:pPr>
        <w:spacing w:after="0" w:line="360" w:lineRule="auto"/>
        <w:jc w:val="both"/>
        <w:rPr>
          <w:b/>
          <w:bCs/>
        </w:rPr>
      </w:pPr>
      <w:r w:rsidRPr="00E02232">
        <w:rPr>
          <w:b/>
          <w:bCs/>
        </w:rPr>
        <w:t xml:space="preserve">PARECER Nº </w:t>
      </w:r>
      <w:r>
        <w:rPr>
          <w:b/>
          <w:bCs/>
        </w:rPr>
        <w:t>103</w:t>
      </w:r>
      <w:r w:rsidRPr="00E02232">
        <w:rPr>
          <w:b/>
          <w:bCs/>
        </w:rPr>
        <w:t>/2025</w:t>
      </w:r>
    </w:p>
    <w:p w14:paraId="77ECFF14" w14:textId="6CE0948A" w:rsidR="00E02232" w:rsidRPr="00E02232" w:rsidRDefault="00E02232" w:rsidP="007C3CC5">
      <w:pPr>
        <w:spacing w:after="0" w:line="360" w:lineRule="auto"/>
        <w:jc w:val="both"/>
      </w:pPr>
      <w:r w:rsidRPr="00E02232">
        <w:rPr>
          <w:b/>
          <w:bCs/>
        </w:rPr>
        <w:t>Data: 04 de agosto de 2025</w:t>
      </w:r>
    </w:p>
    <w:p w14:paraId="5A028E89" w14:textId="77777777" w:rsidR="00E02232" w:rsidRPr="00E02232" w:rsidRDefault="00E02232" w:rsidP="007C3CC5">
      <w:pPr>
        <w:spacing w:after="0" w:line="360" w:lineRule="auto"/>
        <w:ind w:left="3540"/>
        <w:jc w:val="both"/>
      </w:pPr>
      <w:r w:rsidRPr="00E02232">
        <w:rPr>
          <w:b/>
          <w:bCs/>
        </w:rPr>
        <w:t>EMENTA:</w:t>
      </w:r>
      <w:r w:rsidRPr="00E02232">
        <w:br/>
      </w:r>
      <w:r w:rsidRPr="00E02232">
        <w:rPr>
          <w:b/>
          <w:bCs/>
        </w:rPr>
        <w:t>Projeto de Lei nº 087/2025</w:t>
      </w:r>
      <w:r w:rsidRPr="00E02232">
        <w:t xml:space="preserve"> – Autoriza o Poder Executivo a contratar operação de crédito com a CAIXA ECONÔMICA FEDERAL, e dá outras providências.</w:t>
      </w:r>
    </w:p>
    <w:p w14:paraId="282A4860" w14:textId="77777777" w:rsidR="007C3CC5" w:rsidRDefault="00E02232" w:rsidP="007C3CC5">
      <w:pPr>
        <w:spacing w:after="0" w:line="360" w:lineRule="auto"/>
        <w:jc w:val="both"/>
        <w:rPr>
          <w:b/>
          <w:bCs/>
        </w:rPr>
      </w:pPr>
      <w:r w:rsidRPr="00E02232">
        <w:rPr>
          <w:b/>
          <w:bCs/>
        </w:rPr>
        <w:t>RELATÓRIO:</w:t>
      </w:r>
    </w:p>
    <w:p w14:paraId="2F2309BE" w14:textId="7EAF5A5B" w:rsidR="00E02232" w:rsidRPr="00E02232" w:rsidRDefault="00E02232" w:rsidP="007C3CC5">
      <w:pPr>
        <w:spacing w:after="0" w:line="360" w:lineRule="auto"/>
        <w:jc w:val="both"/>
      </w:pPr>
      <w:r w:rsidRPr="00E02232">
        <w:br/>
        <w:t>Trata-se de Projeto de Lei de iniciativa do Chefe do Poder Executivo Municipal que visa à autorização legislativa para contratação de operação de crédito junto à Caixa Econômica Federal, no âmbito do Programa FINISA – Financiamento à Infraestrutura e ao Saneamento, no valor de até R$ 5.000.000,00 (cinco milhões de reais), com destinação à despesa de capital.</w:t>
      </w:r>
    </w:p>
    <w:p w14:paraId="6E398E0B" w14:textId="77777777" w:rsidR="00E02232" w:rsidRPr="00E02232" w:rsidRDefault="00E02232" w:rsidP="007C3CC5">
      <w:pPr>
        <w:spacing w:after="0" w:line="360" w:lineRule="auto"/>
        <w:jc w:val="both"/>
      </w:pPr>
      <w:r w:rsidRPr="00E02232">
        <w:t>A proposta prevê a utilização dos recursos para investimentos em infraestrutura urbana e rural, aquisição de equipamentos e, principalmente, como depósito caução para viabilização de empreendimento habitacional em parceria com a COHAPAR. A operação tem prazo total de 120 meses, com carência de 12 meses e amortização em até 108 meses, com taxa atrelada ao CDI.</w:t>
      </w:r>
    </w:p>
    <w:p w14:paraId="74B4B027" w14:textId="582FAF25" w:rsidR="007C3CC5" w:rsidRDefault="00E02232" w:rsidP="007C3CC5">
      <w:pPr>
        <w:spacing w:after="0" w:line="360" w:lineRule="auto"/>
        <w:jc w:val="both"/>
        <w:rPr>
          <w:b/>
          <w:bCs/>
        </w:rPr>
      </w:pPr>
      <w:proofErr w:type="gramStart"/>
      <w:r w:rsidRPr="00E02232">
        <w:rPr>
          <w:b/>
          <w:bCs/>
        </w:rPr>
        <w:t xml:space="preserve">FUNDAMENTAÇÃO </w:t>
      </w:r>
      <w:r w:rsidR="007C3CC5">
        <w:rPr>
          <w:b/>
          <w:bCs/>
        </w:rPr>
        <w:t>:</w:t>
      </w:r>
      <w:proofErr w:type="gramEnd"/>
    </w:p>
    <w:p w14:paraId="310B3BE6" w14:textId="52D6C513" w:rsidR="00E02232" w:rsidRPr="00E02232" w:rsidRDefault="00E02232" w:rsidP="007C3CC5">
      <w:pPr>
        <w:spacing w:after="0" w:line="360" w:lineRule="auto"/>
        <w:jc w:val="both"/>
      </w:pPr>
      <w:r w:rsidRPr="00E02232">
        <w:t xml:space="preserve">A matéria encontra respaldo legal nos artigos 32 e 33 da </w:t>
      </w:r>
      <w:r w:rsidRPr="00E02232">
        <w:rPr>
          <w:b/>
          <w:bCs/>
        </w:rPr>
        <w:t>Lei Complementar nº 101/2000</w:t>
      </w:r>
      <w:r w:rsidRPr="00E02232">
        <w:t xml:space="preserve"> (Lei de Responsabilidade Fiscal), exigindo prévia autorização legislativa e demonstração de compatibilidade com a Lei Orçamentária e com o equilíbrio das contas públicas.</w:t>
      </w:r>
    </w:p>
    <w:p w14:paraId="1705C2CB" w14:textId="77777777" w:rsidR="00E02232" w:rsidRPr="00E02232" w:rsidRDefault="00E02232" w:rsidP="007C3CC5">
      <w:pPr>
        <w:spacing w:after="0" w:line="360" w:lineRule="auto"/>
        <w:jc w:val="both"/>
      </w:pPr>
      <w:r w:rsidRPr="00E02232">
        <w:t xml:space="preserve">O projeto de lei apresenta justificativa acompanhada de demonstrativos de impacto orçamentário-financeiro e projeção de endividamento, demonstrando </w:t>
      </w:r>
      <w:r w:rsidRPr="00E02232">
        <w:lastRenderedPageBreak/>
        <w:t>respeito aos limites legais. A cessão de receitas do FPM como garantia, conforme artigo 159, I, e artigo 167, IV da Constituição Federal, é permitida, desde que autorizada por lei específica, como ora proposto.</w:t>
      </w:r>
    </w:p>
    <w:p w14:paraId="2F53693A" w14:textId="77777777" w:rsidR="007C3CC5" w:rsidRDefault="00E02232" w:rsidP="007C3CC5">
      <w:pPr>
        <w:spacing w:after="0" w:line="360" w:lineRule="auto"/>
        <w:jc w:val="both"/>
        <w:rPr>
          <w:b/>
          <w:bCs/>
        </w:rPr>
      </w:pPr>
      <w:r w:rsidRPr="00E02232">
        <w:rPr>
          <w:b/>
          <w:bCs/>
        </w:rPr>
        <w:t>CONCLUSÃO:</w:t>
      </w:r>
    </w:p>
    <w:p w14:paraId="530EB039" w14:textId="385EFE6D" w:rsidR="00E02232" w:rsidRPr="00E02232" w:rsidRDefault="00E02232" w:rsidP="007C3CC5">
      <w:pPr>
        <w:spacing w:after="0" w:line="360" w:lineRule="auto"/>
        <w:jc w:val="both"/>
      </w:pPr>
      <w:r w:rsidRPr="00E02232">
        <w:br/>
        <w:t xml:space="preserve">A Comissão de Justiça e Redação, após análise técnica e legal da proposição, </w:t>
      </w:r>
      <w:r w:rsidRPr="00E02232">
        <w:rPr>
          <w:b/>
          <w:bCs/>
        </w:rPr>
        <w:t>entende que o Projeto de Lei nº 087/2025 atende aos requisitos de constitucionalidade, legalidade, juridicidade e técnica legislativa</w:t>
      </w:r>
      <w:r w:rsidRPr="00E02232">
        <w:t xml:space="preserve">, motivo pelo qual </w:t>
      </w:r>
      <w:r w:rsidRPr="00E02232">
        <w:rPr>
          <w:b/>
          <w:bCs/>
        </w:rPr>
        <w:t>opina FAVORAVELMENTE à sua tramitação</w:t>
      </w:r>
      <w:r w:rsidRPr="00E02232">
        <w:t>.</w:t>
      </w:r>
    </w:p>
    <w:p w14:paraId="758B69AC" w14:textId="77777777" w:rsidR="00E02232" w:rsidRPr="00E02232" w:rsidRDefault="00E02232" w:rsidP="007C3CC5">
      <w:pPr>
        <w:spacing w:after="0" w:line="360" w:lineRule="auto"/>
        <w:jc w:val="both"/>
      </w:pPr>
      <w:r w:rsidRPr="00E02232">
        <w:t>É o parecer.</w:t>
      </w:r>
    </w:p>
    <w:p w14:paraId="0061EC11" w14:textId="77777777" w:rsidR="00E02232" w:rsidRDefault="00E02232" w:rsidP="007C3CC5">
      <w:pPr>
        <w:spacing w:after="0" w:line="360" w:lineRule="auto"/>
        <w:jc w:val="both"/>
      </w:pPr>
      <w:r w:rsidRPr="00E02232">
        <w:t>Sala das Comissões, 04 de agosto de 2025.</w:t>
      </w:r>
    </w:p>
    <w:p w14:paraId="5A0B4520" w14:textId="77777777" w:rsidR="007C3CC5" w:rsidRPr="00E02232" w:rsidRDefault="007C3CC5" w:rsidP="007C3CC5">
      <w:pPr>
        <w:spacing w:after="0" w:line="360" w:lineRule="auto"/>
        <w:jc w:val="both"/>
      </w:pPr>
    </w:p>
    <w:p w14:paraId="33CA05A2" w14:textId="77777777" w:rsidR="007C3CC5" w:rsidRDefault="00E02232" w:rsidP="007C3CC5">
      <w:pPr>
        <w:spacing w:after="0" w:line="360" w:lineRule="auto"/>
        <w:jc w:val="both"/>
        <w:rPr>
          <w:b/>
          <w:bCs/>
        </w:rPr>
      </w:pPr>
      <w:r w:rsidRPr="00E02232">
        <w:rPr>
          <w:b/>
          <w:bCs/>
        </w:rPr>
        <w:t>Claudio Alain Guterres do Carmo</w:t>
      </w:r>
    </w:p>
    <w:p w14:paraId="47A9EFF6" w14:textId="6846F5BC" w:rsidR="00E02232" w:rsidRDefault="00E02232" w:rsidP="007C3CC5">
      <w:pPr>
        <w:spacing w:after="0" w:line="360" w:lineRule="auto"/>
        <w:jc w:val="both"/>
      </w:pPr>
      <w:r w:rsidRPr="00E02232">
        <w:t>Presidente da Comissão</w:t>
      </w:r>
    </w:p>
    <w:p w14:paraId="20E153F2" w14:textId="77777777" w:rsidR="007C3CC5" w:rsidRPr="00E02232" w:rsidRDefault="007C3CC5" w:rsidP="007C3CC5">
      <w:pPr>
        <w:spacing w:after="0" w:line="360" w:lineRule="auto"/>
        <w:jc w:val="both"/>
      </w:pPr>
    </w:p>
    <w:p w14:paraId="1278DABF" w14:textId="77777777" w:rsidR="007C3CC5" w:rsidRDefault="00E02232" w:rsidP="007C3CC5">
      <w:pPr>
        <w:spacing w:after="0" w:line="360" w:lineRule="auto"/>
        <w:jc w:val="both"/>
        <w:rPr>
          <w:b/>
          <w:bCs/>
        </w:rPr>
      </w:pPr>
      <w:proofErr w:type="spellStart"/>
      <w:r w:rsidRPr="00E02232">
        <w:rPr>
          <w:b/>
          <w:bCs/>
        </w:rPr>
        <w:t>Clairton</w:t>
      </w:r>
      <w:proofErr w:type="spellEnd"/>
      <w:r w:rsidRPr="00E02232">
        <w:rPr>
          <w:b/>
          <w:bCs/>
        </w:rPr>
        <w:t xml:space="preserve"> </w:t>
      </w:r>
      <w:proofErr w:type="spellStart"/>
      <w:r w:rsidRPr="00E02232">
        <w:rPr>
          <w:b/>
          <w:bCs/>
        </w:rPr>
        <w:t>Antonio</w:t>
      </w:r>
      <w:proofErr w:type="spellEnd"/>
      <w:r w:rsidRPr="00E02232">
        <w:rPr>
          <w:b/>
          <w:bCs/>
        </w:rPr>
        <w:t xml:space="preserve"> Cauduro</w:t>
      </w:r>
    </w:p>
    <w:p w14:paraId="5D679B84" w14:textId="416C83AA" w:rsidR="00E02232" w:rsidRDefault="00E02232" w:rsidP="007C3CC5">
      <w:pPr>
        <w:spacing w:after="0" w:line="360" w:lineRule="auto"/>
        <w:jc w:val="both"/>
      </w:pPr>
      <w:r w:rsidRPr="00E02232">
        <w:t>Relator</w:t>
      </w:r>
    </w:p>
    <w:p w14:paraId="5F9C6924" w14:textId="77777777" w:rsidR="007C3CC5" w:rsidRPr="00E02232" w:rsidRDefault="007C3CC5" w:rsidP="007C3CC5">
      <w:pPr>
        <w:spacing w:after="0" w:line="360" w:lineRule="auto"/>
        <w:jc w:val="both"/>
      </w:pPr>
    </w:p>
    <w:p w14:paraId="0B771C18" w14:textId="77777777" w:rsidR="007C3CC5" w:rsidRDefault="00E02232" w:rsidP="007C3CC5">
      <w:pPr>
        <w:spacing w:after="0" w:line="360" w:lineRule="auto"/>
        <w:jc w:val="both"/>
        <w:rPr>
          <w:b/>
          <w:bCs/>
        </w:rPr>
      </w:pPr>
      <w:r w:rsidRPr="00E02232">
        <w:rPr>
          <w:b/>
          <w:bCs/>
        </w:rPr>
        <w:t>Micheli Alves de Lima</w:t>
      </w:r>
    </w:p>
    <w:p w14:paraId="6AC5F56F" w14:textId="737D7CFD" w:rsidR="00E02232" w:rsidRPr="00E02232" w:rsidRDefault="00E02232" w:rsidP="007C3CC5">
      <w:pPr>
        <w:spacing w:after="0" w:line="360" w:lineRule="auto"/>
        <w:jc w:val="both"/>
      </w:pPr>
      <w:r w:rsidRPr="00E02232">
        <w:t>Secretária</w:t>
      </w:r>
    </w:p>
    <w:p w14:paraId="36439BFF" w14:textId="77777777" w:rsidR="00E02232" w:rsidRDefault="00E02232" w:rsidP="007C3CC5">
      <w:pPr>
        <w:spacing w:after="0" w:line="360" w:lineRule="auto"/>
        <w:jc w:val="both"/>
      </w:pPr>
    </w:p>
    <w:sectPr w:rsidR="00E02232" w:rsidSect="007C3CC5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232"/>
    <w:rsid w:val="007C3CC5"/>
    <w:rsid w:val="007C419D"/>
    <w:rsid w:val="00E0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2F1ED"/>
  <w15:chartTrackingRefBased/>
  <w15:docId w15:val="{7AB5F937-7853-40D0-A529-5D0A525BA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2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2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22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2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22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22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22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22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22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22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22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22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22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223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22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22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22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22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22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2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2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2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2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22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223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223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22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223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22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2025-08-01T13:15:00Z</cp:lastPrinted>
  <dcterms:created xsi:type="dcterms:W3CDTF">2025-08-01T13:03:00Z</dcterms:created>
  <dcterms:modified xsi:type="dcterms:W3CDTF">2025-08-01T13:16:00Z</dcterms:modified>
</cp:coreProperties>
</file>