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BD816" w14:textId="1836B0C2" w:rsidR="00061CC6" w:rsidRPr="00844B88" w:rsidRDefault="00061CC6" w:rsidP="00844B88">
      <w:pPr>
        <w:spacing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PROJETO DE LEI Nº</w:t>
      </w:r>
      <w:r w:rsidR="0008085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13</w:t>
      </w:r>
      <w:r w:rsidR="00480999">
        <w:rPr>
          <w:rFonts w:ascii="Times New Roman" w:eastAsia="Times New Roman" w:hAnsi="Times New Roman" w:cs="Times New Roman"/>
          <w:sz w:val="23"/>
          <w:szCs w:val="23"/>
          <w:lang w:eastAsia="pt-BR"/>
        </w:rPr>
        <w:t>6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="00224A1E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DE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A410E4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02</w:t>
      </w:r>
      <w:r w:rsidR="00224A1E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</w:t>
      </w:r>
      <w:r w:rsidR="00844B88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SETEMBRO</w:t>
      </w:r>
      <w:r w:rsidR="00224A1E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202</w:t>
      </w:r>
      <w:r w:rsidR="003C19A2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4</w:t>
      </w:r>
      <w:r w:rsidR="00224A1E"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7EA0A7C3" w14:textId="77777777" w:rsidR="00575F56" w:rsidRPr="00844B88" w:rsidRDefault="00575F56" w:rsidP="00844B88">
      <w:pPr>
        <w:spacing w:line="276" w:lineRule="auto"/>
        <w:ind w:left="3969" w:firstLine="1418"/>
        <w:jc w:val="both"/>
        <w:rPr>
          <w:rFonts w:ascii="Times New Roman" w:eastAsia="Times New Roman" w:hAnsi="Times New Roman" w:cs="Times New Roman"/>
          <w:b/>
          <w:bCs/>
          <w:i/>
          <w:kern w:val="36"/>
          <w:sz w:val="23"/>
          <w:szCs w:val="23"/>
          <w:lang w:eastAsia="pt-BR"/>
        </w:rPr>
      </w:pPr>
      <w:bookmarkStart w:id="0" w:name="artigo_1"/>
    </w:p>
    <w:p w14:paraId="315D9D88" w14:textId="44ED3971" w:rsidR="00061CC6" w:rsidRPr="00844B88" w:rsidRDefault="001B35C8" w:rsidP="00844B88">
      <w:pPr>
        <w:spacing w:line="276" w:lineRule="auto"/>
        <w:ind w:left="4678"/>
        <w:jc w:val="both"/>
        <w:rPr>
          <w:rFonts w:ascii="Times New Roman" w:eastAsia="Times New Roman" w:hAnsi="Times New Roman" w:cs="Times New Roman"/>
          <w:iCs/>
          <w:kern w:val="36"/>
          <w:sz w:val="23"/>
          <w:szCs w:val="23"/>
          <w:lang w:eastAsia="pt-BR"/>
        </w:rPr>
      </w:pPr>
      <w:r w:rsidRPr="00844B88">
        <w:rPr>
          <w:rFonts w:ascii="Times New Roman" w:hAnsi="Times New Roman" w:cs="Times New Roman"/>
          <w:sz w:val="23"/>
          <w:szCs w:val="23"/>
        </w:rPr>
        <w:t xml:space="preserve">Altera </w:t>
      </w:r>
      <w:r w:rsidR="00A410E4" w:rsidRPr="00844B88">
        <w:rPr>
          <w:rFonts w:ascii="Times New Roman" w:hAnsi="Times New Roman" w:cs="Times New Roman"/>
          <w:sz w:val="23"/>
          <w:szCs w:val="23"/>
        </w:rPr>
        <w:t>a Cláusula Sétima do Termo de Convênio Vinculado à Lei nº 11.336 de 06 de agosto de 2024,</w:t>
      </w:r>
      <w:r w:rsidR="00242FA2" w:rsidRPr="00844B88">
        <w:rPr>
          <w:rFonts w:ascii="Times New Roman" w:hAnsi="Times New Roman" w:cs="Times New Roman"/>
          <w:sz w:val="23"/>
          <w:szCs w:val="23"/>
        </w:rPr>
        <w:t xml:space="preserve"> e dá outras providencias</w:t>
      </w:r>
      <w:r w:rsidR="008B1275" w:rsidRPr="00844B88">
        <w:rPr>
          <w:rFonts w:ascii="Times New Roman" w:hAnsi="Times New Roman" w:cs="Times New Roman"/>
          <w:sz w:val="23"/>
          <w:szCs w:val="23"/>
        </w:rPr>
        <w:t>.</w:t>
      </w:r>
    </w:p>
    <w:p w14:paraId="5AEAF28A" w14:textId="77777777" w:rsidR="00575F56" w:rsidRPr="00844B88" w:rsidRDefault="00575F56" w:rsidP="00844B8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2610F246" w14:textId="6A5462E1" w:rsidR="003C3CCC" w:rsidRPr="00844B88" w:rsidRDefault="0001488F" w:rsidP="00844B8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bookmarkStart w:id="1" w:name="artigo_5"/>
      <w:bookmarkEnd w:id="0"/>
      <w:r w:rsidRPr="00844B88">
        <w:rPr>
          <w:rFonts w:ascii="Times New Roman" w:hAnsi="Times New Roman" w:cs="Times New Roman"/>
          <w:sz w:val="23"/>
          <w:szCs w:val="23"/>
        </w:rPr>
        <w:t>Art. 1.º Fica alterad</w:t>
      </w:r>
      <w:r w:rsidR="00A410E4" w:rsidRPr="00844B88">
        <w:rPr>
          <w:rFonts w:ascii="Times New Roman" w:hAnsi="Times New Roman" w:cs="Times New Roman"/>
          <w:sz w:val="23"/>
          <w:szCs w:val="23"/>
        </w:rPr>
        <w:t>a</w:t>
      </w:r>
      <w:r w:rsidRPr="00844B88">
        <w:rPr>
          <w:rFonts w:ascii="Times New Roman" w:hAnsi="Times New Roman" w:cs="Times New Roman"/>
          <w:sz w:val="23"/>
          <w:szCs w:val="23"/>
        </w:rPr>
        <w:t xml:space="preserve"> </w:t>
      </w:r>
      <w:r w:rsidR="00A410E4" w:rsidRPr="00844B88">
        <w:rPr>
          <w:rFonts w:ascii="Times New Roman" w:hAnsi="Times New Roman" w:cs="Times New Roman"/>
          <w:sz w:val="23"/>
          <w:szCs w:val="23"/>
        </w:rPr>
        <w:t>a Cláusula Sétima do Termo de Convênio Vinculado à Lei nº 11.336 de 06 de agosto de 2024</w:t>
      </w:r>
      <w:r w:rsidR="003C3CCC" w:rsidRPr="00844B88">
        <w:rPr>
          <w:rFonts w:ascii="Times New Roman" w:hAnsi="Times New Roman" w:cs="Times New Roman"/>
          <w:sz w:val="23"/>
          <w:szCs w:val="23"/>
        </w:rPr>
        <w:t>, o qual passará a ter a seguinte redação:</w:t>
      </w:r>
    </w:p>
    <w:p w14:paraId="504D6377" w14:textId="77777777" w:rsidR="00A410E4" w:rsidRPr="00844B88" w:rsidRDefault="00A410E4" w:rsidP="00844B8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1BC28B96" w14:textId="4E6500AD" w:rsidR="00A410E4" w:rsidRPr="00844B88" w:rsidRDefault="00A410E4" w:rsidP="00844B8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844B88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“</w:t>
      </w:r>
      <w:r w:rsidRPr="00844B88">
        <w:rPr>
          <w:rFonts w:ascii="Times New Roman" w:hAnsi="Times New Roman" w:cs="Times New Roman"/>
          <w:b/>
          <w:bCs/>
          <w:i/>
          <w:iCs/>
          <w:sz w:val="23"/>
          <w:szCs w:val="23"/>
        </w:rPr>
        <w:t>CLÁUSULA SÉTIMA: Do Prazo de Vigência</w:t>
      </w:r>
    </w:p>
    <w:p w14:paraId="2C9ADB83" w14:textId="5B2CFD99" w:rsidR="0001488F" w:rsidRPr="00844B88" w:rsidRDefault="00A410E4" w:rsidP="00844B8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844B88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Este convênio vigerá </w:t>
      </w:r>
      <w:r w:rsidRPr="00844B88">
        <w:rPr>
          <w:rFonts w:ascii="Times New Roman" w:hAnsi="Times New Roman" w:cs="Times New Roman"/>
          <w:b/>
          <w:bCs/>
          <w:i/>
          <w:iCs/>
          <w:sz w:val="23"/>
          <w:szCs w:val="23"/>
        </w:rPr>
        <w:t>de 06 de agosto de 2024 até 28 de fevereiro de 2025</w:t>
      </w:r>
      <w:r w:rsidRPr="00844B88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podendo, em acordo expresso, ser prorrogado através de Termo Aditivo, nos termos de legislação vigente.</w:t>
      </w:r>
      <w:r w:rsidRPr="00844B88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”</w:t>
      </w:r>
    </w:p>
    <w:bookmarkEnd w:id="1"/>
    <w:p w14:paraId="598EAD9D" w14:textId="77777777" w:rsidR="00A410E4" w:rsidRPr="00844B88" w:rsidRDefault="00A410E4" w:rsidP="00844B8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19039A76" w14:textId="13B40803" w:rsidR="00A410E4" w:rsidRPr="00844B88" w:rsidRDefault="00A410E4" w:rsidP="00844B88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Art. 2º. As demais disposições da Lei</w:t>
      </w:r>
      <w:r w:rsidRPr="00844B88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 xml:space="preserve"> n° </w:t>
      </w:r>
      <w:r w:rsidRPr="00844B88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11.336</w:t>
      </w:r>
      <w:r w:rsidRPr="00844B88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/20</w:t>
      </w:r>
      <w:r w:rsidRPr="00844B88">
        <w:rPr>
          <w:rFonts w:ascii="Times New Roman" w:hAnsi="Times New Roman" w:cs="Times New Roman"/>
          <w:iCs/>
          <w:color w:val="000000" w:themeColor="text1"/>
          <w:sz w:val="23"/>
          <w:szCs w:val="23"/>
        </w:rPr>
        <w:t>24 e Termo de Convênio</w:t>
      </w: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, permanecem inalteradas.</w:t>
      </w:r>
    </w:p>
    <w:p w14:paraId="225B71B8" w14:textId="6B9C3A57" w:rsidR="00A410E4" w:rsidRDefault="00A410E4" w:rsidP="00080855">
      <w:pPr>
        <w:tabs>
          <w:tab w:val="left" w:pos="9071"/>
        </w:tabs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Art. 3º. Esta Lei entra em vigor na data de sua publicação e será regulamentada por Decreto municipal naquilo que couber.</w:t>
      </w:r>
    </w:p>
    <w:p w14:paraId="688A275D" w14:textId="77777777" w:rsidR="00080855" w:rsidRPr="00844B88" w:rsidRDefault="00080855" w:rsidP="00080855">
      <w:pPr>
        <w:tabs>
          <w:tab w:val="left" w:pos="9071"/>
        </w:tabs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29266D79" w14:textId="77777777" w:rsidR="00A410E4" w:rsidRPr="00844B88" w:rsidRDefault="00A410E4" w:rsidP="00844B88">
      <w:pPr>
        <w:spacing w:line="276" w:lineRule="auto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844B88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JUSTIFICATIVA:</w:t>
      </w:r>
    </w:p>
    <w:p w14:paraId="520634AE" w14:textId="733B812D" w:rsidR="00A410E4" w:rsidRPr="00844B88" w:rsidRDefault="00A410E4" w:rsidP="00844B88">
      <w:pPr>
        <w:spacing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Remete-se a esta Colenda Casa Legislativa, </w:t>
      </w:r>
      <w:r w:rsidR="00844B88"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P</w:t>
      </w: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rojeto de </w:t>
      </w:r>
      <w:r w:rsidR="00844B88"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Le</w:t>
      </w: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i </w:t>
      </w: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que</w:t>
      </w: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altera </w:t>
      </w:r>
      <w:r w:rsidRPr="00844B88">
        <w:rPr>
          <w:rFonts w:ascii="Times New Roman" w:hAnsi="Times New Roman" w:cs="Times New Roman"/>
          <w:sz w:val="23"/>
          <w:szCs w:val="23"/>
        </w:rPr>
        <w:t>a Cláusula Sétima do Termo de Convênio Vinculado à Lei nº 11.336 de 06 de agosto de 2024</w:t>
      </w:r>
      <w:r w:rsidRPr="00844B88">
        <w:rPr>
          <w:rFonts w:ascii="Times New Roman" w:hAnsi="Times New Roman" w:cs="Times New Roman"/>
          <w:sz w:val="23"/>
          <w:szCs w:val="23"/>
        </w:rPr>
        <w:t xml:space="preserve">, considerando </w:t>
      </w:r>
      <w:r w:rsidR="00844B88" w:rsidRPr="00844B88">
        <w:rPr>
          <w:rFonts w:ascii="Times New Roman" w:hAnsi="Times New Roman" w:cs="Times New Roman"/>
          <w:sz w:val="23"/>
          <w:szCs w:val="23"/>
        </w:rPr>
        <w:t>um equívoco na elaboração do Projeto de Lei, o prazo de vigência do presente Convênio ficou incorreto.</w:t>
      </w:r>
    </w:p>
    <w:p w14:paraId="7B59271A" w14:textId="7914E414" w:rsidR="00A410E4" w:rsidRPr="00844B88" w:rsidRDefault="00A410E4" w:rsidP="00844B88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4B88">
        <w:rPr>
          <w:rFonts w:ascii="Times New Roman" w:hAnsi="Times New Roman" w:cs="Times New Roman"/>
          <w:color w:val="000000" w:themeColor="text1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495C717B" w14:textId="77777777" w:rsidR="00A410E4" w:rsidRPr="00844B88" w:rsidRDefault="00A410E4" w:rsidP="00844B88">
      <w:pPr>
        <w:tabs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520B6D3E" w14:textId="16110C08" w:rsidR="00A410E4" w:rsidRPr="00844B88" w:rsidRDefault="00A410E4" w:rsidP="00844B88">
      <w:pPr>
        <w:tabs>
          <w:tab w:val="left" w:pos="9213"/>
        </w:tabs>
        <w:ind w:firstLine="141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44B88">
        <w:rPr>
          <w:rFonts w:ascii="Times New Roman" w:hAnsi="Times New Roman" w:cs="Times New Roman"/>
          <w:bCs/>
          <w:sz w:val="23"/>
          <w:szCs w:val="23"/>
        </w:rPr>
        <w:t>GABINETE DO PREFEITO MUNICIPAL DE NOVA PRATA, em 0</w:t>
      </w:r>
      <w:r w:rsidR="00844B88" w:rsidRPr="00844B88">
        <w:rPr>
          <w:rFonts w:ascii="Times New Roman" w:hAnsi="Times New Roman" w:cs="Times New Roman"/>
          <w:bCs/>
          <w:sz w:val="23"/>
          <w:szCs w:val="23"/>
        </w:rPr>
        <w:t>2</w:t>
      </w:r>
      <w:r w:rsidRPr="00844B88">
        <w:rPr>
          <w:rFonts w:ascii="Times New Roman" w:hAnsi="Times New Roman" w:cs="Times New Roman"/>
          <w:bCs/>
          <w:sz w:val="23"/>
          <w:szCs w:val="23"/>
        </w:rPr>
        <w:t xml:space="preserve"> de </w:t>
      </w:r>
      <w:r w:rsidR="00844B88" w:rsidRPr="00844B88">
        <w:rPr>
          <w:rFonts w:ascii="Times New Roman" w:hAnsi="Times New Roman" w:cs="Times New Roman"/>
          <w:bCs/>
          <w:sz w:val="23"/>
          <w:szCs w:val="23"/>
        </w:rPr>
        <w:t>setembro</w:t>
      </w:r>
      <w:r w:rsidRPr="00844B88">
        <w:rPr>
          <w:rFonts w:ascii="Times New Roman" w:hAnsi="Times New Roman" w:cs="Times New Roman"/>
          <w:bCs/>
          <w:sz w:val="23"/>
          <w:szCs w:val="23"/>
        </w:rPr>
        <w:t xml:space="preserve"> de 2024.</w:t>
      </w:r>
    </w:p>
    <w:p w14:paraId="25DD837B" w14:textId="77777777" w:rsidR="00A410E4" w:rsidRDefault="00A410E4" w:rsidP="00844B88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3"/>
          <w:szCs w:val="23"/>
        </w:rPr>
      </w:pPr>
    </w:p>
    <w:p w14:paraId="68CB7C9D" w14:textId="77777777" w:rsidR="00844B88" w:rsidRPr="00844B88" w:rsidRDefault="00844B88" w:rsidP="00844B88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3"/>
          <w:szCs w:val="23"/>
        </w:rPr>
      </w:pPr>
    </w:p>
    <w:p w14:paraId="3E09D5DC" w14:textId="77777777" w:rsidR="00A410E4" w:rsidRPr="00844B88" w:rsidRDefault="00A410E4" w:rsidP="00844B88">
      <w:pPr>
        <w:tabs>
          <w:tab w:val="left" w:pos="1418"/>
        </w:tabs>
        <w:spacing w:after="0"/>
        <w:ind w:right="282" w:firstLine="141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44B88">
        <w:rPr>
          <w:rFonts w:ascii="Times New Roman" w:hAnsi="Times New Roman" w:cs="Times New Roman"/>
          <w:bCs/>
          <w:sz w:val="23"/>
          <w:szCs w:val="23"/>
        </w:rPr>
        <w:t>Alcione Grazziotin</w:t>
      </w:r>
    </w:p>
    <w:p w14:paraId="1A5E310A" w14:textId="77777777" w:rsidR="00A410E4" w:rsidRPr="00844B88" w:rsidRDefault="00A410E4" w:rsidP="00844B88">
      <w:pPr>
        <w:spacing w:after="0"/>
        <w:ind w:right="282" w:firstLine="141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44B88">
        <w:rPr>
          <w:rFonts w:ascii="Times New Roman" w:hAnsi="Times New Roman" w:cs="Times New Roman"/>
          <w:bCs/>
          <w:sz w:val="23"/>
          <w:szCs w:val="23"/>
        </w:rPr>
        <w:t>Prefeito Municipal</w:t>
      </w:r>
    </w:p>
    <w:p w14:paraId="263E08C8" w14:textId="77777777" w:rsidR="00A410E4" w:rsidRPr="00844B88" w:rsidRDefault="00A410E4" w:rsidP="00844B88">
      <w:pPr>
        <w:tabs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lastRenderedPageBreak/>
        <w:t>TERMO DE CONVÊNIO</w:t>
      </w:r>
    </w:p>
    <w:p w14:paraId="34E3AFB5" w14:textId="77777777" w:rsidR="00A410E4" w:rsidRPr="00844B88" w:rsidRDefault="00A410E4" w:rsidP="00844B88">
      <w:pPr>
        <w:tabs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1DD87E6F" w14:textId="77777777" w:rsidR="00A410E4" w:rsidRPr="00844B88" w:rsidRDefault="00A410E4" w:rsidP="00844B88">
      <w:pPr>
        <w:tabs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  <w:t xml:space="preserve">                                               </w:t>
      </w:r>
    </w:p>
    <w:p w14:paraId="15772D56" w14:textId="77777777" w:rsidR="00A410E4" w:rsidRPr="00844B88" w:rsidRDefault="00A410E4" w:rsidP="00844B88">
      <w:pPr>
        <w:tabs>
          <w:tab w:val="left" w:pos="7082"/>
        </w:tabs>
        <w:spacing w:after="0" w:line="240" w:lineRule="auto"/>
        <w:ind w:left="3261"/>
        <w:jc w:val="both"/>
        <w:rPr>
          <w:rFonts w:ascii="Times New Roman" w:hAnsi="Times New Roman" w:cs="Times New Roman"/>
          <w:sz w:val="23"/>
          <w:szCs w:val="23"/>
        </w:rPr>
      </w:pPr>
      <w:r w:rsidRPr="00844B88">
        <w:rPr>
          <w:rFonts w:ascii="Times New Roman" w:hAnsi="Times New Roman" w:cs="Times New Roman"/>
          <w:sz w:val="23"/>
          <w:szCs w:val="23"/>
        </w:rPr>
        <w:t>CONVÊNIO CELEBRADO PARA RECEBIMENTO E REPASSE DE VALORES À ASSOCIAÇÃO HOSPITALAR MANOEL FRANCISCO GUERREIRO, DE INCENTIVO À QUALIFICAÇÃO DO SISTEMA ÚNICO DE SAÚDE (SUS), ATRAVÉS DO PROGRAMA ASSISTIR, INSTITUÍDO PELOS DECRETOS ESTADUAIS 56.015/2021-RS E 56.016/2021-RS, NAS ESPECIALIDADES CLÍNICA E CIRÚRGICA DE OTORRINOLARINGOLOGIA, CONFORME PORTARIA SES Nº 284/2024.</w:t>
      </w:r>
    </w:p>
    <w:p w14:paraId="1812FAE3" w14:textId="77777777" w:rsidR="00A410E4" w:rsidRPr="00844B88" w:rsidRDefault="00A410E4" w:rsidP="00844B88">
      <w:pPr>
        <w:tabs>
          <w:tab w:val="left" w:pos="7082"/>
        </w:tabs>
        <w:spacing w:after="0" w:line="240" w:lineRule="auto"/>
        <w:ind w:left="3402"/>
        <w:jc w:val="both"/>
        <w:rPr>
          <w:rFonts w:ascii="Times New Roman" w:hAnsi="Times New Roman" w:cs="Times New Roman"/>
          <w:i/>
          <w:sz w:val="23"/>
          <w:szCs w:val="23"/>
        </w:rPr>
      </w:pPr>
    </w:p>
    <w:p w14:paraId="2B2F843F" w14:textId="77777777" w:rsidR="00A410E4" w:rsidRPr="00844B88" w:rsidRDefault="00A410E4" w:rsidP="00844B88">
      <w:pPr>
        <w:tabs>
          <w:tab w:val="left" w:pos="7082"/>
        </w:tabs>
        <w:spacing w:after="0" w:line="240" w:lineRule="auto"/>
        <w:ind w:left="2829"/>
        <w:jc w:val="both"/>
        <w:rPr>
          <w:rFonts w:ascii="Times New Roman" w:hAnsi="Times New Roman" w:cs="Times New Roman"/>
          <w:i/>
          <w:sz w:val="23"/>
          <w:szCs w:val="23"/>
        </w:rPr>
      </w:pPr>
    </w:p>
    <w:p w14:paraId="58F13E0D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b/>
          <w:bCs/>
          <w:sz w:val="23"/>
          <w:szCs w:val="23"/>
          <w:lang w:eastAsia="ar-SA"/>
        </w:rPr>
        <w:t>DOS PARTÍCIPES</w:t>
      </w:r>
    </w:p>
    <w:p w14:paraId="39E6586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ar-SA"/>
        </w:rPr>
      </w:pPr>
    </w:p>
    <w:p w14:paraId="54DA65E5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b/>
          <w:bCs/>
          <w:sz w:val="23"/>
          <w:szCs w:val="23"/>
          <w:lang w:eastAsia="ar-SA"/>
        </w:rPr>
        <w:t>MUNICÍPIO CONVENIADO: MUNICÍPIO DE GUAPORÉ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, pessoa jurídica de direito público interno, estabelecido na Avenida Silvio Sanson, n° 1135, Guaporé/RS, inscrito no CNPJ sob o n° 87.862.397/0001-09 neste ato representado pelo Prefeito Sr. Valdir Carlos Fabris, inscrito no CPF sob o n° 060.291.160-53.</w:t>
      </w:r>
    </w:p>
    <w:p w14:paraId="5983F36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61DC83B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b/>
          <w:bCs/>
          <w:sz w:val="23"/>
          <w:szCs w:val="23"/>
          <w:lang w:eastAsia="ar-SA"/>
        </w:rPr>
        <w:t xml:space="preserve">MUNICÍPIO CONVENENTE: MUNICÍPIO DE NOVA PRATA 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pessoa jurídica de direito público interno, estabelecido na Av. Fernando Luzzatto, n°158, na cidade de Nova Prata/RS, inscrito no CNPJ sob o n° 91.618.439/0001-38, neste ato representado pelo Prefeito Sr. Alcione Grazziotin, inscrito no CPF sob o nº 424.542.980-15.</w:t>
      </w:r>
    </w:p>
    <w:p w14:paraId="2F97450B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9408705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INTERVENIENTE: ASSOCIAÇÃO HOSPITALAR MANOEL FRANCISCO GUERREIRO, pessoa jurídica de direito privado, inscrita no CNPJ sob nº 03.184.906/0001-00, com sede na Rua Dr. João Manoel Pereira, nº 951, centro, Guaporé/RS</w:t>
      </w:r>
    </w:p>
    <w:p w14:paraId="1B88A45C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416133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As partes acima mencionadas celebram o presente Convênio com fundamento nas respectivas Leis Municipais e na Lei Federal n° 8.080, de 19 de setembro de 1990, mediante o estabelecimento das seguintes cláusulas e condições:</w:t>
      </w:r>
    </w:p>
    <w:p w14:paraId="29C27212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39EF661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PRIMEIRA: Do Objeto</w:t>
      </w:r>
    </w:p>
    <w:p w14:paraId="245EB8EA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O objeto do presente Convênio é a colaboração mútua entre os partícipes, para tomada de serviços e qualificação da ASSOCIAÇÃO HOSPITALAR MANOEL FRANCISCO GUERREIRO-HOSPITAL DE GUAPORÉ, para incentivo a qualificação do Sistema Único de Saúde (SUS), através do Programa Assistir, nas especialidades clínica e cirúrgica de Otorrinolaringologia.</w:t>
      </w:r>
    </w:p>
    <w:p w14:paraId="60E89C0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6B6D37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Parágrafo Único: o presente convênio poderá ser aditado na medida em que o hospital for credenciado para a inclusão de novas especialidades.</w:t>
      </w:r>
    </w:p>
    <w:p w14:paraId="5B9E8F6D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CF13A09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lastRenderedPageBreak/>
        <w:t>CLÁUSULA SEGUNDA: Das Obrigações das Partes</w:t>
      </w:r>
    </w:p>
    <w:p w14:paraId="7D4C6B9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Para o êxito do presente Convênio, cada partícipe compromete-se nos termos a seguir propostos:</w:t>
      </w:r>
    </w:p>
    <w:p w14:paraId="77C99271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1- O MUNICÍPIO DE GUAPORÉ se compromete a:</w:t>
      </w:r>
    </w:p>
    <w:p w14:paraId="0B03F79C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manter contrato com a ASSOCIAÇÃO HOSPITALAR MANOEL FRANCISCO GUERREIRO-HOSPITAL DE GUAPORÉ para estabelecer as bases de relação entre os Municípios e o mesmo, integrando-o ao Sistema Único de Saúde - SUS, e definindo a sua inserção na rede regionalizada e hierarquizada de ações e serviços de saúde hospitalares e ambulatoriais, em caráter eletivo, visando à garantia de atenção integral à saúde nas áreas clínica e cirúrgica contratadas, dentro do limite de sua capacidade instalada e pactuada à saúde dos usuários do SUS que deles necessitem;</w:t>
      </w:r>
    </w:p>
    <w:p w14:paraId="323EC735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repassar à ASSOCIAÇÃO HOSPITALAR MANOEL FRANCISCO GUERREIRO-HOSPITAL DE GUAPORÉ, mensalmente, até o 15° (décimo quinto) dia de cada mês, os valores remetidos pelo Município de NOVA PRATA, a título de incentivo à qualificação do SUS, nas especialidades clínica e cirúrgica de Otorrinolaringologia e outras que porventura sejam implementadas através do Programa Assistir;</w:t>
      </w:r>
    </w:p>
    <w:p w14:paraId="2D6D0430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prestar orientação técnica e supervisionar a execução do convênio, a fim de que seja alcançado o objeto proposto;</w:t>
      </w:r>
    </w:p>
    <w:p w14:paraId="4A46674D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fiscalizar a utilização dos recursos destinados à ASSOCIAÇÃO HOSPITALAR MANOEL FRANCISCO GUERREIRO- HOSPITAL DE GUAPORÉ;</w:t>
      </w:r>
    </w:p>
    <w:p w14:paraId="09F5C1DA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acompanhar e avaliar a execução deste convênio;</w:t>
      </w:r>
    </w:p>
    <w:p w14:paraId="341A899C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criar uma Comissão de Acompanhamento, tanto da Contratualização da ASSOCIAÇÃO HOSPITALAR MANOEL FRANCISCO GUERREIRO- HOSPITAL DE GUAPORÉ, quanto deste convênio.</w:t>
      </w:r>
    </w:p>
    <w:p w14:paraId="791DEF19" w14:textId="77777777" w:rsidR="00A410E4" w:rsidRPr="00844B88" w:rsidRDefault="00A410E4" w:rsidP="00844B88">
      <w:pPr>
        <w:numPr>
          <w:ilvl w:val="0"/>
          <w:numId w:val="3"/>
        </w:num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 Comissão de Acompanhamento de contrato analisará e deliberará a aprovação da prestação de contas apresentada pela ASSOCIAÇÃO HOSPITALAR MANOEL FRANCISCO GUERREIRO.</w:t>
      </w:r>
    </w:p>
    <w:p w14:paraId="0C6A9296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F864BBF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2- O MUNICÍPIO DE NOVA PRATA se compromete a:</w:t>
      </w:r>
    </w:p>
    <w:p w14:paraId="0E14D4A0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a) repassar, mensalmente, até o 7° (sétimo) dia útil de cada mês ao MUNICÍPIO DE GUAPORÉ, a importância de R$ 2.300,00 (dois mil e trezentos reais), referente à complementação do Teto MAC, para cada procedimento cirúrgico completo.</w:t>
      </w:r>
    </w:p>
    <w:p w14:paraId="502DC9E0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7A688B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TERCEIRA: Da Interrupção do Repasse de Recursos</w:t>
      </w:r>
    </w:p>
    <w:p w14:paraId="1AD7B55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O não cumprimento dos compromissos assumidos pela ASSOCIAÇÃO HOSPITALAR MANOEL FRANCISCO GUERREIRO no Convênio firmado com o MUNICÍPIO DE GUAPORÉ, acarretará na interrupção, pelos MUNICÍPIOS CONVENENTES, do repasse dos recursos previstos nestes instrumentos.</w:t>
      </w:r>
    </w:p>
    <w:p w14:paraId="6055854D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BE7D6FB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QUARTA: Da Fiscalização</w:t>
      </w:r>
    </w:p>
    <w:p w14:paraId="4565D6DC" w14:textId="72CFA842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Os MUNICÍPIOS decidirão em conjunto ou separadamente, sobre a oportunidade e conveniência de proceder à fiscalização quanto à execução do presente Convênio.</w:t>
      </w:r>
    </w:p>
    <w:p w14:paraId="6EF0A171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06E5EF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QUINTA: Da Denúncia e da Rescisão</w:t>
      </w:r>
    </w:p>
    <w:p w14:paraId="453F0253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lastRenderedPageBreak/>
        <w:t>Este Convênio poderá ser denunciado por escrito, a qualquer tempo e, rescindido de pleno direito, independentemente de interpelação judicial ou extrajudicial, por descumprimento das normas estabelecidas na legislação vigente; por inadimplemento de qualquer uma das suas cláusulas ou condições; pela superveniência de norma legal ou fato que o torne material ou formalmente inexequível; no caso de extinção do Programa Assistir; no caso de haver remanejo de teto MAC estadual e/ou federal dos Municípios participantes ou, ainda, por vontade das partes ou de uma delas, desde que, nesse caso, seja comunicado, por escrito, com no mínimo 60 (sessenta) dias de antecedência.</w:t>
      </w:r>
    </w:p>
    <w:p w14:paraId="1D491201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174480C4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SEXTA: Da Fundamentação Legal</w:t>
      </w:r>
    </w:p>
    <w:p w14:paraId="3A0C8EDC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O Convênio reger-se-á pelas disposições da Lei Federal n° 8.080 de 19 de setembro de 1990 e suas alterações, e é celebrado em conformidade com autorizações contidas nas Leis Municipais específicas.</w:t>
      </w:r>
    </w:p>
    <w:p w14:paraId="0ED1557B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FC91512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SÉTIMA: Do Prazo de Vigência</w:t>
      </w:r>
    </w:p>
    <w:p w14:paraId="303A0EA9" w14:textId="2EA11273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Este convênio vigerá </w:t>
      </w:r>
      <w:r w:rsidR="00844B88"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de 06 de agosto de 2024 até 28 de fevereiro de 2025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podendo, em acordo expresso, ser prorrogado através de Termo Aditivo, nos termos de legislação vigente.</w:t>
      </w:r>
    </w:p>
    <w:p w14:paraId="3E5128EF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A9C33DD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OITAVA: Das Alterações</w:t>
      </w:r>
    </w:p>
    <w:p w14:paraId="657E735C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Este instrumento poderá ter suas cláusulas alteradas, mediante acordo entre as partes, através de Termo Aditivo.</w:t>
      </w:r>
    </w:p>
    <w:p w14:paraId="3F1C749A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1B20C2A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CLÁUSULA NONA: Das Dotações Orçamentárias: </w:t>
      </w:r>
    </w:p>
    <w:p w14:paraId="66898764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As despesas decorrentes deste convênio correrão por conta de dotações específicas dos orçamentos em execução no MUNICÍPIO CONVENENTE, sendo celebrado sem ônus com o MUNICÍPIO DE GUAPORÉ.</w:t>
      </w:r>
    </w:p>
    <w:p w14:paraId="451BE2E4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9DC1D51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DÉCIMA: Das Disposições Gerais</w:t>
      </w:r>
    </w:p>
    <w:p w14:paraId="6C5D9A1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Além das disposições anteriores, devem ser seguidas as seguintes estipulações:</w:t>
      </w:r>
    </w:p>
    <w:p w14:paraId="5DEE6E1A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a) os partícipes agirão solidariamente para viabilização desse convênio, face ao superior interesse público;</w:t>
      </w:r>
    </w:p>
    <w:p w14:paraId="1F02C95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b) este Termo tem seu respaldo fundamentado na finalidade específica na consecução do objetivo pactuado, regendo-se pelas cláusulas mencionadas neste instrumento, definidoras de direitos, obrigações e responsabilidades dos partícipes até seu efetivo termo;</w:t>
      </w:r>
    </w:p>
    <w:p w14:paraId="48F3E08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EF9A2E3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DÉCIMA PRIMEIRA: Do Interveniente</w:t>
      </w:r>
    </w:p>
    <w:p w14:paraId="25039ACA" w14:textId="744DA113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A Associação Hospitalar Manoel Francisco Guerreiro, como interveniente, anui e concorda com todas as cláusulas e disposições do presente instrumento.</w:t>
      </w:r>
    </w:p>
    <w:p w14:paraId="1655F128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A1140BA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CLÁUSULA DÉCIMA SEGUNDA: Do Foro</w:t>
      </w:r>
    </w:p>
    <w:p w14:paraId="02ED1E6E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Eventuais litígios, resultantes da aplicação das disposições deste convênio, serão dirimidos perante o Foro da Comarca de Guaporé, RS, com exclusão de qualquer outro, por mais privilegiado que seja.</w:t>
      </w:r>
    </w:p>
    <w:p w14:paraId="6F24E88E" w14:textId="34BA37CB" w:rsidR="00080855" w:rsidRDefault="00080855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05D8466" w14:textId="77777777" w:rsidR="00080855" w:rsidRDefault="00080855" w:rsidP="00080855">
      <w:pPr>
        <w:tabs>
          <w:tab w:val="left" w:pos="1418"/>
          <w:tab w:val="left" w:pos="2552"/>
          <w:tab w:val="left" w:pos="4253"/>
        </w:tabs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333FAAC0" w14:textId="77777777" w:rsidR="00080855" w:rsidRDefault="00080855" w:rsidP="00080855">
      <w:pPr>
        <w:tabs>
          <w:tab w:val="left" w:pos="1418"/>
          <w:tab w:val="left" w:pos="2552"/>
          <w:tab w:val="left" w:pos="4253"/>
        </w:tabs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4411B2E" w14:textId="5EAD23B4" w:rsidR="00A410E4" w:rsidRPr="00844B88" w:rsidRDefault="00A410E4" w:rsidP="00080855">
      <w:pPr>
        <w:tabs>
          <w:tab w:val="left" w:pos="1418"/>
          <w:tab w:val="left" w:pos="2552"/>
          <w:tab w:val="left" w:pos="4253"/>
        </w:tabs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>E, por haverem assim acordado, declaram aceitar todas as disposições estabelecidas no presente instrumento, comprometendo-se em bem e fielmente cumpri-las, pelo que assinam o presente Convênio</w:t>
      </w:r>
    </w:p>
    <w:p w14:paraId="50BC67B6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66E38D34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42ACE6CC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</w:p>
    <w:p w14:paraId="7E1EF0F4" w14:textId="6A9E550E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Nova Prata, </w:t>
      </w:r>
      <w:r w:rsidR="00080855">
        <w:rPr>
          <w:rFonts w:ascii="Times New Roman" w:eastAsia="Times New Roman" w:hAnsi="Times New Roman" w:cs="Times New Roman"/>
          <w:sz w:val="23"/>
          <w:szCs w:val="23"/>
          <w:lang w:eastAsia="ar-SA"/>
        </w:rPr>
        <w:t>02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de </w:t>
      </w:r>
      <w:r w:rsidR="00080855">
        <w:rPr>
          <w:rFonts w:ascii="Times New Roman" w:eastAsia="Times New Roman" w:hAnsi="Times New Roman" w:cs="Times New Roman"/>
          <w:sz w:val="23"/>
          <w:szCs w:val="23"/>
          <w:lang w:eastAsia="ar-SA"/>
        </w:rPr>
        <w:t>setembro</w:t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de 2024.</w:t>
      </w:r>
    </w:p>
    <w:p w14:paraId="040EC079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4FA90F0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5B971CC1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F370296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C6B129B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2B57D2F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7902262" w14:textId="69548C6E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                 Alcione Grazziotin                                                        Valdir Carlos Fabris </w:t>
      </w:r>
    </w:p>
    <w:p w14:paraId="3F83C6D2" w14:textId="6F7F84C4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      Prefeito Municipal de Nova Prata                                    Prefeito Municipal de Guaporé</w:t>
      </w:r>
    </w:p>
    <w:p w14:paraId="3D6F401F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FFBA7A5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245B6299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0E25295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65871783" w14:textId="77777777" w:rsidR="00A410E4" w:rsidRPr="00844B88" w:rsidRDefault="00A410E4" w:rsidP="00844B88">
      <w:pPr>
        <w:tabs>
          <w:tab w:val="left" w:pos="1418"/>
          <w:tab w:val="left" w:pos="2552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A9DE053" w14:textId="77777777" w:rsidR="00A410E4" w:rsidRPr="00844B88" w:rsidRDefault="00A410E4" w:rsidP="00844B88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t>Testemunhas:</w:t>
      </w:r>
    </w:p>
    <w:p w14:paraId="65B37A8F" w14:textId="77777777" w:rsidR="00A410E4" w:rsidRPr="00844B88" w:rsidRDefault="00A410E4" w:rsidP="00844B88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br/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br/>
        <w:t>1-__________________________________________ - CPF ________________________</w:t>
      </w:r>
    </w:p>
    <w:p w14:paraId="3171B8CF" w14:textId="77777777" w:rsidR="00A410E4" w:rsidRPr="00844B88" w:rsidRDefault="00A410E4" w:rsidP="00844B88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72CBB683" w14:textId="77777777" w:rsidR="00A410E4" w:rsidRPr="00844B88" w:rsidRDefault="00A410E4" w:rsidP="00844B88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br/>
      </w:r>
      <w:r w:rsidRPr="00844B88">
        <w:rPr>
          <w:rFonts w:ascii="Times New Roman" w:eastAsia="Times New Roman" w:hAnsi="Times New Roman" w:cs="Times New Roman"/>
          <w:sz w:val="23"/>
          <w:szCs w:val="23"/>
          <w:lang w:eastAsia="pt-BR"/>
        </w:rPr>
        <w:br/>
        <w:t>2-__________________________________________ - CPF _________________________</w:t>
      </w:r>
    </w:p>
    <w:p w14:paraId="0F0CCAA1" w14:textId="749998E6" w:rsidR="00DC652C" w:rsidRPr="00844B88" w:rsidRDefault="00DC652C" w:rsidP="00844B88">
      <w:pPr>
        <w:spacing w:after="0" w:line="276" w:lineRule="auto"/>
        <w:ind w:firstLine="1418"/>
        <w:jc w:val="both"/>
        <w:rPr>
          <w:rFonts w:ascii="Times New Roman" w:hAnsi="Times New Roman" w:cs="Times New Roman"/>
          <w:bCs/>
          <w:sz w:val="23"/>
          <w:szCs w:val="23"/>
        </w:rPr>
      </w:pPr>
    </w:p>
    <w:sectPr w:rsidR="00DC652C" w:rsidRPr="00844B88" w:rsidSect="00080855">
      <w:headerReference w:type="default" r:id="rId7"/>
      <w:footerReference w:type="default" r:id="rId8"/>
      <w:pgSz w:w="11906" w:h="16838"/>
      <w:pgMar w:top="3261" w:right="1274" w:bottom="1702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06BE2" w14:textId="77777777" w:rsidR="007032B9" w:rsidRDefault="007032B9" w:rsidP="00230C9F">
      <w:pPr>
        <w:spacing w:after="0" w:line="240" w:lineRule="auto"/>
      </w:pPr>
      <w:r>
        <w:separator/>
      </w:r>
    </w:p>
  </w:endnote>
  <w:endnote w:type="continuationSeparator" w:id="0">
    <w:p w14:paraId="5D64206F" w14:textId="77777777" w:rsidR="007032B9" w:rsidRDefault="007032B9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153A1" w14:textId="321EAC69" w:rsidR="00C4053B" w:rsidRPr="00C4053B" w:rsidRDefault="00C4053B" w:rsidP="00DC652C">
    <w:pPr>
      <w:pStyle w:val="Rodap"/>
      <w:rPr>
        <w:sz w:val="14"/>
        <w:szCs w:val="14"/>
      </w:rPr>
    </w:pPr>
  </w:p>
  <w:p w14:paraId="70422F30" w14:textId="77777777" w:rsidR="00C4053B" w:rsidRPr="00C4053B" w:rsidRDefault="00C4053B">
    <w:pPr>
      <w:pStyle w:val="Rodap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E93B9" w14:textId="77777777" w:rsidR="007032B9" w:rsidRDefault="007032B9" w:rsidP="00230C9F">
      <w:pPr>
        <w:spacing w:after="0" w:line="240" w:lineRule="auto"/>
      </w:pPr>
      <w:r>
        <w:separator/>
      </w:r>
    </w:p>
  </w:footnote>
  <w:footnote w:type="continuationSeparator" w:id="0">
    <w:p w14:paraId="0A36F8B7" w14:textId="77777777" w:rsidR="007032B9" w:rsidRDefault="007032B9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C385B" w14:textId="3F35CE59" w:rsidR="00A14A6B" w:rsidRDefault="001B35C8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BE6579F" wp14:editId="0E757602">
          <wp:simplePos x="0" y="0"/>
          <wp:positionH relativeFrom="margin">
            <wp:posOffset>3939540</wp:posOffset>
          </wp:positionH>
          <wp:positionV relativeFrom="margin">
            <wp:posOffset>-1770380</wp:posOffset>
          </wp:positionV>
          <wp:extent cx="2373630" cy="895034"/>
          <wp:effectExtent l="0" t="0" r="7620" b="635"/>
          <wp:wrapNone/>
          <wp:docPr id="1480072616" name="Imagem 14800726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373630" cy="8950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1AF6B1" w14:textId="77777777" w:rsidR="00A14A6B" w:rsidRDefault="00A14A6B">
    <w:pPr>
      <w:pStyle w:val="Cabealho"/>
    </w:pPr>
  </w:p>
  <w:p w14:paraId="4376B30D" w14:textId="74857711" w:rsidR="00A14A6B" w:rsidRDefault="00A14A6B" w:rsidP="001C0DC2">
    <w:pPr>
      <w:pStyle w:val="Cabealho"/>
      <w:jc w:val="right"/>
    </w:pPr>
  </w:p>
  <w:p w14:paraId="3BBFCFE4" w14:textId="77777777" w:rsidR="00A14A6B" w:rsidRDefault="00A14A6B">
    <w:pPr>
      <w:pStyle w:val="Cabealho"/>
    </w:pPr>
  </w:p>
  <w:p w14:paraId="48973352" w14:textId="77777777" w:rsidR="00A14A6B" w:rsidRDefault="00A14A6B">
    <w:pPr>
      <w:pStyle w:val="Cabealho"/>
    </w:pPr>
  </w:p>
  <w:p w14:paraId="6B98B44B" w14:textId="77777777" w:rsidR="00A14A6B" w:rsidRDefault="00A14A6B">
    <w:pPr>
      <w:pStyle w:val="Cabealho"/>
    </w:pPr>
  </w:p>
  <w:p w14:paraId="5C49837A" w14:textId="77777777" w:rsidR="00A14A6B" w:rsidRDefault="00A14A6B">
    <w:pPr>
      <w:pStyle w:val="Cabealho"/>
    </w:pPr>
  </w:p>
  <w:p w14:paraId="0B45BE42" w14:textId="77777777" w:rsidR="00A14A6B" w:rsidRDefault="00A14A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7507C"/>
    <w:multiLevelType w:val="hybridMultilevel"/>
    <w:tmpl w:val="B224C29E"/>
    <w:lvl w:ilvl="0" w:tplc="B32899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DE3F46"/>
    <w:multiLevelType w:val="hybridMultilevel"/>
    <w:tmpl w:val="275C56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927E0"/>
    <w:multiLevelType w:val="hybridMultilevel"/>
    <w:tmpl w:val="D6DA2944"/>
    <w:lvl w:ilvl="0" w:tplc="1B9EF64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77298702">
    <w:abstractNumId w:val="2"/>
  </w:num>
  <w:num w:numId="2" w16cid:durableId="1268348481">
    <w:abstractNumId w:val="0"/>
  </w:num>
  <w:num w:numId="3" w16cid:durableId="467477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051E8"/>
    <w:rsid w:val="0001488F"/>
    <w:rsid w:val="00014BFC"/>
    <w:rsid w:val="00021614"/>
    <w:rsid w:val="00044315"/>
    <w:rsid w:val="00061CC6"/>
    <w:rsid w:val="00065008"/>
    <w:rsid w:val="00077357"/>
    <w:rsid w:val="00080855"/>
    <w:rsid w:val="000C5637"/>
    <w:rsid w:val="000D1453"/>
    <w:rsid w:val="000E1EF3"/>
    <w:rsid w:val="000F489D"/>
    <w:rsid w:val="00113DF3"/>
    <w:rsid w:val="00122A5B"/>
    <w:rsid w:val="00154F47"/>
    <w:rsid w:val="00176CF9"/>
    <w:rsid w:val="00177E99"/>
    <w:rsid w:val="001829BF"/>
    <w:rsid w:val="001A5763"/>
    <w:rsid w:val="001B35C8"/>
    <w:rsid w:val="001C0DC2"/>
    <w:rsid w:val="001D2055"/>
    <w:rsid w:val="00206315"/>
    <w:rsid w:val="00220E1E"/>
    <w:rsid w:val="00224A1E"/>
    <w:rsid w:val="00230C9F"/>
    <w:rsid w:val="00242FA2"/>
    <w:rsid w:val="002D136E"/>
    <w:rsid w:val="002F4768"/>
    <w:rsid w:val="002F690C"/>
    <w:rsid w:val="00331539"/>
    <w:rsid w:val="00345882"/>
    <w:rsid w:val="00365C29"/>
    <w:rsid w:val="00382D3F"/>
    <w:rsid w:val="00383084"/>
    <w:rsid w:val="003865DE"/>
    <w:rsid w:val="003C19A2"/>
    <w:rsid w:val="003C3CCC"/>
    <w:rsid w:val="003F6B94"/>
    <w:rsid w:val="00401727"/>
    <w:rsid w:val="004017D1"/>
    <w:rsid w:val="00410E02"/>
    <w:rsid w:val="004143C3"/>
    <w:rsid w:val="004321D9"/>
    <w:rsid w:val="00436267"/>
    <w:rsid w:val="00480999"/>
    <w:rsid w:val="004F24D8"/>
    <w:rsid w:val="00530911"/>
    <w:rsid w:val="0055597A"/>
    <w:rsid w:val="00575F56"/>
    <w:rsid w:val="005C7603"/>
    <w:rsid w:val="00602B4A"/>
    <w:rsid w:val="00632ED3"/>
    <w:rsid w:val="0069745C"/>
    <w:rsid w:val="006A07AC"/>
    <w:rsid w:val="006A458F"/>
    <w:rsid w:val="007032B9"/>
    <w:rsid w:val="00740896"/>
    <w:rsid w:val="007446FD"/>
    <w:rsid w:val="0074542C"/>
    <w:rsid w:val="007555EA"/>
    <w:rsid w:val="00771BAD"/>
    <w:rsid w:val="00780883"/>
    <w:rsid w:val="00784DDD"/>
    <w:rsid w:val="00790ADC"/>
    <w:rsid w:val="007B4E27"/>
    <w:rsid w:val="007B5835"/>
    <w:rsid w:val="007E012E"/>
    <w:rsid w:val="00815CA9"/>
    <w:rsid w:val="00820B75"/>
    <w:rsid w:val="00832018"/>
    <w:rsid w:val="00844B88"/>
    <w:rsid w:val="00851FA4"/>
    <w:rsid w:val="008646C5"/>
    <w:rsid w:val="0086690F"/>
    <w:rsid w:val="008B1275"/>
    <w:rsid w:val="0090119A"/>
    <w:rsid w:val="00911BB6"/>
    <w:rsid w:val="00930BFF"/>
    <w:rsid w:val="009571E9"/>
    <w:rsid w:val="00962D8E"/>
    <w:rsid w:val="00972D4F"/>
    <w:rsid w:val="009A1682"/>
    <w:rsid w:val="009A1A46"/>
    <w:rsid w:val="009C3E7C"/>
    <w:rsid w:val="009E0E17"/>
    <w:rsid w:val="00A14A6B"/>
    <w:rsid w:val="00A410E4"/>
    <w:rsid w:val="00A62E35"/>
    <w:rsid w:val="00A9145F"/>
    <w:rsid w:val="00AC7B00"/>
    <w:rsid w:val="00B2440F"/>
    <w:rsid w:val="00B66F6F"/>
    <w:rsid w:val="00C20757"/>
    <w:rsid w:val="00C27D61"/>
    <w:rsid w:val="00C4053B"/>
    <w:rsid w:val="00C44B31"/>
    <w:rsid w:val="00C656AB"/>
    <w:rsid w:val="00CA0961"/>
    <w:rsid w:val="00CE4F59"/>
    <w:rsid w:val="00D22C9C"/>
    <w:rsid w:val="00D65257"/>
    <w:rsid w:val="00DA4ED2"/>
    <w:rsid w:val="00DC652C"/>
    <w:rsid w:val="00DF30B0"/>
    <w:rsid w:val="00DF30D9"/>
    <w:rsid w:val="00E335F6"/>
    <w:rsid w:val="00E5774E"/>
    <w:rsid w:val="00EA11A3"/>
    <w:rsid w:val="00ED239B"/>
    <w:rsid w:val="00ED6B59"/>
    <w:rsid w:val="00EE1360"/>
    <w:rsid w:val="00F46DC0"/>
    <w:rsid w:val="00FA3314"/>
    <w:rsid w:val="00FA37D9"/>
    <w:rsid w:val="00FB16A5"/>
    <w:rsid w:val="00FD2BDE"/>
    <w:rsid w:val="00FE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FF10B"/>
  <w15:docId w15:val="{3CD65799-DD4D-459D-A865-DBD7A210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CCC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851FA4"/>
  </w:style>
  <w:style w:type="paragraph" w:styleId="NormalWeb">
    <w:name w:val="Normal (Web)"/>
    <w:basedOn w:val="Normal"/>
    <w:uiPriority w:val="99"/>
    <w:unhideWhenUsed/>
    <w:rsid w:val="009E0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v">
    <w:name w:val="v"/>
    <w:rsid w:val="000D1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1399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Antônia Darold Crestani</cp:lastModifiedBy>
  <cp:revision>3</cp:revision>
  <cp:lastPrinted>2024-09-02T19:03:00Z</cp:lastPrinted>
  <dcterms:created xsi:type="dcterms:W3CDTF">2024-09-02T19:00:00Z</dcterms:created>
  <dcterms:modified xsi:type="dcterms:W3CDTF">2024-09-02T19:03:00Z</dcterms:modified>
</cp:coreProperties>
</file>