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9CE" w:rsidRPr="00BE2D82" w:rsidRDefault="006B69CE" w:rsidP="006B69CE">
      <w:pPr>
        <w:rPr>
          <w:rFonts w:ascii="Arial" w:hAnsi="Arial" w:cs="Arial"/>
          <w:b/>
        </w:rPr>
      </w:pPr>
      <w:r w:rsidRPr="00BE2D82">
        <w:rPr>
          <w:rFonts w:asciiTheme="minorHAnsi" w:hAnsiTheme="minorHAnsi"/>
          <w:b/>
        </w:rPr>
        <w:t xml:space="preserve">    </w:t>
      </w:r>
      <w:bookmarkStart w:id="0" w:name="_GoBack"/>
      <w:bookmarkEnd w:id="0"/>
      <w:r w:rsidRPr="00BE2D82">
        <w:rPr>
          <w:rFonts w:ascii="Arial" w:hAnsi="Arial" w:cs="Arial"/>
          <w:b/>
        </w:rPr>
        <w:t xml:space="preserve">    </w:t>
      </w:r>
    </w:p>
    <w:p w:rsidR="006B69CE" w:rsidRPr="00BE2D82" w:rsidRDefault="006B69CE" w:rsidP="006B69CE">
      <w:pPr>
        <w:rPr>
          <w:rFonts w:ascii="Arial" w:hAnsi="Arial" w:cs="Arial"/>
          <w:b/>
        </w:rPr>
      </w:pPr>
    </w:p>
    <w:p w:rsidR="006B69CE" w:rsidRPr="00BE2D82" w:rsidRDefault="006B69CE" w:rsidP="006B69CE">
      <w:pPr>
        <w:rPr>
          <w:rFonts w:ascii="Arial" w:hAnsi="Arial" w:cs="Arial"/>
          <w:b/>
        </w:rPr>
      </w:pPr>
      <w:r w:rsidRPr="00BE2D82">
        <w:rPr>
          <w:rFonts w:ascii="Arial" w:hAnsi="Arial" w:cs="Arial"/>
          <w:b/>
        </w:rPr>
        <w:t>PROJETO DE RESOLUÇÃO Nº. 0</w:t>
      </w:r>
      <w:r w:rsidR="00855C38">
        <w:rPr>
          <w:rFonts w:ascii="Arial" w:hAnsi="Arial" w:cs="Arial"/>
          <w:b/>
        </w:rPr>
        <w:t>57</w:t>
      </w:r>
      <w:r w:rsidRPr="00BE2D82">
        <w:rPr>
          <w:rFonts w:ascii="Arial" w:hAnsi="Arial" w:cs="Arial"/>
          <w:b/>
        </w:rPr>
        <w:t xml:space="preserve">/2015      </w:t>
      </w:r>
    </w:p>
    <w:p w:rsidR="006B69CE" w:rsidRPr="00BE2D82" w:rsidRDefault="006B69CE" w:rsidP="006B69CE">
      <w:pPr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ind w:left="3960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 xml:space="preserve">“Dispõe sobre a </w:t>
      </w:r>
      <w:r w:rsidR="00BE2D82">
        <w:rPr>
          <w:rFonts w:ascii="Arial" w:hAnsi="Arial" w:cs="Arial"/>
        </w:rPr>
        <w:t>alteração da resolução 007/1994 (sobre estrutura e plano de cargos e salários da Câmara Municipal),</w:t>
      </w:r>
      <w:r w:rsidRPr="00BE2D82">
        <w:rPr>
          <w:rFonts w:ascii="Arial" w:hAnsi="Arial" w:cs="Arial"/>
        </w:rPr>
        <w:t xml:space="preserve"> e dá outras providências”</w:t>
      </w:r>
    </w:p>
    <w:p w:rsidR="006B69CE" w:rsidRPr="00BE2D82" w:rsidRDefault="006B69CE" w:rsidP="006B69CE">
      <w:pPr>
        <w:ind w:left="3960"/>
        <w:rPr>
          <w:rFonts w:ascii="Arial" w:hAnsi="Arial" w:cs="Arial"/>
        </w:rPr>
      </w:pPr>
    </w:p>
    <w:p w:rsidR="006B69CE" w:rsidRPr="00BE2D82" w:rsidRDefault="006B69CE" w:rsidP="006B69CE">
      <w:pPr>
        <w:ind w:left="3960"/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A Mesa da Câmara Municipal de Pontal do Araguaia, Estado de Mato Grosso, no uso das atribuições que lhes são conferidas por Lei, faz saber que o Plenário aprovou e ela promulga a seguinte,</w:t>
      </w: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BE2D82">
        <w:rPr>
          <w:rFonts w:ascii="Arial" w:hAnsi="Arial" w:cs="Arial"/>
          <w:b/>
        </w:rPr>
        <w:t>RESOLUÇÃO:</w:t>
      </w: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6B69CE" w:rsidRPr="00BE2D82" w:rsidRDefault="006B69CE" w:rsidP="006B69CE">
      <w:pPr>
        <w:spacing w:line="276" w:lineRule="auto"/>
        <w:jc w:val="both"/>
        <w:rPr>
          <w:rFonts w:ascii="Arial" w:hAnsi="Arial" w:cs="Arial"/>
        </w:rPr>
      </w:pPr>
    </w:p>
    <w:p w:rsidR="000374C6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  <w:b/>
        </w:rPr>
        <w:t xml:space="preserve">Art. 1º - </w:t>
      </w:r>
      <w:r w:rsidRPr="00BE2D82">
        <w:rPr>
          <w:rFonts w:ascii="Arial" w:hAnsi="Arial" w:cs="Arial"/>
        </w:rPr>
        <w:t xml:space="preserve">Fica neste ato, definido a </w:t>
      </w:r>
      <w:r w:rsidR="000374C6" w:rsidRPr="00BE2D82">
        <w:rPr>
          <w:rFonts w:ascii="Arial" w:hAnsi="Arial" w:cs="Arial"/>
        </w:rPr>
        <w:t>alteração do art. 12 da</w:t>
      </w:r>
      <w:r w:rsidR="00BE2D82">
        <w:rPr>
          <w:rFonts w:ascii="Arial" w:hAnsi="Arial" w:cs="Arial"/>
        </w:rPr>
        <w:t xml:space="preserve"> </w:t>
      </w:r>
      <w:r w:rsidR="00BE2D82" w:rsidRPr="00BE2D82">
        <w:rPr>
          <w:rFonts w:ascii="Arial" w:hAnsi="Arial" w:cs="Arial"/>
        </w:rPr>
        <w:t>Resolução Legislativa n° 007/1994 de 21/02/1994</w:t>
      </w:r>
      <w:r w:rsidR="00BE2D82">
        <w:rPr>
          <w:rFonts w:ascii="Arial" w:hAnsi="Arial" w:cs="Arial"/>
        </w:rPr>
        <w:t>, que passa a vigorar com a seguinte redação</w:t>
      </w:r>
      <w:r w:rsidRPr="00BE2D82">
        <w:rPr>
          <w:rFonts w:ascii="Arial" w:hAnsi="Arial" w:cs="Arial"/>
        </w:rPr>
        <w:t>:</w:t>
      </w:r>
    </w:p>
    <w:p w:rsidR="000374C6" w:rsidRPr="00BE2D82" w:rsidRDefault="00BE2D82" w:rsidP="006B69C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0374C6" w:rsidRPr="00BE2D82">
        <w:rPr>
          <w:rFonts w:ascii="Arial" w:hAnsi="Arial" w:cs="Arial"/>
        </w:rPr>
        <w:t>Art. 12. A estrutura Administrativa da Câmara Municipal de Pontal do Araguaia, é constituída dos órgãos:</w:t>
      </w:r>
    </w:p>
    <w:p w:rsidR="000374C6" w:rsidRPr="00BE2D82" w:rsidRDefault="000374C6" w:rsidP="000374C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Gabinete da presidência;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- Assessoria Jurídica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-Serviços de Gabinete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b) Departamento Administrativo, e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-setor de pessoal e serviços gerais.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c) Departamento Financeiro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-Setor de Tesouraria e Controle</w:t>
      </w:r>
    </w:p>
    <w:p w:rsidR="000374C6" w:rsidRPr="00BE2D82" w:rsidRDefault="000374C6" w:rsidP="000374C6">
      <w:pPr>
        <w:spacing w:line="276" w:lineRule="auto"/>
        <w:ind w:left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>- Assessoria Contábil</w:t>
      </w:r>
      <w:r w:rsidR="00BE2D82">
        <w:rPr>
          <w:rFonts w:ascii="Arial" w:hAnsi="Arial" w:cs="Arial"/>
        </w:rPr>
        <w:t>.”</w:t>
      </w:r>
    </w:p>
    <w:p w:rsidR="000374C6" w:rsidRPr="00BE2D82" w:rsidRDefault="000374C6" w:rsidP="000374C6">
      <w:pPr>
        <w:spacing w:line="276" w:lineRule="auto"/>
        <w:jc w:val="both"/>
        <w:rPr>
          <w:rFonts w:ascii="Arial" w:hAnsi="Arial" w:cs="Arial"/>
        </w:rPr>
      </w:pPr>
    </w:p>
    <w:p w:rsidR="000374C6" w:rsidRPr="00BE2D82" w:rsidRDefault="000374C6" w:rsidP="000374C6">
      <w:pPr>
        <w:spacing w:line="276" w:lineRule="auto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ab/>
      </w:r>
      <w:r w:rsidRPr="00BE2D82">
        <w:rPr>
          <w:rFonts w:ascii="Arial" w:hAnsi="Arial" w:cs="Arial"/>
          <w:b/>
        </w:rPr>
        <w:t xml:space="preserve">Art. 2º - </w:t>
      </w:r>
      <w:r w:rsidR="00BE2D82" w:rsidRPr="00BE2D82">
        <w:rPr>
          <w:rFonts w:ascii="Arial" w:hAnsi="Arial" w:cs="Arial"/>
        </w:rPr>
        <w:t>Fica criado o cargo de Agente de Serviços Gerais, ligado ao Departamento Administrativo, com sigla DAS-3, com uma vaga, sendo de provimento comissionado, de livre nomeação e exoneração.</w:t>
      </w:r>
    </w:p>
    <w:p w:rsidR="000374C6" w:rsidRPr="00BE2D82" w:rsidRDefault="000374C6" w:rsidP="000374C6">
      <w:pPr>
        <w:spacing w:line="276" w:lineRule="auto"/>
        <w:jc w:val="both"/>
        <w:rPr>
          <w:rFonts w:ascii="Arial" w:hAnsi="Arial" w:cs="Arial"/>
        </w:rPr>
      </w:pPr>
    </w:p>
    <w:p w:rsidR="006B69CE" w:rsidRPr="00BE2D82" w:rsidRDefault="006B69CE" w:rsidP="006B69CE">
      <w:pPr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 xml:space="preserve"> </w:t>
      </w:r>
      <w:r w:rsidR="000374C6" w:rsidRPr="00BE2D82">
        <w:rPr>
          <w:rFonts w:ascii="Arial" w:hAnsi="Arial" w:cs="Arial"/>
          <w:b/>
        </w:rPr>
        <w:t xml:space="preserve">Art. 3º - </w:t>
      </w:r>
      <w:r w:rsidR="00BE2D82" w:rsidRPr="00BE2D82">
        <w:rPr>
          <w:rFonts w:ascii="Arial" w:hAnsi="Arial" w:cs="Arial"/>
        </w:rPr>
        <w:t>Fica criado o cargo de Assistente Jurídico, ligado ao Departamento Administrativo, com sigla DAS-</w:t>
      </w:r>
      <w:r w:rsidR="00BE2D82">
        <w:rPr>
          <w:rFonts w:ascii="Arial" w:hAnsi="Arial" w:cs="Arial"/>
        </w:rPr>
        <w:t>1</w:t>
      </w:r>
      <w:r w:rsidR="00BE2D82" w:rsidRPr="00BE2D82">
        <w:rPr>
          <w:rFonts w:ascii="Arial" w:hAnsi="Arial" w:cs="Arial"/>
        </w:rPr>
        <w:t>, com uma vaga, sendo de provimento comissionado, de livre nomeação e exoneração.</w:t>
      </w:r>
    </w:p>
    <w:p w:rsidR="000374C6" w:rsidRPr="00BE2D82" w:rsidRDefault="000374C6" w:rsidP="000374C6">
      <w:pPr>
        <w:spacing w:line="276" w:lineRule="auto"/>
        <w:rPr>
          <w:rFonts w:ascii="Arial" w:hAnsi="Arial" w:cs="Arial"/>
          <w:b/>
        </w:rPr>
      </w:pPr>
    </w:p>
    <w:p w:rsidR="000374C6" w:rsidRPr="00BE2D82" w:rsidRDefault="000374C6" w:rsidP="000374C6">
      <w:pPr>
        <w:spacing w:line="276" w:lineRule="auto"/>
        <w:ind w:firstLine="708"/>
        <w:rPr>
          <w:rFonts w:ascii="Arial" w:hAnsi="Arial" w:cs="Arial"/>
        </w:rPr>
      </w:pPr>
      <w:r w:rsidRPr="00BE2D82">
        <w:rPr>
          <w:rFonts w:ascii="Arial" w:hAnsi="Arial" w:cs="Arial"/>
          <w:b/>
        </w:rPr>
        <w:lastRenderedPageBreak/>
        <w:t xml:space="preserve">Art. 4º - </w:t>
      </w:r>
      <w:r w:rsidRPr="00BE2D82">
        <w:rPr>
          <w:rFonts w:ascii="Arial" w:hAnsi="Arial" w:cs="Arial"/>
        </w:rPr>
        <w:t>O Anexo VI da Resolução Legislativa n° 00</w:t>
      </w:r>
      <w:r w:rsidR="00855C38">
        <w:rPr>
          <w:rFonts w:ascii="Arial" w:hAnsi="Arial" w:cs="Arial"/>
        </w:rPr>
        <w:t>7</w:t>
      </w:r>
      <w:r w:rsidRPr="00BE2D82">
        <w:rPr>
          <w:rFonts w:ascii="Arial" w:hAnsi="Arial" w:cs="Arial"/>
        </w:rPr>
        <w:t>/1994, passa a vigorar com a seguinte redação:</w:t>
      </w:r>
    </w:p>
    <w:p w:rsidR="000374C6" w:rsidRPr="00BE2D82" w:rsidRDefault="000374C6" w:rsidP="006B69CE">
      <w:pPr>
        <w:spacing w:line="276" w:lineRule="auto"/>
        <w:jc w:val="center"/>
        <w:rPr>
          <w:rFonts w:ascii="Arial" w:hAnsi="Arial" w:cs="Arial"/>
          <w:b/>
        </w:rPr>
      </w:pPr>
    </w:p>
    <w:p w:rsidR="006B69CE" w:rsidRPr="00BE2D82" w:rsidRDefault="006B69CE" w:rsidP="006B69CE">
      <w:pPr>
        <w:spacing w:line="276" w:lineRule="auto"/>
        <w:jc w:val="center"/>
        <w:rPr>
          <w:rFonts w:ascii="Arial" w:hAnsi="Arial" w:cs="Arial"/>
          <w:b/>
        </w:rPr>
      </w:pPr>
      <w:r w:rsidRPr="00BE2D82">
        <w:rPr>
          <w:rFonts w:ascii="Arial" w:hAnsi="Arial" w:cs="Arial"/>
          <w:b/>
        </w:rPr>
        <w:t>ANEXO I</w:t>
      </w:r>
    </w:p>
    <w:p w:rsidR="006B69CE" w:rsidRPr="00BE2D82" w:rsidRDefault="006B69CE" w:rsidP="006B69CE">
      <w:pPr>
        <w:spacing w:line="276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6"/>
        <w:gridCol w:w="4124"/>
        <w:gridCol w:w="1275"/>
        <w:gridCol w:w="1843"/>
      </w:tblGrid>
      <w:tr w:rsidR="000374C6" w:rsidRPr="00BE2D82" w:rsidTr="000374C6">
        <w:tc>
          <w:tcPr>
            <w:tcW w:w="946" w:type="dxa"/>
            <w:shd w:val="clear" w:color="auto" w:fill="auto"/>
          </w:tcPr>
          <w:p w:rsidR="006B69CE" w:rsidRPr="00BE2D82" w:rsidRDefault="006B69CE" w:rsidP="00BE2D8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BE2D82">
              <w:rPr>
                <w:rFonts w:ascii="Arial" w:hAnsi="Arial" w:cs="Arial"/>
                <w:b/>
              </w:rPr>
              <w:t>ITÉM</w:t>
            </w:r>
          </w:p>
        </w:tc>
        <w:tc>
          <w:tcPr>
            <w:tcW w:w="4124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BE2D82">
              <w:rPr>
                <w:rFonts w:ascii="Arial" w:hAnsi="Arial" w:cs="Arial"/>
                <w:b/>
              </w:rPr>
              <w:t>DENOMINAÇÃO</w:t>
            </w:r>
          </w:p>
        </w:tc>
        <w:tc>
          <w:tcPr>
            <w:tcW w:w="1275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BE2D82">
              <w:rPr>
                <w:rFonts w:ascii="Arial" w:hAnsi="Arial" w:cs="Arial"/>
                <w:b/>
              </w:rPr>
              <w:t>NIVEL</w:t>
            </w:r>
          </w:p>
        </w:tc>
        <w:tc>
          <w:tcPr>
            <w:tcW w:w="1843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BE2D82">
              <w:rPr>
                <w:rFonts w:ascii="Arial" w:hAnsi="Arial" w:cs="Arial"/>
                <w:b/>
              </w:rPr>
              <w:t>QUANTIDADE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6B69CE" w:rsidRPr="00BE2D82" w:rsidRDefault="006B69CE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I</w:t>
            </w:r>
          </w:p>
        </w:tc>
        <w:tc>
          <w:tcPr>
            <w:tcW w:w="4124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 xml:space="preserve">Assistente </w:t>
            </w:r>
            <w:r w:rsidR="00BE2D82" w:rsidRPr="00BE2D82">
              <w:rPr>
                <w:rFonts w:ascii="Arial" w:hAnsi="Arial" w:cs="Arial"/>
              </w:rPr>
              <w:t>Jurídico</w:t>
            </w:r>
          </w:p>
        </w:tc>
        <w:tc>
          <w:tcPr>
            <w:tcW w:w="1275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- 1</w:t>
            </w:r>
          </w:p>
        </w:tc>
        <w:tc>
          <w:tcPr>
            <w:tcW w:w="1843" w:type="dxa"/>
            <w:shd w:val="clear" w:color="auto" w:fill="auto"/>
          </w:tcPr>
          <w:p w:rsidR="006B69CE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01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II</w:t>
            </w:r>
          </w:p>
        </w:tc>
        <w:tc>
          <w:tcPr>
            <w:tcW w:w="4124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 xml:space="preserve">Assessor </w:t>
            </w:r>
            <w:r w:rsidR="00BE2D82" w:rsidRPr="00BE2D82">
              <w:rPr>
                <w:rFonts w:ascii="Arial" w:hAnsi="Arial" w:cs="Arial"/>
              </w:rPr>
              <w:t>Jurídico</w:t>
            </w:r>
          </w:p>
        </w:tc>
        <w:tc>
          <w:tcPr>
            <w:tcW w:w="1275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- 1</w:t>
            </w:r>
          </w:p>
        </w:tc>
        <w:tc>
          <w:tcPr>
            <w:tcW w:w="1843" w:type="dxa"/>
            <w:shd w:val="clear" w:color="auto" w:fill="auto"/>
          </w:tcPr>
          <w:p w:rsidR="000374C6" w:rsidRPr="00BE2D82" w:rsidRDefault="000374C6" w:rsidP="00BE2D82">
            <w:pPr>
              <w:jc w:val="center"/>
            </w:pPr>
            <w:r w:rsidRPr="00BE2D82">
              <w:rPr>
                <w:rFonts w:ascii="Arial" w:hAnsi="Arial" w:cs="Arial"/>
              </w:rPr>
              <w:t>01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III</w:t>
            </w:r>
          </w:p>
        </w:tc>
        <w:tc>
          <w:tcPr>
            <w:tcW w:w="4124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Assistente de Gabinete</w:t>
            </w:r>
          </w:p>
        </w:tc>
        <w:tc>
          <w:tcPr>
            <w:tcW w:w="1275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- 3</w:t>
            </w:r>
          </w:p>
        </w:tc>
        <w:tc>
          <w:tcPr>
            <w:tcW w:w="1843" w:type="dxa"/>
            <w:shd w:val="clear" w:color="auto" w:fill="auto"/>
          </w:tcPr>
          <w:p w:rsidR="000374C6" w:rsidRPr="00BE2D82" w:rsidRDefault="000374C6" w:rsidP="00BE2D82">
            <w:pPr>
              <w:jc w:val="center"/>
            </w:pPr>
            <w:r w:rsidRPr="00BE2D82">
              <w:rPr>
                <w:rFonts w:ascii="Arial" w:hAnsi="Arial" w:cs="Arial"/>
              </w:rPr>
              <w:t>01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IV</w:t>
            </w:r>
          </w:p>
        </w:tc>
        <w:tc>
          <w:tcPr>
            <w:tcW w:w="4124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Diretor Administrativo</w:t>
            </w:r>
          </w:p>
        </w:tc>
        <w:tc>
          <w:tcPr>
            <w:tcW w:w="1275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- 2</w:t>
            </w:r>
          </w:p>
        </w:tc>
        <w:tc>
          <w:tcPr>
            <w:tcW w:w="1843" w:type="dxa"/>
            <w:shd w:val="clear" w:color="auto" w:fill="auto"/>
          </w:tcPr>
          <w:p w:rsidR="000374C6" w:rsidRPr="00BE2D82" w:rsidRDefault="000374C6" w:rsidP="00BE2D82">
            <w:pPr>
              <w:jc w:val="center"/>
            </w:pPr>
            <w:r w:rsidRPr="00BE2D82">
              <w:rPr>
                <w:rFonts w:ascii="Arial" w:hAnsi="Arial" w:cs="Arial"/>
              </w:rPr>
              <w:t>01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0374C6" w:rsidRPr="00BE2D82" w:rsidRDefault="000374C6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V</w:t>
            </w:r>
          </w:p>
        </w:tc>
        <w:tc>
          <w:tcPr>
            <w:tcW w:w="4124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Diretor Financeiro</w:t>
            </w:r>
          </w:p>
        </w:tc>
        <w:tc>
          <w:tcPr>
            <w:tcW w:w="1275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- 2</w:t>
            </w:r>
          </w:p>
        </w:tc>
        <w:tc>
          <w:tcPr>
            <w:tcW w:w="1843" w:type="dxa"/>
            <w:shd w:val="clear" w:color="auto" w:fill="auto"/>
          </w:tcPr>
          <w:p w:rsidR="000374C6" w:rsidRPr="00BE2D82" w:rsidRDefault="000374C6" w:rsidP="00BE2D82">
            <w:pPr>
              <w:jc w:val="center"/>
            </w:pPr>
            <w:r w:rsidRPr="00BE2D82">
              <w:rPr>
                <w:rFonts w:ascii="Arial" w:hAnsi="Arial" w:cs="Arial"/>
              </w:rPr>
              <w:t>01</w:t>
            </w:r>
          </w:p>
        </w:tc>
      </w:tr>
      <w:tr w:rsidR="00AD1A0D" w:rsidRPr="00BE2D82" w:rsidTr="000374C6">
        <w:tc>
          <w:tcPr>
            <w:tcW w:w="946" w:type="dxa"/>
            <w:shd w:val="clear" w:color="auto" w:fill="auto"/>
          </w:tcPr>
          <w:p w:rsidR="00AD1A0D" w:rsidRPr="00BE2D82" w:rsidRDefault="00AD1A0D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4124" w:type="dxa"/>
            <w:shd w:val="clear" w:color="auto" w:fill="auto"/>
          </w:tcPr>
          <w:p w:rsidR="00AD1A0D" w:rsidRPr="00BE2D82" w:rsidRDefault="00AD1A0D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Agente de Serviços Gerais</w:t>
            </w:r>
          </w:p>
        </w:tc>
        <w:tc>
          <w:tcPr>
            <w:tcW w:w="1275" w:type="dxa"/>
            <w:shd w:val="clear" w:color="auto" w:fill="auto"/>
          </w:tcPr>
          <w:p w:rsidR="00AD1A0D" w:rsidRPr="00BE2D82" w:rsidRDefault="00AD1A0D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DAS-3</w:t>
            </w:r>
          </w:p>
        </w:tc>
        <w:tc>
          <w:tcPr>
            <w:tcW w:w="1843" w:type="dxa"/>
            <w:shd w:val="clear" w:color="auto" w:fill="auto"/>
          </w:tcPr>
          <w:p w:rsidR="00AD1A0D" w:rsidRPr="00BE2D82" w:rsidRDefault="00AD1A0D" w:rsidP="00BE2D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</w:tr>
      <w:tr w:rsidR="000374C6" w:rsidRPr="00BE2D82" w:rsidTr="000374C6">
        <w:tc>
          <w:tcPr>
            <w:tcW w:w="946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VI</w:t>
            </w:r>
            <w:r w:rsidR="00AD1A0D">
              <w:rPr>
                <w:rFonts w:ascii="Arial" w:hAnsi="Arial" w:cs="Arial"/>
              </w:rPr>
              <w:t>I</w:t>
            </w:r>
          </w:p>
        </w:tc>
        <w:tc>
          <w:tcPr>
            <w:tcW w:w="4124" w:type="dxa"/>
            <w:shd w:val="clear" w:color="auto" w:fill="auto"/>
          </w:tcPr>
          <w:p w:rsidR="000374C6" w:rsidRPr="00BE2D82" w:rsidRDefault="00AD1A0D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Chefe de Setor</w:t>
            </w:r>
          </w:p>
        </w:tc>
        <w:tc>
          <w:tcPr>
            <w:tcW w:w="1275" w:type="dxa"/>
            <w:shd w:val="clear" w:color="auto" w:fill="auto"/>
          </w:tcPr>
          <w:p w:rsidR="000374C6" w:rsidRPr="00BE2D82" w:rsidRDefault="00BE2D82" w:rsidP="00BE2D8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E2D82">
              <w:rPr>
                <w:rFonts w:ascii="Arial" w:hAnsi="Arial" w:cs="Arial"/>
              </w:rPr>
              <w:t>DAS - 3</w:t>
            </w:r>
          </w:p>
        </w:tc>
        <w:tc>
          <w:tcPr>
            <w:tcW w:w="1843" w:type="dxa"/>
            <w:shd w:val="clear" w:color="auto" w:fill="auto"/>
          </w:tcPr>
          <w:p w:rsidR="000374C6" w:rsidRPr="00BE2D82" w:rsidRDefault="000374C6" w:rsidP="00AD1A0D">
            <w:pPr>
              <w:jc w:val="center"/>
            </w:pPr>
            <w:r w:rsidRPr="00BE2D82">
              <w:rPr>
                <w:rFonts w:ascii="Arial" w:hAnsi="Arial" w:cs="Arial"/>
              </w:rPr>
              <w:t>0</w:t>
            </w:r>
            <w:r w:rsidR="00AD1A0D">
              <w:rPr>
                <w:rFonts w:ascii="Arial" w:hAnsi="Arial" w:cs="Arial"/>
              </w:rPr>
              <w:t>2</w:t>
            </w:r>
          </w:p>
        </w:tc>
      </w:tr>
    </w:tbl>
    <w:p w:rsidR="006B69CE" w:rsidRPr="00BE2D82" w:rsidRDefault="006B69CE" w:rsidP="006B69CE">
      <w:pPr>
        <w:spacing w:line="276" w:lineRule="auto"/>
        <w:jc w:val="both"/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  <w:b/>
        </w:rPr>
        <w:t xml:space="preserve">Art. </w:t>
      </w:r>
      <w:r w:rsidR="00BE2D82" w:rsidRPr="00BE2D82">
        <w:rPr>
          <w:rFonts w:ascii="Arial" w:hAnsi="Arial" w:cs="Arial"/>
          <w:b/>
        </w:rPr>
        <w:t>5</w:t>
      </w:r>
      <w:r w:rsidRPr="00BE2D82">
        <w:rPr>
          <w:rFonts w:ascii="Arial" w:hAnsi="Arial" w:cs="Arial"/>
          <w:b/>
        </w:rPr>
        <w:t>º -</w:t>
      </w:r>
      <w:r w:rsidRPr="00BE2D82">
        <w:rPr>
          <w:rFonts w:ascii="Arial" w:hAnsi="Arial" w:cs="Arial"/>
        </w:rPr>
        <w:t xml:space="preserve"> Fica </w:t>
      </w:r>
      <w:r w:rsidR="00BE2D82" w:rsidRPr="00BE2D82">
        <w:rPr>
          <w:rFonts w:ascii="Arial" w:hAnsi="Arial" w:cs="Arial"/>
        </w:rPr>
        <w:t>nos demais termos ratificada</w:t>
      </w:r>
      <w:r w:rsidRPr="00BE2D82">
        <w:rPr>
          <w:rFonts w:ascii="Arial" w:hAnsi="Arial" w:cs="Arial"/>
        </w:rPr>
        <w:t xml:space="preserve"> a Resolução Legislativa n° </w:t>
      </w:r>
      <w:r w:rsidR="00BE2D82" w:rsidRPr="00BE2D82">
        <w:rPr>
          <w:rFonts w:ascii="Arial" w:hAnsi="Arial" w:cs="Arial"/>
        </w:rPr>
        <w:t>007/1994</w:t>
      </w:r>
      <w:r w:rsidRPr="00BE2D82">
        <w:rPr>
          <w:rFonts w:ascii="Arial" w:hAnsi="Arial" w:cs="Arial"/>
        </w:rPr>
        <w:t xml:space="preserve"> de </w:t>
      </w:r>
      <w:r w:rsidR="00BE2D82" w:rsidRPr="00BE2D82">
        <w:rPr>
          <w:rFonts w:ascii="Arial" w:hAnsi="Arial" w:cs="Arial"/>
        </w:rPr>
        <w:t>21/02/1994, respeitadas suas ulteriores modificações.</w:t>
      </w: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E2D82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  <w:b/>
        </w:rPr>
        <w:t xml:space="preserve">Art. </w:t>
      </w:r>
      <w:r w:rsidR="00BE2D82" w:rsidRPr="00BE2D82">
        <w:rPr>
          <w:rFonts w:ascii="Arial" w:hAnsi="Arial" w:cs="Arial"/>
          <w:b/>
        </w:rPr>
        <w:t>6</w:t>
      </w:r>
      <w:r w:rsidRPr="00BE2D82">
        <w:rPr>
          <w:rFonts w:ascii="Arial" w:hAnsi="Arial" w:cs="Arial"/>
          <w:b/>
        </w:rPr>
        <w:t>º -</w:t>
      </w:r>
      <w:r w:rsidRPr="00BE2D82">
        <w:rPr>
          <w:rFonts w:ascii="Arial" w:hAnsi="Arial" w:cs="Arial"/>
        </w:rPr>
        <w:t xml:space="preserve"> </w:t>
      </w:r>
      <w:r w:rsidR="00BE2D82" w:rsidRPr="00BE2D82">
        <w:rPr>
          <w:rFonts w:ascii="Arial" w:hAnsi="Arial" w:cs="Arial"/>
        </w:rPr>
        <w:t>As despesas resultantes de aplicações deste ato correrão a conta das dotações específicas do orçamento vigente.</w:t>
      </w:r>
    </w:p>
    <w:p w:rsidR="00BE2D82" w:rsidRPr="00BE2D82" w:rsidRDefault="00BE2D82" w:rsidP="006B69C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B69CE" w:rsidRPr="00BE2D82" w:rsidRDefault="00BE2D82" w:rsidP="006B69CE">
      <w:pPr>
        <w:spacing w:line="276" w:lineRule="auto"/>
        <w:ind w:firstLine="708"/>
        <w:jc w:val="both"/>
        <w:rPr>
          <w:rFonts w:ascii="Arial" w:hAnsi="Arial" w:cs="Arial"/>
        </w:rPr>
      </w:pPr>
      <w:r w:rsidRPr="00BE2D82">
        <w:rPr>
          <w:rFonts w:ascii="Arial" w:hAnsi="Arial" w:cs="Arial"/>
          <w:b/>
        </w:rPr>
        <w:t xml:space="preserve">Art. 7º - </w:t>
      </w:r>
      <w:r w:rsidR="006B69CE" w:rsidRPr="00BE2D82">
        <w:rPr>
          <w:rFonts w:ascii="Arial" w:hAnsi="Arial" w:cs="Arial"/>
        </w:rPr>
        <w:t>Esta Resolução entra em vigor na data de sua publicação</w:t>
      </w:r>
      <w:r w:rsidRPr="00BE2D82">
        <w:rPr>
          <w:rFonts w:ascii="Arial" w:hAnsi="Arial" w:cs="Arial"/>
        </w:rPr>
        <w:t>.</w:t>
      </w:r>
    </w:p>
    <w:p w:rsidR="006B69CE" w:rsidRPr="00BE2D82" w:rsidRDefault="006B69CE" w:rsidP="006B69C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B69CE" w:rsidRPr="00BE2D82" w:rsidRDefault="006B69CE" w:rsidP="006B69CE">
      <w:pPr>
        <w:ind w:firstLine="709"/>
        <w:jc w:val="both"/>
        <w:rPr>
          <w:rFonts w:ascii="Arial" w:hAnsi="Arial" w:cs="Arial"/>
        </w:rPr>
      </w:pPr>
      <w:r w:rsidRPr="00BE2D82">
        <w:rPr>
          <w:rFonts w:ascii="Arial" w:hAnsi="Arial" w:cs="Arial"/>
        </w:rPr>
        <w:t xml:space="preserve">Gabinete da presidência da Câmara Municipal de Pontal do Araguaia MT, </w:t>
      </w:r>
      <w:r w:rsidR="00AD1A0D">
        <w:rPr>
          <w:rFonts w:ascii="Arial" w:hAnsi="Arial" w:cs="Arial"/>
        </w:rPr>
        <w:t>07</w:t>
      </w:r>
      <w:r w:rsidRPr="00BE2D82">
        <w:rPr>
          <w:rFonts w:ascii="Arial" w:hAnsi="Arial" w:cs="Arial"/>
        </w:rPr>
        <w:t xml:space="preserve"> de </w:t>
      </w:r>
      <w:r w:rsidR="00AD1A0D">
        <w:rPr>
          <w:rFonts w:ascii="Arial" w:hAnsi="Arial" w:cs="Arial"/>
        </w:rPr>
        <w:t>dezembro</w:t>
      </w:r>
      <w:r w:rsidRPr="00BE2D82">
        <w:rPr>
          <w:rFonts w:ascii="Arial" w:hAnsi="Arial" w:cs="Arial"/>
        </w:rPr>
        <w:t xml:space="preserve"> de 2015.</w:t>
      </w:r>
    </w:p>
    <w:p w:rsidR="006B69CE" w:rsidRPr="00BE2D82" w:rsidRDefault="006B69CE" w:rsidP="006B69CE">
      <w:pPr>
        <w:jc w:val="center"/>
        <w:rPr>
          <w:rFonts w:ascii="Arial" w:hAnsi="Arial" w:cs="Arial"/>
        </w:rPr>
      </w:pPr>
    </w:p>
    <w:p w:rsidR="006B69CE" w:rsidRPr="00BE2D82" w:rsidRDefault="006B69CE" w:rsidP="006B69CE">
      <w:pPr>
        <w:widowControl w:val="0"/>
        <w:suppressAutoHyphens/>
        <w:jc w:val="center"/>
        <w:rPr>
          <w:rFonts w:eastAsia="Arial Unicode MS"/>
          <w:b/>
        </w:rPr>
      </w:pPr>
      <w:r w:rsidRPr="00BE2D82">
        <w:rPr>
          <w:b/>
        </w:rPr>
        <w:t xml:space="preserve">        </w:t>
      </w:r>
      <w:r w:rsidRPr="00BE2D82">
        <w:rPr>
          <w:rFonts w:eastAsia="Arial Unicode MS"/>
          <w:b/>
        </w:rPr>
        <w:t>JOSE MARQUES FIGUEIREDO DE SOUZA</w:t>
      </w:r>
    </w:p>
    <w:p w:rsidR="006B69CE" w:rsidRPr="00BE2D82" w:rsidRDefault="006B69CE" w:rsidP="006B69CE">
      <w:pPr>
        <w:widowControl w:val="0"/>
        <w:suppressAutoHyphens/>
        <w:jc w:val="center"/>
        <w:rPr>
          <w:rFonts w:eastAsia="Arial Unicode MS"/>
        </w:rPr>
      </w:pPr>
      <w:r w:rsidRPr="00BE2D82">
        <w:rPr>
          <w:rFonts w:eastAsia="Arial Unicode MS"/>
        </w:rPr>
        <w:t xml:space="preserve">Presidente </w:t>
      </w:r>
    </w:p>
    <w:p w:rsidR="006B69CE" w:rsidRPr="00BE2D82" w:rsidRDefault="006B69CE" w:rsidP="006B69CE"/>
    <w:p w:rsidR="006B69CE" w:rsidRPr="00BE2D82" w:rsidRDefault="006B69CE" w:rsidP="006B69CE"/>
    <w:p w:rsidR="006B69CE" w:rsidRPr="00BE2D82" w:rsidRDefault="006B69CE" w:rsidP="006B69CE">
      <w:pPr>
        <w:rPr>
          <w:b/>
        </w:rPr>
      </w:pPr>
      <w:r w:rsidRPr="00BE2D82">
        <w:rPr>
          <w:b/>
        </w:rPr>
        <w:t>LEANDRO DE CARLOS CARDOSO           ELISMAR DE JESUS NOGUEIRA</w:t>
      </w:r>
    </w:p>
    <w:p w:rsidR="006B69CE" w:rsidRPr="00BE2D82" w:rsidRDefault="006B69CE" w:rsidP="006B69CE">
      <w:r w:rsidRPr="00BE2D82">
        <w:t xml:space="preserve">           Vice-Presidente                                                       1ª Secretária</w:t>
      </w:r>
    </w:p>
    <w:p w:rsidR="006B69CE" w:rsidRPr="00BE2D82" w:rsidRDefault="006B69CE" w:rsidP="006B69CE"/>
    <w:p w:rsidR="006B69CE" w:rsidRPr="00BE2D82" w:rsidRDefault="006B69CE" w:rsidP="006B69CE">
      <w:pPr>
        <w:rPr>
          <w:b/>
        </w:rPr>
      </w:pPr>
      <w:r w:rsidRPr="00BE2D82">
        <w:rPr>
          <w:b/>
        </w:rPr>
        <w:t xml:space="preserve">                                    LEILA APª. ANTONIA B. E SILVA</w:t>
      </w:r>
    </w:p>
    <w:p w:rsidR="006B69CE" w:rsidRPr="00BE2D82" w:rsidRDefault="006B69CE" w:rsidP="006B69CE">
      <w:r w:rsidRPr="00BE2D82">
        <w:rPr>
          <w:b/>
        </w:rPr>
        <w:t xml:space="preserve">                                                2ª SECRETÁRIA</w:t>
      </w:r>
    </w:p>
    <w:p w:rsidR="006B69CE" w:rsidRPr="00BE2D82" w:rsidRDefault="006B69CE" w:rsidP="006B69CE">
      <w:pPr>
        <w:rPr>
          <w:rFonts w:ascii="Verdana" w:hAnsi="Verdana" w:cs="Arial"/>
          <w:b/>
          <w:bCs/>
        </w:rPr>
      </w:pPr>
      <w:r w:rsidRPr="00BE2D82">
        <w:rPr>
          <w:rFonts w:ascii="Verdana" w:hAnsi="Verdana" w:cs="Arial"/>
          <w:b/>
          <w:bCs/>
        </w:rPr>
        <w:t xml:space="preserve">      </w:t>
      </w:r>
    </w:p>
    <w:p w:rsidR="0040700B" w:rsidRPr="00BE2D82" w:rsidRDefault="0040700B"/>
    <w:sectPr w:rsidR="0040700B" w:rsidRPr="00BE2D82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474" w:rsidRDefault="00903474" w:rsidP="00E63868">
      <w:r>
        <w:separator/>
      </w:r>
    </w:p>
  </w:endnote>
  <w:endnote w:type="continuationSeparator" w:id="1">
    <w:p w:rsidR="00903474" w:rsidRDefault="00903474" w:rsidP="00E63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BE2D8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BE2D8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903474" w:rsidP="00857843">
    <w:pPr>
      <w:pStyle w:val="Rodap"/>
    </w:pPr>
  </w:p>
  <w:p w:rsidR="004D7162" w:rsidRDefault="009034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474" w:rsidRDefault="00903474" w:rsidP="00E63868">
      <w:r>
        <w:separator/>
      </w:r>
    </w:p>
  </w:footnote>
  <w:footnote w:type="continuationSeparator" w:id="1">
    <w:p w:rsidR="00903474" w:rsidRDefault="00903474" w:rsidP="00E638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BE2D8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BE2D8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BE2D8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90347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67CFC"/>
    <w:multiLevelType w:val="hybridMultilevel"/>
    <w:tmpl w:val="B88A399E"/>
    <w:lvl w:ilvl="0" w:tplc="B5A4E1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69CE"/>
    <w:rsid w:val="000374C6"/>
    <w:rsid w:val="0040700B"/>
    <w:rsid w:val="005460B2"/>
    <w:rsid w:val="006B69CE"/>
    <w:rsid w:val="00855C38"/>
    <w:rsid w:val="00903474"/>
    <w:rsid w:val="00AD1A0D"/>
    <w:rsid w:val="00BE2D82"/>
    <w:rsid w:val="00CC144E"/>
    <w:rsid w:val="00E63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B69CE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6B69C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6B69CE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B69C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6B6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B69C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B6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B69C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374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CAMARA</cp:lastModifiedBy>
  <cp:revision>4</cp:revision>
  <cp:lastPrinted>2015-12-07T20:36:00Z</cp:lastPrinted>
  <dcterms:created xsi:type="dcterms:W3CDTF">2015-12-07T14:38:00Z</dcterms:created>
  <dcterms:modified xsi:type="dcterms:W3CDTF">2015-12-08T17:43:00Z</dcterms:modified>
</cp:coreProperties>
</file>