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997EA3" w14:textId="237DEEE5" w:rsid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PROJETO DE LEI ORDINÁRIA 192</w:t>
      </w:r>
      <w:r w:rsidR="00F44602">
        <w:rPr>
          <w:rFonts w:asciiTheme="minorHAnsi" w:hAnsiTheme="minorHAnsi" w:cstheme="minorHAnsi"/>
          <w:b/>
          <w:bCs/>
        </w:rPr>
        <w:t>9</w:t>
      </w:r>
      <w:r>
        <w:rPr>
          <w:rFonts w:asciiTheme="minorHAnsi" w:hAnsiTheme="minorHAnsi" w:cstheme="minorHAnsi"/>
          <w:b/>
          <w:bCs/>
        </w:rPr>
        <w:t>/2025</w:t>
      </w:r>
    </w:p>
    <w:p w14:paraId="6822FBEC" w14:textId="77777777" w:rsid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  <w:b/>
          <w:bCs/>
        </w:rPr>
      </w:pPr>
    </w:p>
    <w:p w14:paraId="04C6EB54" w14:textId="77777777" w:rsid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  <w:b/>
          <w:bCs/>
        </w:rPr>
      </w:pPr>
    </w:p>
    <w:p w14:paraId="26F6D227" w14:textId="77777777" w:rsid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  <w:b/>
          <w:bCs/>
        </w:rPr>
      </w:pPr>
    </w:p>
    <w:p w14:paraId="1960D2DA" w14:textId="5E3EB6C7" w:rsidR="00A35B3B" w:rsidRPr="00A35B3B" w:rsidRDefault="00A35B3B" w:rsidP="00A35B3B">
      <w:pPr>
        <w:tabs>
          <w:tab w:val="num" w:pos="1134"/>
        </w:tabs>
        <w:spacing w:after="0"/>
        <w:ind w:left="2832"/>
        <w:jc w:val="both"/>
        <w:rPr>
          <w:rFonts w:asciiTheme="minorHAnsi" w:hAnsiTheme="minorHAnsi" w:cstheme="minorHAnsi"/>
        </w:rPr>
      </w:pPr>
      <w:r w:rsidRPr="00A35B3B">
        <w:rPr>
          <w:rFonts w:asciiTheme="minorHAnsi" w:hAnsiTheme="minorHAnsi" w:cstheme="minorHAnsi"/>
          <w:b/>
          <w:bCs/>
        </w:rPr>
        <w:t>Dispõe sobre a obrigatoriedade de manutenção e proteção de caixas d’água e dá outras providências.</w:t>
      </w:r>
    </w:p>
    <w:p w14:paraId="31A09DDF" w14:textId="77777777" w:rsid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  <w:b/>
          <w:bCs/>
        </w:rPr>
      </w:pPr>
    </w:p>
    <w:p w14:paraId="059D06F1" w14:textId="77777777" w:rsid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  <w:b/>
          <w:bCs/>
        </w:rPr>
      </w:pPr>
    </w:p>
    <w:p w14:paraId="0B8475D6" w14:textId="77777777" w:rsid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  <w:b/>
          <w:bCs/>
        </w:rPr>
      </w:pPr>
    </w:p>
    <w:p w14:paraId="3285AE4B" w14:textId="7420059E" w:rsid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</w:rPr>
      </w:pPr>
      <w:r w:rsidRPr="00A35B3B">
        <w:rPr>
          <w:rFonts w:asciiTheme="minorHAnsi" w:hAnsiTheme="minorHAnsi" w:cstheme="minorHAnsi"/>
          <w:b/>
          <w:bCs/>
        </w:rPr>
        <w:t xml:space="preserve">Art. 1º </w:t>
      </w:r>
      <w:r w:rsidRPr="00A35B3B">
        <w:rPr>
          <w:rFonts w:asciiTheme="minorHAnsi" w:hAnsiTheme="minorHAnsi" w:cstheme="minorHAnsi"/>
        </w:rPr>
        <w:t>É obrigatória, em todo o território do Município, a manutenção adequada, a limpeza periódica e a proteção das caixas d’água existentes em residências, estabelecimentos comerciais, industriais, de saúde, de ensino e demais edificações.</w:t>
      </w:r>
    </w:p>
    <w:p w14:paraId="618CC27E" w14:textId="77777777" w:rsidR="00A35B3B" w:rsidRP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</w:rPr>
      </w:pPr>
    </w:p>
    <w:p w14:paraId="7019AC71" w14:textId="77777777" w:rsid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</w:rPr>
      </w:pPr>
      <w:r w:rsidRPr="00A35B3B">
        <w:rPr>
          <w:rFonts w:asciiTheme="minorHAnsi" w:hAnsiTheme="minorHAnsi" w:cstheme="minorHAnsi"/>
          <w:b/>
          <w:bCs/>
        </w:rPr>
        <w:t xml:space="preserve">Art. 2º </w:t>
      </w:r>
      <w:r w:rsidRPr="00A35B3B">
        <w:rPr>
          <w:rFonts w:asciiTheme="minorHAnsi" w:hAnsiTheme="minorHAnsi" w:cstheme="minorHAnsi"/>
        </w:rPr>
        <w:t>A obrigatoriedade prevista no artigo anterior compreende, dentre outras medidas:</w:t>
      </w:r>
    </w:p>
    <w:p w14:paraId="2F1396B6" w14:textId="77777777" w:rsid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</w:rPr>
      </w:pPr>
      <w:r w:rsidRPr="00A35B3B">
        <w:rPr>
          <w:rFonts w:asciiTheme="minorHAnsi" w:hAnsiTheme="minorHAnsi" w:cstheme="minorHAnsi"/>
        </w:rPr>
        <w:br/>
        <w:t xml:space="preserve">I – </w:t>
      </w:r>
      <w:proofErr w:type="gramStart"/>
      <w:r w:rsidRPr="00A35B3B">
        <w:rPr>
          <w:rFonts w:asciiTheme="minorHAnsi" w:hAnsiTheme="minorHAnsi" w:cstheme="minorHAnsi"/>
        </w:rPr>
        <w:t>manter</w:t>
      </w:r>
      <w:proofErr w:type="gramEnd"/>
      <w:r w:rsidRPr="00A35B3B">
        <w:rPr>
          <w:rFonts w:asciiTheme="minorHAnsi" w:hAnsiTheme="minorHAnsi" w:cstheme="minorHAnsi"/>
        </w:rPr>
        <w:t xml:space="preserve"> a tampa ou cobertura das caixas d’água devidamente ajustada e em bom estado de conservação;</w:t>
      </w:r>
    </w:p>
    <w:p w14:paraId="41AEC67F" w14:textId="77777777" w:rsid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</w:rPr>
      </w:pPr>
      <w:r w:rsidRPr="00A35B3B">
        <w:rPr>
          <w:rFonts w:asciiTheme="minorHAnsi" w:hAnsiTheme="minorHAnsi" w:cstheme="minorHAnsi"/>
        </w:rPr>
        <w:br/>
        <w:t xml:space="preserve">II – </w:t>
      </w:r>
      <w:proofErr w:type="gramStart"/>
      <w:r w:rsidRPr="00A35B3B">
        <w:rPr>
          <w:rFonts w:asciiTheme="minorHAnsi" w:hAnsiTheme="minorHAnsi" w:cstheme="minorHAnsi"/>
        </w:rPr>
        <w:t>realizar</w:t>
      </w:r>
      <w:proofErr w:type="gramEnd"/>
      <w:r w:rsidRPr="00A35B3B">
        <w:rPr>
          <w:rFonts w:asciiTheme="minorHAnsi" w:hAnsiTheme="minorHAnsi" w:cstheme="minorHAnsi"/>
        </w:rPr>
        <w:t xml:space="preserve"> a limpeza periódica do reservatório, observadas as recomendações sanitárias;</w:t>
      </w:r>
    </w:p>
    <w:p w14:paraId="4D7C3675" w14:textId="1D8991E5" w:rsid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</w:rPr>
      </w:pPr>
      <w:r w:rsidRPr="00A35B3B">
        <w:rPr>
          <w:rFonts w:asciiTheme="minorHAnsi" w:hAnsiTheme="minorHAnsi" w:cstheme="minorHAnsi"/>
        </w:rPr>
        <w:br/>
        <w:t>III – adotar medidas que evitem o acúmulo de água parada ou o acesso de insetos e animais.</w:t>
      </w:r>
    </w:p>
    <w:p w14:paraId="073548BE" w14:textId="77777777" w:rsidR="00A35B3B" w:rsidRP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</w:rPr>
      </w:pPr>
    </w:p>
    <w:p w14:paraId="3141FDB9" w14:textId="77777777" w:rsid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</w:rPr>
      </w:pPr>
      <w:r w:rsidRPr="00A35B3B">
        <w:rPr>
          <w:rFonts w:asciiTheme="minorHAnsi" w:hAnsiTheme="minorHAnsi" w:cstheme="minorHAnsi"/>
          <w:b/>
          <w:bCs/>
        </w:rPr>
        <w:t xml:space="preserve">Art. 3º </w:t>
      </w:r>
      <w:r w:rsidRPr="00A35B3B">
        <w:rPr>
          <w:rFonts w:asciiTheme="minorHAnsi" w:hAnsiTheme="minorHAnsi" w:cstheme="minorHAnsi"/>
        </w:rPr>
        <w:t xml:space="preserve">O Poder Executivo </w:t>
      </w:r>
      <w:r w:rsidRPr="00A35B3B">
        <w:rPr>
          <w:rFonts w:asciiTheme="minorHAnsi" w:hAnsiTheme="minorHAnsi" w:cstheme="minorHAnsi"/>
          <w:bCs/>
        </w:rPr>
        <w:t>poderá adotar medidas complementares</w:t>
      </w:r>
      <w:r w:rsidRPr="00A35B3B">
        <w:rPr>
          <w:rFonts w:asciiTheme="minorHAnsi" w:hAnsiTheme="minorHAnsi" w:cstheme="minorHAnsi"/>
        </w:rPr>
        <w:t xml:space="preserve"> voltadas à conscientização e à orientação da população sobre a importância da correta manutenção das caixas d’água, inclusive por meio de campanhas educativas ou ações preventivas no âmbito da saúde pública.</w:t>
      </w:r>
    </w:p>
    <w:p w14:paraId="4EF908E2" w14:textId="77777777" w:rsidR="00A35B3B" w:rsidRP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</w:rPr>
      </w:pPr>
    </w:p>
    <w:p w14:paraId="4BAF662B" w14:textId="77777777" w:rsid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</w:rPr>
      </w:pPr>
      <w:r w:rsidRPr="00A35B3B">
        <w:rPr>
          <w:rFonts w:asciiTheme="minorHAnsi" w:hAnsiTheme="minorHAnsi" w:cstheme="minorHAnsi"/>
          <w:b/>
          <w:bCs/>
        </w:rPr>
        <w:t xml:space="preserve">Art. 4º </w:t>
      </w:r>
      <w:r w:rsidRPr="00A35B3B">
        <w:rPr>
          <w:rFonts w:asciiTheme="minorHAnsi" w:hAnsiTheme="minorHAnsi" w:cstheme="minorHAnsi"/>
        </w:rPr>
        <w:t>O Poder Executivo poderá regulamentar esta Lei para adequar suas disposições às normas e procedimentos técnicos em vigor.</w:t>
      </w:r>
    </w:p>
    <w:p w14:paraId="409CFCE2" w14:textId="77777777" w:rsidR="00A35B3B" w:rsidRP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  <w:b/>
          <w:bCs/>
        </w:rPr>
      </w:pPr>
    </w:p>
    <w:p w14:paraId="22EF4FCC" w14:textId="77777777" w:rsidR="00A35B3B" w:rsidRPr="00A35B3B" w:rsidRDefault="00A35B3B" w:rsidP="00A35B3B">
      <w:pPr>
        <w:tabs>
          <w:tab w:val="num" w:pos="1134"/>
        </w:tabs>
        <w:spacing w:after="0"/>
        <w:jc w:val="both"/>
        <w:rPr>
          <w:rFonts w:asciiTheme="minorHAnsi" w:hAnsiTheme="minorHAnsi" w:cstheme="minorHAnsi"/>
        </w:rPr>
      </w:pPr>
      <w:r w:rsidRPr="00A35B3B">
        <w:rPr>
          <w:rFonts w:asciiTheme="minorHAnsi" w:hAnsiTheme="minorHAnsi" w:cstheme="minorHAnsi"/>
          <w:b/>
          <w:bCs/>
        </w:rPr>
        <w:t xml:space="preserve">Art. 5º </w:t>
      </w:r>
      <w:r w:rsidRPr="00A35B3B">
        <w:rPr>
          <w:rFonts w:asciiTheme="minorHAnsi" w:hAnsiTheme="minorHAnsi" w:cstheme="minorHAnsi"/>
        </w:rPr>
        <w:t>Esta Lei entra em vigor na data de sua publicação.</w:t>
      </w:r>
    </w:p>
    <w:p w14:paraId="2497AA5A" w14:textId="77777777" w:rsidR="007C23E7" w:rsidRDefault="007C23E7" w:rsidP="00F06B8E">
      <w:pPr>
        <w:tabs>
          <w:tab w:val="num" w:pos="1134"/>
        </w:tabs>
        <w:spacing w:after="0"/>
        <w:jc w:val="both"/>
        <w:rPr>
          <w:rFonts w:asciiTheme="minorHAnsi" w:hAnsiTheme="minorHAnsi" w:cstheme="minorHAnsi"/>
        </w:rPr>
      </w:pPr>
    </w:p>
    <w:p w14:paraId="63275E20" w14:textId="77777777" w:rsidR="00A35B3B" w:rsidRDefault="00A35B3B" w:rsidP="00F06B8E">
      <w:pPr>
        <w:tabs>
          <w:tab w:val="num" w:pos="1134"/>
        </w:tabs>
        <w:spacing w:after="0"/>
        <w:jc w:val="both"/>
        <w:rPr>
          <w:rFonts w:asciiTheme="minorHAnsi" w:hAnsiTheme="minorHAnsi" w:cstheme="minorHAnsi"/>
        </w:rPr>
      </w:pPr>
    </w:p>
    <w:p w14:paraId="1B9962CD" w14:textId="77777777" w:rsidR="00A35B3B" w:rsidRDefault="00A35B3B" w:rsidP="00F06B8E">
      <w:pPr>
        <w:tabs>
          <w:tab w:val="num" w:pos="1134"/>
        </w:tabs>
        <w:spacing w:after="0"/>
        <w:jc w:val="both"/>
        <w:rPr>
          <w:rFonts w:asciiTheme="minorHAnsi" w:hAnsiTheme="minorHAnsi" w:cstheme="minorHAnsi"/>
        </w:rPr>
      </w:pPr>
    </w:p>
    <w:p w14:paraId="112554C4" w14:textId="77777777" w:rsid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</w:rPr>
      </w:pPr>
    </w:p>
    <w:p w14:paraId="6C3A22AE" w14:textId="6F9CF7EF" w:rsid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Sala das Sessões, 1</w:t>
      </w:r>
      <w:r w:rsidR="00022009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 xml:space="preserve"> de novembro de 2025</w:t>
      </w:r>
    </w:p>
    <w:p w14:paraId="03811FA4" w14:textId="13E4D712" w:rsidR="00A35B3B" w:rsidRP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  <w:b/>
          <w:bCs/>
        </w:rPr>
      </w:pPr>
      <w:r w:rsidRPr="00A35B3B">
        <w:rPr>
          <w:rFonts w:asciiTheme="minorHAnsi" w:hAnsiTheme="minorHAnsi" w:cstheme="minorHAnsi"/>
          <w:b/>
          <w:bCs/>
        </w:rPr>
        <w:t xml:space="preserve">Eduardo </w:t>
      </w:r>
      <w:proofErr w:type="spellStart"/>
      <w:r w:rsidRPr="00A35B3B">
        <w:rPr>
          <w:rFonts w:asciiTheme="minorHAnsi" w:hAnsiTheme="minorHAnsi" w:cstheme="minorHAnsi"/>
          <w:b/>
          <w:bCs/>
        </w:rPr>
        <w:t>Piassi</w:t>
      </w:r>
      <w:proofErr w:type="spellEnd"/>
    </w:p>
    <w:p w14:paraId="35E8E8D4" w14:textId="4B072640" w:rsid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  <w:b/>
          <w:bCs/>
        </w:rPr>
      </w:pPr>
      <w:r w:rsidRPr="00A35B3B">
        <w:rPr>
          <w:rFonts w:asciiTheme="minorHAnsi" w:hAnsiTheme="minorHAnsi" w:cstheme="minorHAnsi"/>
          <w:b/>
          <w:bCs/>
        </w:rPr>
        <w:t>Vereador</w:t>
      </w:r>
    </w:p>
    <w:p w14:paraId="75027187" w14:textId="77777777" w:rsid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  <w:b/>
          <w:bCs/>
        </w:rPr>
      </w:pPr>
    </w:p>
    <w:p w14:paraId="617E9C68" w14:textId="77777777" w:rsid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  <w:b/>
          <w:bCs/>
        </w:rPr>
      </w:pPr>
    </w:p>
    <w:p w14:paraId="18929CE6" w14:textId="77777777" w:rsid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  <w:b/>
          <w:bCs/>
        </w:rPr>
      </w:pPr>
    </w:p>
    <w:p w14:paraId="6A5F029B" w14:textId="77777777" w:rsid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  <w:b/>
          <w:bCs/>
        </w:rPr>
      </w:pPr>
    </w:p>
    <w:p w14:paraId="7E8ADC2C" w14:textId="77777777" w:rsid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  <w:b/>
          <w:bCs/>
        </w:rPr>
      </w:pPr>
    </w:p>
    <w:p w14:paraId="5D9C7287" w14:textId="77777777" w:rsid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  <w:b/>
          <w:bCs/>
        </w:rPr>
      </w:pPr>
    </w:p>
    <w:p w14:paraId="6EE801BA" w14:textId="77777777" w:rsid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  <w:b/>
          <w:bCs/>
        </w:rPr>
      </w:pPr>
    </w:p>
    <w:p w14:paraId="2234D572" w14:textId="77777777" w:rsid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  <w:b/>
          <w:bCs/>
        </w:rPr>
      </w:pPr>
    </w:p>
    <w:p w14:paraId="2ABFE6BB" w14:textId="77777777" w:rsid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  <w:b/>
          <w:bCs/>
        </w:rPr>
      </w:pPr>
    </w:p>
    <w:p w14:paraId="602A0706" w14:textId="77777777" w:rsid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  <w:b/>
          <w:bCs/>
        </w:rPr>
      </w:pPr>
    </w:p>
    <w:p w14:paraId="13F1B2AC" w14:textId="01CFA191" w:rsidR="00A35B3B" w:rsidRPr="00A35B3B" w:rsidRDefault="00A35B3B" w:rsidP="00A35B3B">
      <w:pPr>
        <w:jc w:val="center"/>
        <w:rPr>
          <w:rFonts w:asciiTheme="minorHAnsi" w:hAnsiTheme="minorHAnsi" w:cstheme="minorHAnsi"/>
          <w:sz w:val="24"/>
          <w:szCs w:val="24"/>
          <w:u w:val="single"/>
        </w:rPr>
      </w:pPr>
      <w:r w:rsidRPr="00A35B3B">
        <w:rPr>
          <w:rFonts w:asciiTheme="minorHAnsi" w:hAnsiTheme="minorHAnsi" w:cstheme="minorHAnsi"/>
          <w:sz w:val="24"/>
          <w:szCs w:val="24"/>
          <w:u w:val="single"/>
        </w:rPr>
        <w:lastRenderedPageBreak/>
        <w:t>JUSTIFICATIVA</w:t>
      </w:r>
    </w:p>
    <w:p w14:paraId="1DA0AD2D" w14:textId="77777777" w:rsidR="00A35B3B" w:rsidRDefault="00A35B3B" w:rsidP="00A35B3B">
      <w:pPr>
        <w:jc w:val="both"/>
        <w:rPr>
          <w:rFonts w:asciiTheme="majorHAnsi" w:hAnsiTheme="majorHAnsi" w:cstheme="majorHAnsi"/>
        </w:rPr>
      </w:pPr>
    </w:p>
    <w:p w14:paraId="17ADC002" w14:textId="77777777" w:rsidR="00A35B3B" w:rsidRDefault="00A35B3B" w:rsidP="00A35B3B">
      <w:pPr>
        <w:jc w:val="both"/>
        <w:rPr>
          <w:rFonts w:asciiTheme="minorHAnsi" w:hAnsiTheme="minorHAnsi" w:cstheme="minorHAnsi"/>
          <w:sz w:val="24"/>
          <w:szCs w:val="24"/>
        </w:rPr>
      </w:pPr>
      <w:r w:rsidRPr="00A35B3B">
        <w:rPr>
          <w:rFonts w:asciiTheme="minorHAnsi" w:hAnsiTheme="minorHAnsi" w:cstheme="minorHAnsi"/>
          <w:sz w:val="24"/>
          <w:szCs w:val="24"/>
        </w:rPr>
        <w:t xml:space="preserve">O presente projeto de Lei visa reforçar a adoção de práticas preventivas essenciais à saúde pública, considerando que caixas d’água mal conservadas podem se tornar importantes focos de contaminação, além de favorecer a proliferação de insetos, como mosquitos transmissores de doenças graves, a exemplo da dengue, </w:t>
      </w:r>
      <w:proofErr w:type="spellStart"/>
      <w:r w:rsidRPr="00A35B3B">
        <w:rPr>
          <w:rFonts w:asciiTheme="minorHAnsi" w:hAnsiTheme="minorHAnsi" w:cstheme="minorHAnsi"/>
          <w:sz w:val="24"/>
          <w:szCs w:val="24"/>
        </w:rPr>
        <w:t>zika</w:t>
      </w:r>
      <w:proofErr w:type="spellEnd"/>
      <w:r w:rsidRPr="00A35B3B">
        <w:rPr>
          <w:rFonts w:asciiTheme="minorHAnsi" w:hAnsiTheme="minorHAnsi" w:cstheme="minorHAnsi"/>
          <w:sz w:val="24"/>
          <w:szCs w:val="24"/>
        </w:rPr>
        <w:t xml:space="preserve"> e </w:t>
      </w:r>
      <w:proofErr w:type="spellStart"/>
      <w:r w:rsidRPr="00A35B3B">
        <w:rPr>
          <w:rFonts w:asciiTheme="minorHAnsi" w:hAnsiTheme="minorHAnsi" w:cstheme="minorHAnsi"/>
          <w:sz w:val="24"/>
          <w:szCs w:val="24"/>
        </w:rPr>
        <w:t>chikungunya</w:t>
      </w:r>
      <w:proofErr w:type="spellEnd"/>
      <w:r w:rsidRPr="00A35B3B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BD4C967" w14:textId="0D191E58" w:rsidR="00A35B3B" w:rsidRPr="00A35B3B" w:rsidRDefault="00A35B3B" w:rsidP="00A35B3B">
      <w:pPr>
        <w:jc w:val="both"/>
        <w:rPr>
          <w:rFonts w:asciiTheme="minorHAnsi" w:hAnsiTheme="minorHAnsi" w:cstheme="minorHAnsi"/>
          <w:sz w:val="24"/>
          <w:szCs w:val="24"/>
        </w:rPr>
      </w:pPr>
      <w:r w:rsidRPr="00A35B3B">
        <w:rPr>
          <w:rFonts w:asciiTheme="minorHAnsi" w:hAnsiTheme="minorHAnsi" w:cstheme="minorHAnsi"/>
          <w:sz w:val="24"/>
          <w:szCs w:val="24"/>
        </w:rPr>
        <w:t>A manutenção adequada dos reservatórios também contribui para a qualidade da água consumida pela população, prevenindo riscos sanitários decorrentes de sedimentos e agentes patógenos.</w:t>
      </w:r>
    </w:p>
    <w:p w14:paraId="7A66C328" w14:textId="77777777" w:rsidR="00A35B3B" w:rsidRDefault="00A35B3B" w:rsidP="00A35B3B">
      <w:pPr>
        <w:jc w:val="both"/>
        <w:rPr>
          <w:rFonts w:asciiTheme="minorHAnsi" w:hAnsiTheme="minorHAnsi" w:cstheme="minorHAnsi"/>
          <w:sz w:val="24"/>
          <w:szCs w:val="24"/>
        </w:rPr>
      </w:pPr>
      <w:r w:rsidRPr="00A35B3B">
        <w:rPr>
          <w:rFonts w:asciiTheme="minorHAnsi" w:hAnsiTheme="minorHAnsi" w:cstheme="minorHAnsi"/>
          <w:sz w:val="24"/>
          <w:szCs w:val="24"/>
        </w:rPr>
        <w:t xml:space="preserve">Trata-se de uma iniciativa preventiva, de baixo custo e alto impacto na saúde coletiva, reforçando o nosso compromisso com a prevenção de doenças e a qualidade de vida de </w:t>
      </w:r>
      <w:r>
        <w:rPr>
          <w:rFonts w:asciiTheme="minorHAnsi" w:hAnsiTheme="minorHAnsi" w:cstheme="minorHAnsi"/>
          <w:sz w:val="24"/>
          <w:szCs w:val="24"/>
        </w:rPr>
        <w:t>tod</w:t>
      </w:r>
      <w:r w:rsidRPr="00A35B3B">
        <w:rPr>
          <w:rFonts w:asciiTheme="minorHAnsi" w:hAnsiTheme="minorHAnsi" w:cstheme="minorHAnsi"/>
          <w:sz w:val="24"/>
          <w:szCs w:val="24"/>
        </w:rPr>
        <w:t>os</w:t>
      </w:r>
      <w:r>
        <w:rPr>
          <w:rFonts w:asciiTheme="minorHAnsi" w:hAnsiTheme="minorHAnsi" w:cstheme="minorHAnsi"/>
          <w:sz w:val="24"/>
          <w:szCs w:val="24"/>
        </w:rPr>
        <w:t xml:space="preserve"> nós</w:t>
      </w:r>
      <w:r w:rsidRPr="00A35B3B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5103A6F9" w14:textId="7FABBC61" w:rsidR="00A35B3B" w:rsidRPr="00A35B3B" w:rsidRDefault="00A35B3B" w:rsidP="00A35B3B">
      <w:pPr>
        <w:jc w:val="both"/>
        <w:rPr>
          <w:rFonts w:asciiTheme="minorHAnsi" w:hAnsiTheme="minorHAnsi" w:cstheme="minorHAnsi"/>
          <w:sz w:val="24"/>
          <w:szCs w:val="24"/>
        </w:rPr>
      </w:pPr>
      <w:r w:rsidRPr="00A35B3B">
        <w:rPr>
          <w:rFonts w:asciiTheme="minorHAnsi" w:hAnsiTheme="minorHAnsi" w:cstheme="minorHAnsi"/>
          <w:sz w:val="24"/>
          <w:szCs w:val="24"/>
        </w:rPr>
        <w:t>A aprovação deste Projeto de Lei representa um avanço significativo para a promoção da saúde pública, prevenção de doenças e garantia de melhores condições sanitárias às famílias e instituições do Município.</w:t>
      </w:r>
    </w:p>
    <w:p w14:paraId="3E5746B7" w14:textId="24339A9C" w:rsidR="00A35B3B" w:rsidRDefault="00A35B3B" w:rsidP="00A35B3B">
      <w:pPr>
        <w:tabs>
          <w:tab w:val="num" w:pos="1134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A35B3B">
        <w:rPr>
          <w:rFonts w:asciiTheme="minorHAnsi" w:hAnsiTheme="minorHAnsi" w:cstheme="minorHAnsi"/>
          <w:sz w:val="24"/>
          <w:szCs w:val="24"/>
        </w:rPr>
        <w:t>Conto com o apoio dos nobres pares para a aprovação da presente proposição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4A4CFED3" w14:textId="77777777" w:rsidR="00A35B3B" w:rsidRDefault="00A35B3B" w:rsidP="00A35B3B">
      <w:pPr>
        <w:tabs>
          <w:tab w:val="num" w:pos="1134"/>
        </w:tabs>
        <w:spacing w:after="0"/>
        <w:rPr>
          <w:rFonts w:asciiTheme="minorHAnsi" w:hAnsiTheme="minorHAnsi" w:cstheme="minorHAnsi"/>
          <w:sz w:val="24"/>
          <w:szCs w:val="24"/>
        </w:rPr>
      </w:pPr>
    </w:p>
    <w:p w14:paraId="43A65E3B" w14:textId="77777777" w:rsidR="00A35B3B" w:rsidRDefault="00A35B3B" w:rsidP="00A35B3B">
      <w:pPr>
        <w:tabs>
          <w:tab w:val="num" w:pos="1134"/>
        </w:tabs>
        <w:spacing w:after="0"/>
        <w:rPr>
          <w:rFonts w:asciiTheme="minorHAnsi" w:hAnsiTheme="minorHAnsi" w:cstheme="minorHAnsi"/>
          <w:sz w:val="24"/>
          <w:szCs w:val="24"/>
        </w:rPr>
      </w:pPr>
    </w:p>
    <w:p w14:paraId="3D0DCC8F" w14:textId="77777777" w:rsidR="00A35B3B" w:rsidRDefault="00A35B3B" w:rsidP="00A35B3B">
      <w:pPr>
        <w:tabs>
          <w:tab w:val="num" w:pos="1134"/>
        </w:tabs>
        <w:spacing w:after="0"/>
        <w:rPr>
          <w:rFonts w:asciiTheme="minorHAnsi" w:hAnsiTheme="minorHAnsi" w:cstheme="minorHAnsi"/>
          <w:sz w:val="24"/>
          <w:szCs w:val="24"/>
        </w:rPr>
      </w:pPr>
    </w:p>
    <w:p w14:paraId="073A3CD7" w14:textId="03C2C6C3" w:rsid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Sala das Sessões, 1</w:t>
      </w:r>
      <w:r w:rsidR="00022009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 xml:space="preserve"> de novembro de 2025</w:t>
      </w:r>
    </w:p>
    <w:p w14:paraId="603CB196" w14:textId="77777777" w:rsidR="00A35B3B" w:rsidRP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  <w:b/>
          <w:bCs/>
        </w:rPr>
      </w:pPr>
      <w:r w:rsidRPr="00A35B3B">
        <w:rPr>
          <w:rFonts w:asciiTheme="minorHAnsi" w:hAnsiTheme="minorHAnsi" w:cstheme="minorHAnsi"/>
          <w:b/>
          <w:bCs/>
        </w:rPr>
        <w:t xml:space="preserve">Eduardo </w:t>
      </w:r>
      <w:proofErr w:type="spellStart"/>
      <w:r w:rsidRPr="00A35B3B">
        <w:rPr>
          <w:rFonts w:asciiTheme="minorHAnsi" w:hAnsiTheme="minorHAnsi" w:cstheme="minorHAnsi"/>
          <w:b/>
          <w:bCs/>
        </w:rPr>
        <w:t>Piassi</w:t>
      </w:r>
      <w:proofErr w:type="spellEnd"/>
    </w:p>
    <w:p w14:paraId="1375AB26" w14:textId="77777777" w:rsidR="00A35B3B" w:rsidRDefault="00A35B3B" w:rsidP="00A35B3B">
      <w:pPr>
        <w:tabs>
          <w:tab w:val="num" w:pos="1134"/>
        </w:tabs>
        <w:spacing w:after="0"/>
        <w:jc w:val="center"/>
        <w:rPr>
          <w:rFonts w:asciiTheme="minorHAnsi" w:hAnsiTheme="minorHAnsi" w:cstheme="minorHAnsi"/>
          <w:b/>
          <w:bCs/>
        </w:rPr>
      </w:pPr>
      <w:r w:rsidRPr="00A35B3B">
        <w:rPr>
          <w:rFonts w:asciiTheme="minorHAnsi" w:hAnsiTheme="minorHAnsi" w:cstheme="minorHAnsi"/>
          <w:b/>
          <w:bCs/>
        </w:rPr>
        <w:t>Vereador</w:t>
      </w:r>
    </w:p>
    <w:p w14:paraId="60C52C1D" w14:textId="77777777" w:rsidR="00A35B3B" w:rsidRPr="00A35B3B" w:rsidRDefault="00A35B3B" w:rsidP="00A35B3B">
      <w:pPr>
        <w:tabs>
          <w:tab w:val="num" w:pos="1134"/>
        </w:tabs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A35B3B" w:rsidRPr="00A35B3B" w:rsidSect="008E5E66">
      <w:headerReference w:type="default" r:id="rId8"/>
      <w:footerReference w:type="default" r:id="rId9"/>
      <w:type w:val="continuous"/>
      <w:pgSz w:w="11906" w:h="16838"/>
      <w:pgMar w:top="1440" w:right="1080" w:bottom="1440" w:left="1080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F3E747" w14:textId="77777777" w:rsidR="005E185F" w:rsidRDefault="005E185F" w:rsidP="00212EA4">
      <w:pPr>
        <w:spacing w:after="0" w:line="240" w:lineRule="auto"/>
      </w:pPr>
      <w:r>
        <w:separator/>
      </w:r>
    </w:p>
  </w:endnote>
  <w:endnote w:type="continuationSeparator" w:id="0">
    <w:p w14:paraId="56026628" w14:textId="77777777" w:rsidR="005E185F" w:rsidRDefault="005E185F" w:rsidP="0021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NewRoman">
    <w:altName w:val="Times New Roman"/>
    <w:charset w:val="00"/>
    <w:family w:val="roman"/>
    <w:pitch w:val="default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D82CF" w14:textId="77777777" w:rsidR="008E5E66" w:rsidRDefault="008E5E66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bookmarkStart w:id="0" w:name="_Hlk144296118"/>
    <w:bookmarkStart w:id="1" w:name="_Hlk144296119"/>
  </w:p>
  <w:p w14:paraId="4D8A5146" w14:textId="285418F0" w:rsidR="000E6B42" w:rsidRPr="006148FC" w:rsidRDefault="0067413D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</w:t>
    </w:r>
    <w:r w:rsidR="00887575" w:rsidRPr="006148FC">
      <w:rPr>
        <w:rFonts w:asciiTheme="minorHAnsi" w:hAnsiTheme="minorHAnsi" w:cstheme="minorHAnsi"/>
        <w:sz w:val="18"/>
        <w:szCs w:val="18"/>
      </w:rPr>
      <w:t xml:space="preserve">Rua Ascânio Diniz, 317 – Centro – Carmo </w:t>
    </w:r>
    <w:r w:rsidR="00887575"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1E8986EF" w14:textId="496C20E5" w:rsidR="008E5E66" w:rsidRPr="006148FC" w:rsidRDefault="00887575" w:rsidP="0036752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="0067413D" w:rsidRPr="006148FC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 w:rsidRPr="006148FC">
      <w:rPr>
        <w:rFonts w:asciiTheme="minorHAnsi" w:hAnsiTheme="minorHAnsi" w:cstheme="minorHAnsi"/>
        <w:sz w:val="18"/>
        <w:szCs w:val="18"/>
      </w:rPr>
      <w:t>.br – camara@</w:t>
    </w:r>
    <w:r w:rsidR="0067413D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>
      <w:rPr>
        <w:rFonts w:asciiTheme="minorHAnsi" w:hAnsiTheme="minorHAnsi" w:cstheme="minorHAnsi"/>
        <w:sz w:val="18"/>
        <w:szCs w:val="18"/>
      </w:rPr>
      <w:t>.br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595885" w14:textId="77777777" w:rsidR="005E185F" w:rsidRDefault="005E185F" w:rsidP="00212EA4">
      <w:pPr>
        <w:spacing w:after="0" w:line="240" w:lineRule="auto"/>
      </w:pPr>
      <w:r>
        <w:separator/>
      </w:r>
    </w:p>
  </w:footnote>
  <w:footnote w:type="continuationSeparator" w:id="0">
    <w:p w14:paraId="53BB87DE" w14:textId="77777777" w:rsidR="005E185F" w:rsidRDefault="005E185F" w:rsidP="00212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BB645" w14:textId="77777777" w:rsidR="00F06B8E" w:rsidRDefault="00F06B8E" w:rsidP="00F06B8E">
    <w:pPr>
      <w:pStyle w:val="Cabealho"/>
      <w:ind w:firstLine="113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BD12AC9" wp14:editId="3C045C63">
          <wp:simplePos x="0" y="0"/>
          <wp:positionH relativeFrom="column">
            <wp:posOffset>914400</wp:posOffset>
          </wp:positionH>
          <wp:positionV relativeFrom="paragraph">
            <wp:posOffset>-106680</wp:posOffset>
          </wp:positionV>
          <wp:extent cx="714375" cy="714375"/>
          <wp:effectExtent l="0" t="0" r="0" b="0"/>
          <wp:wrapNone/>
          <wp:docPr id="438616507" name="Imagem 1" descr="Página Inicial — Câmara Municipal de Carmo da M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ágina Inicial — Câmara Municipal de Carmo da M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413D">
      <w:t xml:space="preserve">                                  </w:t>
    </w:r>
  </w:p>
  <w:p w14:paraId="2EB35359" w14:textId="4A3A62C3" w:rsidR="000E6B42" w:rsidRDefault="0067413D" w:rsidP="00F06B8E">
    <w:pPr>
      <w:pStyle w:val="Cabealho"/>
      <w:ind w:left="2835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309145A4" w14:textId="72784D71" w:rsidR="000E6B42" w:rsidRDefault="00F06B8E" w:rsidP="00F06B8E">
    <w:pPr>
      <w:pStyle w:val="Cabealho"/>
      <w:tabs>
        <w:tab w:val="clear" w:pos="4252"/>
        <w:tab w:val="clear" w:pos="8504"/>
        <w:tab w:val="left" w:pos="1065"/>
        <w:tab w:val="left" w:pos="1530"/>
      </w:tabs>
    </w:pPr>
    <w:r>
      <w:tab/>
    </w:r>
    <w:r>
      <w:tab/>
    </w:r>
  </w:p>
  <w:p w14:paraId="502962EB" w14:textId="77777777" w:rsidR="000E6B42" w:rsidRDefault="000E6B42" w:rsidP="006148F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1FF310C"/>
    <w:multiLevelType w:val="hybridMultilevel"/>
    <w:tmpl w:val="0990444A"/>
    <w:lvl w:ilvl="0" w:tplc="C9E8771C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theme="minorHAnsi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D6328"/>
    <w:multiLevelType w:val="multilevel"/>
    <w:tmpl w:val="990AA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8521B0"/>
    <w:multiLevelType w:val="multilevel"/>
    <w:tmpl w:val="4CE44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3C62E9"/>
    <w:multiLevelType w:val="multilevel"/>
    <w:tmpl w:val="BC467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47016F"/>
    <w:multiLevelType w:val="hybridMultilevel"/>
    <w:tmpl w:val="66D8E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952C39"/>
    <w:multiLevelType w:val="hybridMultilevel"/>
    <w:tmpl w:val="5E60E0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310C85"/>
    <w:multiLevelType w:val="multilevel"/>
    <w:tmpl w:val="1D1E8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26EFB"/>
    <w:multiLevelType w:val="hybridMultilevel"/>
    <w:tmpl w:val="C9BCABD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E45EC6"/>
    <w:multiLevelType w:val="hybridMultilevel"/>
    <w:tmpl w:val="EF644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06F0A"/>
    <w:multiLevelType w:val="hybridMultilevel"/>
    <w:tmpl w:val="04C65FD2"/>
    <w:lvl w:ilvl="0" w:tplc="0416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3993CB4"/>
    <w:multiLevelType w:val="hybridMultilevel"/>
    <w:tmpl w:val="EDAEC768"/>
    <w:lvl w:ilvl="0" w:tplc="0AF84532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6006523"/>
    <w:multiLevelType w:val="multilevel"/>
    <w:tmpl w:val="804A0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F61D90"/>
    <w:multiLevelType w:val="hybridMultilevel"/>
    <w:tmpl w:val="CA6ADA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AF0C31"/>
    <w:multiLevelType w:val="hybridMultilevel"/>
    <w:tmpl w:val="E1C4DE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F93473"/>
    <w:multiLevelType w:val="multilevel"/>
    <w:tmpl w:val="D346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4118B6"/>
    <w:multiLevelType w:val="multilevel"/>
    <w:tmpl w:val="50949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3631D4"/>
    <w:multiLevelType w:val="hybridMultilevel"/>
    <w:tmpl w:val="900A59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7A305D"/>
    <w:multiLevelType w:val="multilevel"/>
    <w:tmpl w:val="4AF4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655C8C"/>
    <w:multiLevelType w:val="multilevel"/>
    <w:tmpl w:val="6D12C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010024"/>
    <w:multiLevelType w:val="hybridMultilevel"/>
    <w:tmpl w:val="262A8538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62580E8B"/>
    <w:multiLevelType w:val="hybridMultilevel"/>
    <w:tmpl w:val="41861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A4471D"/>
    <w:multiLevelType w:val="multilevel"/>
    <w:tmpl w:val="ED4CF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D46DB8"/>
    <w:multiLevelType w:val="multilevel"/>
    <w:tmpl w:val="EE5E1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4965DB"/>
    <w:multiLevelType w:val="multilevel"/>
    <w:tmpl w:val="83886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451B25"/>
    <w:multiLevelType w:val="multilevel"/>
    <w:tmpl w:val="3A9A9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9E672E"/>
    <w:multiLevelType w:val="hybridMultilevel"/>
    <w:tmpl w:val="5518F858"/>
    <w:lvl w:ilvl="0" w:tplc="8930617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FB1ECA"/>
    <w:multiLevelType w:val="hybridMultilevel"/>
    <w:tmpl w:val="835850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22587B"/>
    <w:multiLevelType w:val="multilevel"/>
    <w:tmpl w:val="543CD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9D5810"/>
    <w:multiLevelType w:val="multilevel"/>
    <w:tmpl w:val="2A521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FB0AE7"/>
    <w:multiLevelType w:val="multilevel"/>
    <w:tmpl w:val="D2326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972710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312180296">
    <w:abstractNumId w:val="8"/>
  </w:num>
  <w:num w:numId="3" w16cid:durableId="938568244">
    <w:abstractNumId w:val="26"/>
  </w:num>
  <w:num w:numId="4" w16cid:durableId="715860278">
    <w:abstractNumId w:val="17"/>
  </w:num>
  <w:num w:numId="5" w16cid:durableId="1340304343">
    <w:abstractNumId w:val="20"/>
  </w:num>
  <w:num w:numId="6" w16cid:durableId="1553690283">
    <w:abstractNumId w:val="27"/>
  </w:num>
  <w:num w:numId="7" w16cid:durableId="612329240">
    <w:abstractNumId w:val="14"/>
  </w:num>
  <w:num w:numId="8" w16cid:durableId="1942376116">
    <w:abstractNumId w:val="9"/>
  </w:num>
  <w:num w:numId="9" w16cid:durableId="982851400">
    <w:abstractNumId w:val="13"/>
  </w:num>
  <w:num w:numId="10" w16cid:durableId="724793260">
    <w:abstractNumId w:val="1"/>
  </w:num>
  <w:num w:numId="11" w16cid:durableId="545262108">
    <w:abstractNumId w:val="5"/>
  </w:num>
  <w:num w:numId="12" w16cid:durableId="1303733020">
    <w:abstractNumId w:val="11"/>
  </w:num>
  <w:num w:numId="13" w16cid:durableId="649674709">
    <w:abstractNumId w:val="10"/>
  </w:num>
  <w:num w:numId="14" w16cid:durableId="1742411995">
    <w:abstractNumId w:val="29"/>
  </w:num>
  <w:num w:numId="15" w16cid:durableId="1915974014">
    <w:abstractNumId w:val="16"/>
  </w:num>
  <w:num w:numId="16" w16cid:durableId="1503200661">
    <w:abstractNumId w:val="15"/>
  </w:num>
  <w:num w:numId="17" w16cid:durableId="304313207">
    <w:abstractNumId w:val="18"/>
  </w:num>
  <w:num w:numId="18" w16cid:durableId="292978155">
    <w:abstractNumId w:val="23"/>
  </w:num>
  <w:num w:numId="19" w16cid:durableId="1117135961">
    <w:abstractNumId w:val="2"/>
  </w:num>
  <w:num w:numId="20" w16cid:durableId="1533420869">
    <w:abstractNumId w:val="12"/>
  </w:num>
  <w:num w:numId="21" w16cid:durableId="772821393">
    <w:abstractNumId w:val="30"/>
  </w:num>
  <w:num w:numId="22" w16cid:durableId="1895696444">
    <w:abstractNumId w:val="22"/>
  </w:num>
  <w:num w:numId="23" w16cid:durableId="1263683190">
    <w:abstractNumId w:val="21"/>
  </w:num>
  <w:num w:numId="24" w16cid:durableId="1723938668">
    <w:abstractNumId w:val="28"/>
  </w:num>
  <w:num w:numId="25" w16cid:durableId="1118333554">
    <w:abstractNumId w:val="24"/>
  </w:num>
  <w:num w:numId="26" w16cid:durableId="186218197">
    <w:abstractNumId w:val="25"/>
  </w:num>
  <w:num w:numId="27" w16cid:durableId="1829830883">
    <w:abstractNumId w:val="4"/>
  </w:num>
  <w:num w:numId="28" w16cid:durableId="1654946962">
    <w:abstractNumId w:val="19"/>
  </w:num>
  <w:num w:numId="29" w16cid:durableId="804203330">
    <w:abstractNumId w:val="7"/>
  </w:num>
  <w:num w:numId="30" w16cid:durableId="1903100291">
    <w:abstractNumId w:val="3"/>
  </w:num>
  <w:num w:numId="31" w16cid:durableId="14326313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13D"/>
    <w:rsid w:val="00022009"/>
    <w:rsid w:val="000522B2"/>
    <w:rsid w:val="00055B24"/>
    <w:rsid w:val="00057387"/>
    <w:rsid w:val="000608F0"/>
    <w:rsid w:val="00063B54"/>
    <w:rsid w:val="000929A7"/>
    <w:rsid w:val="000A0DC2"/>
    <w:rsid w:val="000D2CC2"/>
    <w:rsid w:val="000E6B42"/>
    <w:rsid w:val="001105BB"/>
    <w:rsid w:val="001238A3"/>
    <w:rsid w:val="00154271"/>
    <w:rsid w:val="001F742D"/>
    <w:rsid w:val="00207133"/>
    <w:rsid w:val="00212EA4"/>
    <w:rsid w:val="00257E73"/>
    <w:rsid w:val="00262B39"/>
    <w:rsid w:val="00265A90"/>
    <w:rsid w:val="0029214F"/>
    <w:rsid w:val="002942EE"/>
    <w:rsid w:val="002C148D"/>
    <w:rsid w:val="003205FC"/>
    <w:rsid w:val="003264A3"/>
    <w:rsid w:val="0032677A"/>
    <w:rsid w:val="00344611"/>
    <w:rsid w:val="00367528"/>
    <w:rsid w:val="003924E5"/>
    <w:rsid w:val="003D2997"/>
    <w:rsid w:val="003E2AEE"/>
    <w:rsid w:val="00421819"/>
    <w:rsid w:val="00457D47"/>
    <w:rsid w:val="0049535E"/>
    <w:rsid w:val="004A389A"/>
    <w:rsid w:val="004B3DED"/>
    <w:rsid w:val="004C28E3"/>
    <w:rsid w:val="004F1AC3"/>
    <w:rsid w:val="004F7BE4"/>
    <w:rsid w:val="005005DD"/>
    <w:rsid w:val="0050222A"/>
    <w:rsid w:val="00532E7C"/>
    <w:rsid w:val="0054514E"/>
    <w:rsid w:val="00585CB5"/>
    <w:rsid w:val="005929C4"/>
    <w:rsid w:val="005A37D2"/>
    <w:rsid w:val="005A7FB0"/>
    <w:rsid w:val="005E185F"/>
    <w:rsid w:val="006313F4"/>
    <w:rsid w:val="00636569"/>
    <w:rsid w:val="00643550"/>
    <w:rsid w:val="00660D4C"/>
    <w:rsid w:val="0067413D"/>
    <w:rsid w:val="00686663"/>
    <w:rsid w:val="006C2E67"/>
    <w:rsid w:val="007258D6"/>
    <w:rsid w:val="00731667"/>
    <w:rsid w:val="0074495E"/>
    <w:rsid w:val="00751631"/>
    <w:rsid w:val="00791B8F"/>
    <w:rsid w:val="007A49AD"/>
    <w:rsid w:val="007A4AC4"/>
    <w:rsid w:val="007C080E"/>
    <w:rsid w:val="007C083E"/>
    <w:rsid w:val="007C23E7"/>
    <w:rsid w:val="008325AC"/>
    <w:rsid w:val="00857146"/>
    <w:rsid w:val="00867CA7"/>
    <w:rsid w:val="00872B47"/>
    <w:rsid w:val="00876C1C"/>
    <w:rsid w:val="00887575"/>
    <w:rsid w:val="008C52C7"/>
    <w:rsid w:val="008C5EBE"/>
    <w:rsid w:val="008D1107"/>
    <w:rsid w:val="008E5E66"/>
    <w:rsid w:val="008F3191"/>
    <w:rsid w:val="008F59BE"/>
    <w:rsid w:val="0093503C"/>
    <w:rsid w:val="009D4F2E"/>
    <w:rsid w:val="009D7500"/>
    <w:rsid w:val="009F60ED"/>
    <w:rsid w:val="00A35B3B"/>
    <w:rsid w:val="00A462B6"/>
    <w:rsid w:val="00A5640D"/>
    <w:rsid w:val="00A70139"/>
    <w:rsid w:val="00A70B49"/>
    <w:rsid w:val="00AE1918"/>
    <w:rsid w:val="00AF543A"/>
    <w:rsid w:val="00B15E7C"/>
    <w:rsid w:val="00B22DEA"/>
    <w:rsid w:val="00B5712E"/>
    <w:rsid w:val="00B615FC"/>
    <w:rsid w:val="00B85986"/>
    <w:rsid w:val="00BD11A4"/>
    <w:rsid w:val="00BE4858"/>
    <w:rsid w:val="00BE64DF"/>
    <w:rsid w:val="00BF4642"/>
    <w:rsid w:val="00BF7191"/>
    <w:rsid w:val="00C259B9"/>
    <w:rsid w:val="00C32A3A"/>
    <w:rsid w:val="00C34606"/>
    <w:rsid w:val="00C631FD"/>
    <w:rsid w:val="00C72CF2"/>
    <w:rsid w:val="00C7569C"/>
    <w:rsid w:val="00CA207D"/>
    <w:rsid w:val="00D2218C"/>
    <w:rsid w:val="00D61E6B"/>
    <w:rsid w:val="00D94AF0"/>
    <w:rsid w:val="00DA091B"/>
    <w:rsid w:val="00DA2662"/>
    <w:rsid w:val="00DC4C1F"/>
    <w:rsid w:val="00DC7C05"/>
    <w:rsid w:val="00DD2A16"/>
    <w:rsid w:val="00DF1AC8"/>
    <w:rsid w:val="00E04ED8"/>
    <w:rsid w:val="00E5427E"/>
    <w:rsid w:val="00E70594"/>
    <w:rsid w:val="00E74762"/>
    <w:rsid w:val="00E81586"/>
    <w:rsid w:val="00EA2F63"/>
    <w:rsid w:val="00EB01AD"/>
    <w:rsid w:val="00EB0EB7"/>
    <w:rsid w:val="00EB0F23"/>
    <w:rsid w:val="00EB0F50"/>
    <w:rsid w:val="00EB3C0A"/>
    <w:rsid w:val="00EC50FB"/>
    <w:rsid w:val="00ED2850"/>
    <w:rsid w:val="00ED5C5B"/>
    <w:rsid w:val="00ED701E"/>
    <w:rsid w:val="00EE0474"/>
    <w:rsid w:val="00EF735E"/>
    <w:rsid w:val="00EF7B0A"/>
    <w:rsid w:val="00F06B8E"/>
    <w:rsid w:val="00F125CA"/>
    <w:rsid w:val="00F267F9"/>
    <w:rsid w:val="00F27D12"/>
    <w:rsid w:val="00F44602"/>
    <w:rsid w:val="00F50D91"/>
    <w:rsid w:val="00FC2AEA"/>
    <w:rsid w:val="00FD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7CCC2"/>
  <w15:docId w15:val="{E1219AFD-9BE0-40AC-8365-EAAE2E26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191"/>
    <w:pPr>
      <w:spacing w:after="160"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5640D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sz w:val="24"/>
      <w:szCs w:val="20"/>
    </w:rPr>
  </w:style>
  <w:style w:type="paragraph" w:styleId="Ttulo2">
    <w:name w:val="heading 2"/>
    <w:basedOn w:val="Normal"/>
    <w:next w:val="Normal"/>
    <w:link w:val="Ttulo2Char"/>
    <w:unhideWhenUsed/>
    <w:qFormat/>
    <w:rsid w:val="005A37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5A37D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5640D"/>
    <w:rPr>
      <w:rFonts w:ascii="Arial" w:hAnsi="Arial"/>
      <w:sz w:val="24"/>
      <w:lang w:eastAsia="pt-BR"/>
    </w:rPr>
  </w:style>
  <w:style w:type="paragraph" w:styleId="Citao">
    <w:name w:val="Quote"/>
    <w:basedOn w:val="Normal"/>
    <w:next w:val="Normal"/>
    <w:link w:val="CitaoChar"/>
    <w:qFormat/>
    <w:rsid w:val="00A5640D"/>
    <w:pPr>
      <w:spacing w:after="200" w:line="276" w:lineRule="auto"/>
    </w:pPr>
    <w:rPr>
      <w:rFonts w:eastAsia="Times New Roman" w:cs="Times New Roman"/>
      <w:i/>
      <w:iCs/>
      <w:color w:val="000000"/>
    </w:rPr>
  </w:style>
  <w:style w:type="character" w:customStyle="1" w:styleId="CitaoChar">
    <w:name w:val="Citação Char"/>
    <w:link w:val="Citao"/>
    <w:rsid w:val="00A5640D"/>
    <w:rPr>
      <w:rFonts w:ascii="Calibri" w:hAnsi="Calibri"/>
      <w:i/>
      <w:iCs/>
      <w:color w:val="000000"/>
      <w:sz w:val="22"/>
      <w:szCs w:val="22"/>
      <w:lang w:eastAsia="pt-BR"/>
    </w:rPr>
  </w:style>
  <w:style w:type="paragraph" w:styleId="Cabealho">
    <w:name w:val="header"/>
    <w:aliases w:val=" Char Char"/>
    <w:basedOn w:val="Normal"/>
    <w:link w:val="Cabealho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67413D"/>
    <w:rPr>
      <w:rFonts w:ascii="Calibri" w:eastAsia="Calibri" w:hAnsi="Calibri" w:cs="Calibri"/>
      <w:sz w:val="22"/>
      <w:szCs w:val="22"/>
      <w:lang w:eastAsia="pt-BR"/>
    </w:rPr>
  </w:style>
  <w:style w:type="paragraph" w:styleId="Rodap">
    <w:name w:val="footer"/>
    <w:basedOn w:val="Normal"/>
    <w:link w:val="Rodap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qFormat/>
    <w:rsid w:val="0067413D"/>
    <w:rPr>
      <w:rFonts w:ascii="Calibri" w:eastAsia="Calibri" w:hAnsi="Calibri" w:cs="Calibri"/>
      <w:sz w:val="22"/>
      <w:szCs w:val="22"/>
      <w:lang w:eastAsia="pt-BR"/>
    </w:rPr>
  </w:style>
  <w:style w:type="table" w:styleId="Tabelacomgrade">
    <w:name w:val="Table Grid"/>
    <w:basedOn w:val="Tabelanormal"/>
    <w:uiPriority w:val="59"/>
    <w:rsid w:val="00D94AF0"/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nhideWhenUsed/>
    <w:rsid w:val="00C259B9"/>
    <w:rPr>
      <w:color w:val="0563C1" w:themeColor="hyperlink"/>
      <w:u w:val="single"/>
    </w:rPr>
  </w:style>
  <w:style w:type="paragraph" w:styleId="PargrafodaLista">
    <w:name w:val="List Paragraph"/>
    <w:basedOn w:val="Normal"/>
    <w:link w:val="PargrafodaListaChar"/>
    <w:uiPriority w:val="1"/>
    <w:qFormat/>
    <w:rsid w:val="00C259B9"/>
    <w:pPr>
      <w:ind w:left="720"/>
      <w:contextualSpacing/>
    </w:pPr>
  </w:style>
  <w:style w:type="paragraph" w:styleId="SemEspaamento">
    <w:name w:val="No Spacing"/>
    <w:uiPriority w:val="1"/>
    <w:qFormat/>
    <w:rsid w:val="001105BB"/>
    <w:rPr>
      <w:rFonts w:asciiTheme="minorHAnsi" w:eastAsiaTheme="minorHAnsi" w:hAnsiTheme="minorHAnsi" w:cstheme="minorBidi"/>
      <w:sz w:val="22"/>
      <w:szCs w:val="22"/>
    </w:rPr>
  </w:style>
  <w:style w:type="paragraph" w:styleId="Ttulo">
    <w:name w:val="Title"/>
    <w:basedOn w:val="Normal"/>
    <w:link w:val="TtuloChar"/>
    <w:qFormat/>
    <w:rsid w:val="00B15E7C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B15E7C"/>
    <w:rPr>
      <w:rFonts w:ascii="Arial" w:hAnsi="Arial"/>
      <w:sz w:val="24"/>
      <w:lang w:eastAsia="pt-BR"/>
    </w:rPr>
  </w:style>
  <w:style w:type="paragraph" w:styleId="Corpodetexto">
    <w:name w:val="Body Text"/>
    <w:basedOn w:val="Normal"/>
    <w:link w:val="CorpodetextoChar"/>
    <w:rsid w:val="00C34606"/>
    <w:pPr>
      <w:suppressAutoHyphens/>
      <w:spacing w:after="140" w:line="276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C34606"/>
    <w:rPr>
      <w:sz w:val="24"/>
      <w:szCs w:val="24"/>
      <w:lang w:eastAsia="zh-CN"/>
    </w:rPr>
  </w:style>
  <w:style w:type="paragraph" w:customStyle="1" w:styleId="Default">
    <w:name w:val="Default"/>
    <w:rsid w:val="00C34606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zh-CN"/>
    </w:rPr>
  </w:style>
  <w:style w:type="paragraph" w:customStyle="1" w:styleId="textojustificado">
    <w:name w:val="texto_justificado"/>
    <w:basedOn w:val="Normal"/>
    <w:rsid w:val="00C34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C34606"/>
    <w:rPr>
      <w:b/>
      <w:bCs/>
    </w:rPr>
  </w:style>
  <w:style w:type="paragraph" w:styleId="NormalWeb">
    <w:name w:val="Normal (Web)"/>
    <w:basedOn w:val="Normal"/>
    <w:uiPriority w:val="99"/>
    <w:unhideWhenUsed/>
    <w:rsid w:val="00C34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1"/>
    <w:qFormat/>
    <w:rsid w:val="00C34606"/>
    <w:rPr>
      <w:rFonts w:ascii="Calibri" w:eastAsia="Calibri" w:hAnsi="Calibri" w:cs="Calibri"/>
      <w:sz w:val="22"/>
      <w:szCs w:val="22"/>
      <w:lang w:eastAsia="pt-BR"/>
    </w:rPr>
  </w:style>
  <w:style w:type="character" w:customStyle="1" w:styleId="Ttulo2Char">
    <w:name w:val="Título 2 Char"/>
    <w:basedOn w:val="Fontepargpadro"/>
    <w:link w:val="Ttulo2"/>
    <w:rsid w:val="005A37D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5A37D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semiHidden/>
    <w:rsid w:val="000522B2"/>
    <w:pPr>
      <w:tabs>
        <w:tab w:val="right" w:leader="dot" w:pos="9061"/>
      </w:tabs>
      <w:spacing w:before="120" w:after="120" w:line="360" w:lineRule="auto"/>
      <w:jc w:val="both"/>
    </w:pPr>
    <w:rPr>
      <w:rFonts w:ascii="Arial" w:hAnsi="Arial" w:cs="Times New Roman"/>
      <w:noProof/>
      <w:lang w:eastAsia="en-US"/>
    </w:rPr>
  </w:style>
  <w:style w:type="paragraph" w:styleId="Textodenotaderodap">
    <w:name w:val="footnote text"/>
    <w:basedOn w:val="Normal"/>
    <w:link w:val="TextodenotaderodapChar"/>
    <w:semiHidden/>
    <w:rsid w:val="000522B2"/>
    <w:pPr>
      <w:spacing w:before="120" w:after="120" w:line="360" w:lineRule="auto"/>
      <w:jc w:val="both"/>
    </w:pPr>
    <w:rPr>
      <w:rFonts w:cs="Times New Roman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0522B2"/>
    <w:rPr>
      <w:rFonts w:ascii="Calibri" w:eastAsia="Calibri" w:hAnsi="Calibri"/>
    </w:rPr>
  </w:style>
  <w:style w:type="character" w:styleId="Refdenotaderodap">
    <w:name w:val="footnote reference"/>
    <w:semiHidden/>
    <w:rsid w:val="000522B2"/>
    <w:rPr>
      <w:vertAlign w:val="superscript"/>
    </w:rPr>
  </w:style>
  <w:style w:type="paragraph" w:customStyle="1" w:styleId="WW-Corpodetexto2">
    <w:name w:val="WW-Corpo de texto 2"/>
    <w:basedOn w:val="Normal"/>
    <w:rsid w:val="000522B2"/>
    <w:pPr>
      <w:widowControl w:val="0"/>
      <w:suppressAutoHyphens/>
      <w:autoSpaceDE w:val="0"/>
      <w:spacing w:after="0" w:line="240" w:lineRule="auto"/>
      <w:jc w:val="both"/>
    </w:pPr>
    <w:rPr>
      <w:rFonts w:ascii="TimesNewRoman" w:eastAsia="TimesNewRoman" w:hAnsi="TimesNewRoman" w:cs="Times New Roman"/>
      <w:b/>
      <w:sz w:val="20"/>
      <w:szCs w:val="20"/>
    </w:rPr>
  </w:style>
  <w:style w:type="paragraph" w:customStyle="1" w:styleId="Estilo1">
    <w:name w:val="Estilo1"/>
    <w:basedOn w:val="Ttulo"/>
    <w:link w:val="Estilo1Char"/>
    <w:qFormat/>
    <w:rsid w:val="000522B2"/>
    <w:pPr>
      <w:spacing w:before="240" w:after="60" w:line="360" w:lineRule="auto"/>
      <w:outlineLvl w:val="0"/>
    </w:pPr>
    <w:rPr>
      <w:rFonts w:ascii="Times New Roman" w:hAnsi="Times New Roman"/>
      <w:b/>
      <w:bCs/>
      <w:kern w:val="28"/>
      <w:szCs w:val="32"/>
      <w:lang w:eastAsia="en-US"/>
    </w:rPr>
  </w:style>
  <w:style w:type="character" w:customStyle="1" w:styleId="Estilo1Char">
    <w:name w:val="Estilo1 Char"/>
    <w:link w:val="Estilo1"/>
    <w:rsid w:val="000522B2"/>
    <w:rPr>
      <w:b/>
      <w:bCs/>
      <w:kern w:val="28"/>
      <w:sz w:val="24"/>
      <w:szCs w:val="32"/>
    </w:rPr>
  </w:style>
  <w:style w:type="character" w:styleId="HiperlinkVisitado">
    <w:name w:val="FollowedHyperlink"/>
    <w:basedOn w:val="Fontepargpadro"/>
    <w:uiPriority w:val="99"/>
    <w:semiHidden/>
    <w:unhideWhenUsed/>
    <w:rsid w:val="000522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5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F722-E1B4-475D-99E0-3D099B27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370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- Gabriel</dc:creator>
  <cp:keywords/>
  <dc:description/>
  <cp:lastModifiedBy>User</cp:lastModifiedBy>
  <cp:revision>5</cp:revision>
  <dcterms:created xsi:type="dcterms:W3CDTF">2025-07-01T14:26:00Z</dcterms:created>
  <dcterms:modified xsi:type="dcterms:W3CDTF">2025-11-18T16:23:00Z</dcterms:modified>
</cp:coreProperties>
</file>