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92EAC8" w14:textId="77777777" w:rsidR="00616144" w:rsidRPr="00616144" w:rsidRDefault="00616144" w:rsidP="08E398BD">
      <w:pPr>
        <w:pStyle w:val="ementa"/>
        <w:spacing w:beforeAutospacing="0" w:afterAutospacing="0" w:line="360" w:lineRule="auto"/>
        <w:jc w:val="both"/>
        <w:rPr>
          <w:rFonts w:ascii="Cambria" w:hAnsi="Cambria" w:cs="Arial"/>
          <w:b/>
          <w:bCs/>
        </w:rPr>
      </w:pPr>
    </w:p>
    <w:p w14:paraId="5951A00A" w14:textId="348C892D" w:rsidR="00CC4F5F" w:rsidRDefault="005824BE" w:rsidP="08E398BD">
      <w:pPr>
        <w:pStyle w:val="ementa"/>
        <w:spacing w:beforeAutospacing="0" w:afterAutospacing="0" w:line="360" w:lineRule="auto"/>
        <w:jc w:val="both"/>
        <w:rPr>
          <w:rFonts w:ascii="Cambria" w:hAnsi="Cambria" w:cs="Arial"/>
        </w:rPr>
      </w:pPr>
      <w:r w:rsidRPr="00616144">
        <w:rPr>
          <w:rFonts w:ascii="Cambria" w:hAnsi="Cambria" w:cs="Arial"/>
          <w:b/>
          <w:bCs/>
        </w:rPr>
        <w:t xml:space="preserve"> </w:t>
      </w:r>
      <w:r w:rsidR="009A6383" w:rsidRPr="00616144">
        <w:rPr>
          <w:rFonts w:ascii="Cambria" w:hAnsi="Cambria" w:cs="Arial"/>
          <w:b/>
          <w:bCs/>
        </w:rPr>
        <w:t xml:space="preserve">PROJETO DE LEI Nº </w:t>
      </w:r>
      <w:r w:rsidR="00616144" w:rsidRPr="00616144">
        <w:rPr>
          <w:rFonts w:ascii="Cambria" w:hAnsi="Cambria" w:cs="Arial"/>
          <w:b/>
          <w:bCs/>
        </w:rPr>
        <w:t>053</w:t>
      </w:r>
      <w:r w:rsidR="009A6383" w:rsidRPr="00616144">
        <w:rPr>
          <w:rFonts w:ascii="Cambria" w:hAnsi="Cambria" w:cs="Arial"/>
          <w:b/>
          <w:bCs/>
        </w:rPr>
        <w:t>/</w:t>
      </w:r>
      <w:r w:rsidR="00F5062B" w:rsidRPr="00616144">
        <w:rPr>
          <w:rFonts w:ascii="Cambria" w:hAnsi="Cambria" w:cs="Arial"/>
          <w:b/>
          <w:bCs/>
        </w:rPr>
        <w:t>202</w:t>
      </w:r>
      <w:r w:rsidR="4CE4B03B" w:rsidRPr="00616144">
        <w:rPr>
          <w:rFonts w:ascii="Cambria" w:hAnsi="Cambria" w:cs="Arial"/>
          <w:b/>
          <w:bCs/>
        </w:rPr>
        <w:t>5</w:t>
      </w:r>
      <w:r w:rsidR="009A6383" w:rsidRPr="00616144">
        <w:rPr>
          <w:rFonts w:ascii="Cambria" w:hAnsi="Cambria" w:cs="Arial"/>
          <w:b/>
          <w:bCs/>
        </w:rPr>
        <w:t xml:space="preserve">      </w:t>
      </w:r>
      <w:r w:rsidR="009A6383" w:rsidRPr="00616144">
        <w:rPr>
          <w:rFonts w:ascii="Cambria" w:hAnsi="Cambria" w:cs="Arial"/>
        </w:rPr>
        <w:t xml:space="preserve">                </w:t>
      </w:r>
      <w:r w:rsidRPr="00616144">
        <w:rPr>
          <w:rFonts w:ascii="Cambria" w:hAnsi="Cambria"/>
        </w:rPr>
        <w:tab/>
      </w:r>
      <w:r w:rsidR="009A6383" w:rsidRPr="00616144">
        <w:rPr>
          <w:rFonts w:ascii="Cambria" w:hAnsi="Cambria" w:cs="Arial"/>
        </w:rPr>
        <w:t xml:space="preserve">      </w:t>
      </w:r>
      <w:r w:rsidR="009047FB" w:rsidRPr="00616144">
        <w:rPr>
          <w:rFonts w:ascii="Cambria" w:hAnsi="Cambria" w:cs="Arial"/>
        </w:rPr>
        <w:t xml:space="preserve">   </w:t>
      </w:r>
      <w:r w:rsidR="009A6383" w:rsidRPr="00616144">
        <w:rPr>
          <w:rFonts w:ascii="Cambria" w:hAnsi="Cambria" w:cs="Arial"/>
        </w:rPr>
        <w:t xml:space="preserve"> </w:t>
      </w:r>
      <w:r w:rsidR="005B07EF">
        <w:rPr>
          <w:rFonts w:ascii="Cambria" w:hAnsi="Cambria" w:cs="Arial"/>
        </w:rPr>
        <w:t xml:space="preserve">            </w:t>
      </w:r>
      <w:r w:rsidR="009A6383" w:rsidRPr="00616144">
        <w:rPr>
          <w:rFonts w:ascii="Cambria" w:hAnsi="Cambria" w:cs="Arial"/>
        </w:rPr>
        <w:t xml:space="preserve">    </w:t>
      </w:r>
      <w:r w:rsidR="003E3850" w:rsidRPr="00616144">
        <w:rPr>
          <w:rFonts w:ascii="Cambria" w:hAnsi="Cambria" w:cs="Arial"/>
        </w:rPr>
        <w:t xml:space="preserve">     </w:t>
      </w:r>
      <w:r w:rsidR="009A6383" w:rsidRPr="00616144">
        <w:rPr>
          <w:rFonts w:ascii="Cambria" w:hAnsi="Cambria" w:cs="Arial"/>
        </w:rPr>
        <w:t>Em</w:t>
      </w:r>
      <w:r w:rsidR="009A6383" w:rsidRPr="00616144">
        <w:rPr>
          <w:rFonts w:ascii="Cambria" w:hAnsi="Cambria" w:cs="Arial"/>
          <w:b/>
          <w:bCs/>
        </w:rPr>
        <w:t>,</w:t>
      </w:r>
      <w:r w:rsidR="00703804" w:rsidRPr="00616144">
        <w:rPr>
          <w:rFonts w:ascii="Cambria" w:hAnsi="Cambria" w:cs="Arial"/>
        </w:rPr>
        <w:t xml:space="preserve"> </w:t>
      </w:r>
      <w:r w:rsidR="006D070A">
        <w:rPr>
          <w:rFonts w:ascii="Cambria" w:hAnsi="Cambria" w:cs="Arial"/>
        </w:rPr>
        <w:t>19</w:t>
      </w:r>
      <w:r w:rsidR="003E3850" w:rsidRPr="00616144">
        <w:rPr>
          <w:rFonts w:ascii="Cambria" w:hAnsi="Cambria" w:cs="Arial"/>
        </w:rPr>
        <w:t xml:space="preserve"> de </w:t>
      </w:r>
      <w:r w:rsidR="00D61823" w:rsidRPr="00616144">
        <w:rPr>
          <w:rFonts w:ascii="Cambria" w:hAnsi="Cambria" w:cs="Arial"/>
        </w:rPr>
        <w:t>novembro</w:t>
      </w:r>
      <w:r w:rsidR="683DDF8E" w:rsidRPr="00616144">
        <w:rPr>
          <w:rFonts w:ascii="Cambria" w:hAnsi="Cambria" w:cs="Arial"/>
        </w:rPr>
        <w:t xml:space="preserve"> de 2025</w:t>
      </w:r>
    </w:p>
    <w:p w14:paraId="77BC3A9C" w14:textId="77777777" w:rsidR="005B07EF" w:rsidRPr="00616144" w:rsidRDefault="005B07EF" w:rsidP="08E398BD">
      <w:pPr>
        <w:pStyle w:val="ementa"/>
        <w:spacing w:beforeAutospacing="0" w:afterAutospacing="0" w:line="360" w:lineRule="auto"/>
        <w:jc w:val="both"/>
        <w:rPr>
          <w:rFonts w:ascii="Cambria" w:hAnsi="Cambria" w:cs="Arial"/>
        </w:rPr>
      </w:pPr>
    </w:p>
    <w:p w14:paraId="2B7581F1" w14:textId="77777777" w:rsidR="00CC4F5F" w:rsidRPr="00616144" w:rsidRDefault="00CC4F5F">
      <w:pPr>
        <w:ind w:left="4956"/>
        <w:jc w:val="both"/>
        <w:rPr>
          <w:rFonts w:ascii="Cambria" w:hAnsi="Cambria" w:cs="Arial"/>
          <w:i/>
        </w:rPr>
      </w:pPr>
    </w:p>
    <w:p w14:paraId="039B2E56" w14:textId="104AF9A3" w:rsidR="00C245D2" w:rsidRDefault="005B07EF" w:rsidP="00C245D2">
      <w:pPr>
        <w:spacing w:line="276" w:lineRule="auto"/>
        <w:ind w:left="4956"/>
        <w:jc w:val="both"/>
        <w:rPr>
          <w:rFonts w:ascii="Cambria" w:eastAsia="Arial" w:hAnsi="Cambria" w:cs="Arial"/>
        </w:rPr>
      </w:pPr>
      <w:r w:rsidRPr="005B07EF">
        <w:rPr>
          <w:rFonts w:ascii="Cambria" w:eastAsia="Arial" w:hAnsi="Cambria" w:cs="Arial"/>
        </w:rPr>
        <w:t>“ESTABELECE DIRETRIZES PARA A INCLUSÃO E PARTICIPAÇÃO DE IDOSOS COM MOBILIDADE REDUZIDA NAS ATIVIDADES E EVENTOS MUNICIPAIS, E DÁ OUTRAS PROVIDÊNCIAS.”</w:t>
      </w:r>
    </w:p>
    <w:p w14:paraId="4FD60582" w14:textId="77777777" w:rsidR="005B07EF" w:rsidRDefault="005B07EF" w:rsidP="00C245D2">
      <w:pPr>
        <w:spacing w:line="276" w:lineRule="auto"/>
        <w:ind w:left="4956"/>
        <w:jc w:val="both"/>
        <w:rPr>
          <w:rFonts w:ascii="Cambria" w:eastAsia="Arial" w:hAnsi="Cambria" w:cs="Arial"/>
        </w:rPr>
      </w:pPr>
    </w:p>
    <w:p w14:paraId="2CDC9AB9" w14:textId="77777777" w:rsidR="005B07EF" w:rsidRPr="00616144" w:rsidRDefault="005B07EF" w:rsidP="00C245D2">
      <w:pPr>
        <w:spacing w:line="276" w:lineRule="auto"/>
        <w:ind w:left="4956"/>
        <w:jc w:val="both"/>
        <w:rPr>
          <w:rFonts w:ascii="Cambria" w:hAnsi="Cambria"/>
        </w:rPr>
      </w:pPr>
    </w:p>
    <w:p w14:paraId="2B1C9D04" w14:textId="77777777" w:rsidR="005B07EF" w:rsidRDefault="009A6383" w:rsidP="005B07EF">
      <w:pPr>
        <w:tabs>
          <w:tab w:val="left" w:pos="1080"/>
        </w:tabs>
        <w:spacing w:line="360" w:lineRule="auto"/>
        <w:ind w:left="3" w:hanging="3"/>
        <w:jc w:val="both"/>
        <w:rPr>
          <w:rFonts w:ascii="Cambria" w:hAnsi="Cambria" w:cs="Arial"/>
          <w:bCs/>
        </w:rPr>
      </w:pPr>
      <w:r w:rsidRPr="00616144">
        <w:rPr>
          <w:rFonts w:ascii="Cambria" w:hAnsi="Cambria" w:cs="Arial"/>
          <w:b/>
        </w:rPr>
        <w:tab/>
      </w:r>
      <w:r w:rsidRPr="00616144">
        <w:rPr>
          <w:rFonts w:ascii="Cambria" w:hAnsi="Cambria" w:cs="Arial"/>
          <w:b/>
        </w:rPr>
        <w:tab/>
      </w:r>
      <w:r w:rsidR="005B07EF">
        <w:rPr>
          <w:rFonts w:ascii="Cambria" w:hAnsi="Cambria" w:cs="Arial"/>
          <w:b/>
        </w:rPr>
        <w:t>A CÂMARA MUNICIPAL</w:t>
      </w:r>
      <w:r w:rsidR="00D61823" w:rsidRPr="00616144">
        <w:rPr>
          <w:rFonts w:ascii="Cambria" w:hAnsi="Cambria" w:cs="Arial"/>
          <w:b/>
        </w:rPr>
        <w:t xml:space="preserve"> DE CARNAÚBA DOS DANTAS/RN, </w:t>
      </w:r>
      <w:r w:rsidR="00D61823" w:rsidRPr="00616144">
        <w:rPr>
          <w:rFonts w:ascii="Cambria" w:hAnsi="Cambria" w:cs="Arial"/>
          <w:bCs/>
        </w:rPr>
        <w:t xml:space="preserve">no uso de suas atribuições </w:t>
      </w:r>
      <w:r w:rsidR="005B07EF">
        <w:rPr>
          <w:rFonts w:ascii="Cambria" w:hAnsi="Cambria" w:cs="Arial"/>
          <w:bCs/>
        </w:rPr>
        <w:t>que lhe são conferidas pela Lei Orgânica do Município e Regimento Interno desta Casa Legislativa,</w:t>
      </w:r>
    </w:p>
    <w:p w14:paraId="5405FC0C" w14:textId="77777777" w:rsidR="005B07EF" w:rsidRPr="00616144" w:rsidRDefault="005B07EF" w:rsidP="005B07EF">
      <w:pPr>
        <w:tabs>
          <w:tab w:val="left" w:pos="1080"/>
        </w:tabs>
        <w:spacing w:line="360" w:lineRule="auto"/>
        <w:jc w:val="both"/>
        <w:rPr>
          <w:rFonts w:ascii="Cambria" w:hAnsi="Cambria" w:cs="Arial"/>
          <w:b/>
        </w:rPr>
      </w:pPr>
    </w:p>
    <w:p w14:paraId="2793ECA8" w14:textId="0B675BF5" w:rsidR="7DBD43CE" w:rsidRPr="00616144" w:rsidRDefault="009A6383" w:rsidP="005B07EF">
      <w:pPr>
        <w:tabs>
          <w:tab w:val="left" w:pos="1080"/>
        </w:tabs>
        <w:spacing w:line="360" w:lineRule="auto"/>
        <w:ind w:left="3" w:hanging="3"/>
        <w:jc w:val="both"/>
        <w:rPr>
          <w:rFonts w:ascii="Cambria" w:hAnsi="Cambria" w:cs="Arial"/>
        </w:rPr>
      </w:pPr>
      <w:r w:rsidRPr="00616144">
        <w:rPr>
          <w:rFonts w:ascii="Cambria" w:hAnsi="Cambria" w:cs="Arial"/>
          <w:b/>
        </w:rPr>
        <w:tab/>
      </w:r>
      <w:r w:rsidRPr="00616144">
        <w:rPr>
          <w:rFonts w:ascii="Cambria" w:hAnsi="Cambria" w:cs="Arial"/>
          <w:b/>
        </w:rPr>
        <w:tab/>
      </w:r>
      <w:r w:rsidR="00D61823" w:rsidRPr="00616144">
        <w:rPr>
          <w:rFonts w:ascii="Cambria" w:hAnsi="Cambria" w:cs="Arial"/>
          <w:b/>
        </w:rPr>
        <w:t xml:space="preserve"> </w:t>
      </w:r>
      <w:r w:rsidRPr="005B07EF">
        <w:rPr>
          <w:rFonts w:ascii="Cambria" w:hAnsi="Cambria" w:cs="Arial"/>
        </w:rPr>
        <w:t>FAZ SABER</w:t>
      </w:r>
      <w:r w:rsidRPr="00616144">
        <w:rPr>
          <w:rFonts w:ascii="Cambria" w:hAnsi="Cambria" w:cs="Arial"/>
        </w:rPr>
        <w:t xml:space="preserve"> que </w:t>
      </w:r>
      <w:r w:rsidR="005B07EF">
        <w:rPr>
          <w:rFonts w:ascii="Cambria" w:hAnsi="Cambria" w:cs="Arial"/>
        </w:rPr>
        <w:t xml:space="preserve">APROVA e o </w:t>
      </w:r>
      <w:r w:rsidR="005B07EF" w:rsidRPr="005B07EF">
        <w:rPr>
          <w:rFonts w:ascii="Cambria" w:hAnsi="Cambria" w:cs="Arial"/>
          <w:b/>
          <w:bCs/>
        </w:rPr>
        <w:t>PREFEITO MUNICIPAL SANCIONA</w:t>
      </w:r>
      <w:r w:rsidR="005B07EF">
        <w:rPr>
          <w:rFonts w:ascii="Cambria" w:hAnsi="Cambria" w:cs="Arial"/>
        </w:rPr>
        <w:t xml:space="preserve"> a seguinte Lei, de autoria </w:t>
      </w:r>
      <w:r w:rsidR="005B07EF" w:rsidRPr="00616144">
        <w:rPr>
          <w:rFonts w:ascii="Cambria" w:hAnsi="Cambria" w:cs="Arial"/>
          <w:b/>
        </w:rPr>
        <w:t>Edis MARFRAN DE MEDEIROS SANTOS E MARIA DAS VITÓRIAS BEZERRA DANTAS</w:t>
      </w:r>
      <w:r w:rsidR="005B07EF">
        <w:rPr>
          <w:rFonts w:ascii="Cambria" w:hAnsi="Cambria" w:cs="Arial"/>
          <w:b/>
        </w:rPr>
        <w:t>.</w:t>
      </w:r>
    </w:p>
    <w:p w14:paraId="72A88C66" w14:textId="37D37E1E" w:rsidR="00616144" w:rsidRPr="00616144" w:rsidRDefault="00D61823" w:rsidP="005B07EF">
      <w:pPr>
        <w:pStyle w:val="NormalWeb"/>
        <w:ind w:left="3"/>
        <w:jc w:val="both"/>
        <w:rPr>
          <w:rFonts w:ascii="Cambria" w:eastAsia="Times New Roman" w:hAnsi="Cambria"/>
        </w:rPr>
      </w:pPr>
      <w:r w:rsidRPr="00616144">
        <w:rPr>
          <w:rFonts w:ascii="Cambria" w:hAnsi="Cambria" w:cs="Arial"/>
          <w:b/>
          <w:bCs/>
        </w:rPr>
        <w:t xml:space="preserve">Art. 1º </w:t>
      </w:r>
      <w:r w:rsidR="005B07EF" w:rsidRPr="005B07EF">
        <w:rPr>
          <w:rFonts w:ascii="Cambria" w:eastAsia="Times New Roman" w:hAnsi="Cambria"/>
        </w:rPr>
        <w:t>Esta Lei estabelece diretrizes para promover acesso, participação e inclusão social dos idosos com mobilidade reduzida nos eventos, ações e atividades promovidas pelo Município de Carnaúba dos Dantas/RN</w:t>
      </w:r>
      <w:r w:rsidR="00616144" w:rsidRPr="005B07EF">
        <w:rPr>
          <w:rFonts w:ascii="Cambria" w:eastAsia="Times New Roman" w:hAnsi="Cambria"/>
        </w:rPr>
        <w:t>.</w:t>
      </w:r>
    </w:p>
    <w:p w14:paraId="471F0F3A" w14:textId="6104A3E7" w:rsidR="00616144" w:rsidRPr="00616144" w:rsidRDefault="005B07EF" w:rsidP="005B07EF">
      <w:pPr>
        <w:spacing w:before="100" w:beforeAutospacing="1" w:after="100" w:afterAutospacing="1"/>
        <w:jc w:val="both"/>
        <w:rPr>
          <w:rFonts w:ascii="Cambria" w:eastAsia="Times New Roman" w:hAnsi="Cambria" w:cs="Times New Roman"/>
          <w:kern w:val="0"/>
          <w:lang w:eastAsia="pt-BR" w:bidi="ar-SA"/>
        </w:rPr>
      </w:pPr>
      <w:r w:rsidRPr="005B07EF">
        <w:rPr>
          <w:rFonts w:ascii="Cambria" w:eastAsia="Times New Roman" w:hAnsi="Cambria" w:cs="Times New Roman"/>
          <w:b/>
          <w:bCs/>
          <w:kern w:val="0"/>
          <w:lang w:eastAsia="pt-BR" w:bidi="ar-SA"/>
        </w:rPr>
        <w:t xml:space="preserve">Art. 2º </w:t>
      </w:r>
      <w:r w:rsidRPr="005B07EF">
        <w:rPr>
          <w:rFonts w:ascii="Cambria" w:eastAsia="Times New Roman" w:hAnsi="Cambria" w:cs="Times New Roman"/>
          <w:kern w:val="0"/>
          <w:lang w:eastAsia="pt-BR" w:bidi="ar-SA"/>
        </w:rPr>
        <w:t>Para fins desta Lei, considera-se idoso com mobilidade reduzida aquele que enfrenta limitações temporárias ou permanentes que dificultem o deslocamento e a participação em atividades sociais no ambiente comunitário.</w:t>
      </w:r>
    </w:p>
    <w:p w14:paraId="6FD6A28B" w14:textId="77777777" w:rsidR="005B07EF" w:rsidRDefault="005B07EF" w:rsidP="005B07EF">
      <w:pPr>
        <w:spacing w:before="100" w:beforeAutospacing="1" w:after="100" w:afterAutospacing="1"/>
        <w:jc w:val="both"/>
        <w:rPr>
          <w:rFonts w:ascii="Cambria" w:eastAsia="Times New Roman" w:hAnsi="Cambria" w:cs="Times New Roman"/>
          <w:b/>
          <w:bCs/>
          <w:kern w:val="0"/>
          <w:lang w:eastAsia="pt-BR" w:bidi="ar-SA"/>
        </w:rPr>
      </w:pPr>
      <w:r w:rsidRPr="005B07EF">
        <w:rPr>
          <w:rFonts w:ascii="Cambria" w:eastAsia="Times New Roman" w:hAnsi="Cambria" w:cs="Times New Roman"/>
          <w:b/>
          <w:bCs/>
          <w:kern w:val="0"/>
          <w:lang w:eastAsia="pt-BR" w:bidi="ar-SA"/>
        </w:rPr>
        <w:t xml:space="preserve">Art. 3º </w:t>
      </w:r>
      <w:r w:rsidRPr="005B07EF">
        <w:rPr>
          <w:rFonts w:ascii="Cambria" w:eastAsia="Times New Roman" w:hAnsi="Cambria" w:cs="Times New Roman"/>
          <w:kern w:val="0"/>
          <w:lang w:eastAsia="pt-BR" w:bidi="ar-SA"/>
        </w:rPr>
        <w:t>São diretrizes desta Lei:</w:t>
      </w:r>
    </w:p>
    <w:p w14:paraId="5B6604CA" w14:textId="77777777" w:rsidR="005B07EF" w:rsidRDefault="005B07EF" w:rsidP="005B07EF">
      <w:pPr>
        <w:spacing w:before="100" w:beforeAutospacing="1" w:after="100" w:afterAutospacing="1"/>
        <w:jc w:val="both"/>
        <w:rPr>
          <w:rFonts w:ascii="Cambria" w:eastAsia="Times New Roman" w:hAnsi="Cambria" w:cs="Times New Roman"/>
          <w:kern w:val="0"/>
          <w:lang w:eastAsia="pt-BR" w:bidi="ar-SA"/>
        </w:rPr>
      </w:pPr>
      <w:r w:rsidRPr="005B07EF">
        <w:rPr>
          <w:rFonts w:ascii="Cambria" w:eastAsia="Times New Roman" w:hAnsi="Cambria" w:cs="Times New Roman"/>
          <w:kern w:val="0"/>
          <w:lang w:eastAsia="pt-BR" w:bidi="ar-SA"/>
        </w:rPr>
        <w:t xml:space="preserve">I – </w:t>
      </w:r>
      <w:proofErr w:type="gramStart"/>
      <w:r w:rsidRPr="005B07EF">
        <w:rPr>
          <w:rFonts w:ascii="Cambria" w:eastAsia="Times New Roman" w:hAnsi="Cambria" w:cs="Times New Roman"/>
          <w:kern w:val="0"/>
          <w:lang w:eastAsia="pt-BR" w:bidi="ar-SA"/>
        </w:rPr>
        <w:t>garantir</w:t>
      </w:r>
      <w:proofErr w:type="gramEnd"/>
      <w:r w:rsidRPr="005B07EF">
        <w:rPr>
          <w:rFonts w:ascii="Cambria" w:eastAsia="Times New Roman" w:hAnsi="Cambria" w:cs="Times New Roman"/>
          <w:kern w:val="0"/>
          <w:lang w:eastAsia="pt-BR" w:bidi="ar-SA"/>
        </w:rPr>
        <w:t xml:space="preserve"> condições de acessibilidade aos eventos e atividades realizadas pelo Município;</w:t>
      </w:r>
    </w:p>
    <w:p w14:paraId="1EEDF4F4" w14:textId="77777777" w:rsidR="005B07EF" w:rsidRDefault="005B07EF" w:rsidP="005B07EF">
      <w:pPr>
        <w:spacing w:before="100" w:beforeAutospacing="1" w:after="100" w:afterAutospacing="1"/>
        <w:jc w:val="both"/>
        <w:rPr>
          <w:rFonts w:ascii="Cambria" w:eastAsia="Times New Roman" w:hAnsi="Cambria" w:cs="Times New Roman"/>
          <w:kern w:val="0"/>
          <w:lang w:eastAsia="pt-BR" w:bidi="ar-SA"/>
        </w:rPr>
      </w:pPr>
      <w:r w:rsidRPr="005B07EF">
        <w:rPr>
          <w:rFonts w:ascii="Cambria" w:eastAsia="Times New Roman" w:hAnsi="Cambria" w:cs="Times New Roman"/>
          <w:kern w:val="0"/>
          <w:lang w:eastAsia="pt-BR" w:bidi="ar-SA"/>
        </w:rPr>
        <w:t xml:space="preserve">II – </w:t>
      </w:r>
      <w:proofErr w:type="gramStart"/>
      <w:r w:rsidRPr="005B07EF">
        <w:rPr>
          <w:rFonts w:ascii="Cambria" w:eastAsia="Times New Roman" w:hAnsi="Cambria" w:cs="Times New Roman"/>
          <w:kern w:val="0"/>
          <w:lang w:eastAsia="pt-BR" w:bidi="ar-SA"/>
        </w:rPr>
        <w:t>incentivar</w:t>
      </w:r>
      <w:proofErr w:type="gramEnd"/>
      <w:r w:rsidRPr="005B07EF">
        <w:rPr>
          <w:rFonts w:ascii="Cambria" w:eastAsia="Times New Roman" w:hAnsi="Cambria" w:cs="Times New Roman"/>
          <w:kern w:val="0"/>
          <w:lang w:eastAsia="pt-BR" w:bidi="ar-SA"/>
        </w:rPr>
        <w:t xml:space="preserve"> a participação social e comunitária de idosos com mobilidade reduzida;</w:t>
      </w:r>
    </w:p>
    <w:p w14:paraId="4AED0749" w14:textId="77777777" w:rsidR="005B07EF" w:rsidRDefault="005B07EF" w:rsidP="005B07EF">
      <w:pPr>
        <w:spacing w:before="100" w:beforeAutospacing="1" w:after="100" w:afterAutospacing="1"/>
        <w:jc w:val="both"/>
        <w:rPr>
          <w:rFonts w:ascii="Cambria" w:eastAsia="Times New Roman" w:hAnsi="Cambria" w:cs="Times New Roman"/>
          <w:kern w:val="0"/>
          <w:lang w:eastAsia="pt-BR" w:bidi="ar-SA"/>
        </w:rPr>
      </w:pPr>
      <w:r w:rsidRPr="005B07EF">
        <w:rPr>
          <w:rFonts w:ascii="Cambria" w:eastAsia="Times New Roman" w:hAnsi="Cambria" w:cs="Times New Roman"/>
          <w:kern w:val="0"/>
          <w:lang w:eastAsia="pt-BR" w:bidi="ar-SA"/>
        </w:rPr>
        <w:t>III – promover ações de integração, convivência e fortalecimento de vínculos comunitários;</w:t>
      </w:r>
    </w:p>
    <w:p w14:paraId="55765624" w14:textId="520CAA45" w:rsidR="005B07EF" w:rsidRDefault="005B07EF" w:rsidP="005B07EF">
      <w:pPr>
        <w:spacing w:before="100" w:beforeAutospacing="1" w:after="100" w:afterAutospacing="1"/>
        <w:jc w:val="both"/>
        <w:rPr>
          <w:rFonts w:ascii="Cambria" w:eastAsia="Times New Roman" w:hAnsi="Cambria" w:cs="Times New Roman"/>
          <w:kern w:val="0"/>
          <w:lang w:eastAsia="pt-BR" w:bidi="ar-SA"/>
        </w:rPr>
      </w:pPr>
      <w:r w:rsidRPr="005B07EF">
        <w:rPr>
          <w:rFonts w:ascii="Cambria" w:eastAsia="Times New Roman" w:hAnsi="Cambria" w:cs="Times New Roman"/>
          <w:kern w:val="0"/>
          <w:lang w:eastAsia="pt-BR" w:bidi="ar-SA"/>
        </w:rPr>
        <w:t xml:space="preserve">IV – </w:t>
      </w:r>
      <w:proofErr w:type="gramStart"/>
      <w:r w:rsidRPr="005B07EF">
        <w:rPr>
          <w:rFonts w:ascii="Cambria" w:eastAsia="Times New Roman" w:hAnsi="Cambria" w:cs="Times New Roman"/>
          <w:kern w:val="0"/>
          <w:lang w:eastAsia="pt-BR" w:bidi="ar-SA"/>
        </w:rPr>
        <w:t>estimular</w:t>
      </w:r>
      <w:proofErr w:type="gramEnd"/>
      <w:r w:rsidRPr="005B07EF">
        <w:rPr>
          <w:rFonts w:ascii="Cambria" w:eastAsia="Times New Roman" w:hAnsi="Cambria" w:cs="Times New Roman"/>
          <w:kern w:val="0"/>
          <w:lang w:eastAsia="pt-BR" w:bidi="ar-SA"/>
        </w:rPr>
        <w:t xml:space="preserve"> a adoção de práticas inclusivas nas políticas públicas municipais.</w:t>
      </w:r>
    </w:p>
    <w:p w14:paraId="7B771398" w14:textId="77777777" w:rsidR="005B07EF" w:rsidRDefault="005B07EF" w:rsidP="005B07EF">
      <w:pPr>
        <w:pStyle w:val="NormalWeb"/>
        <w:jc w:val="both"/>
        <w:rPr>
          <w:rFonts w:ascii="Cambria" w:eastAsia="Times New Roman" w:hAnsi="Cambria"/>
          <w:b/>
          <w:bCs/>
        </w:rPr>
      </w:pPr>
      <w:r w:rsidRPr="005B07EF">
        <w:rPr>
          <w:rFonts w:ascii="Cambria" w:eastAsia="Times New Roman" w:hAnsi="Cambria"/>
          <w:b/>
          <w:bCs/>
        </w:rPr>
        <w:lastRenderedPageBreak/>
        <w:t xml:space="preserve">Art. 4º </w:t>
      </w:r>
      <w:r w:rsidRPr="005B07EF">
        <w:rPr>
          <w:rFonts w:ascii="Cambria" w:eastAsia="Times New Roman" w:hAnsi="Cambria"/>
        </w:rPr>
        <w:t>O Poder Executivo poderá, mediante regulamento, adotar medidas para viabilizar a participação dos idosos com mobilidade reduzida nos eventos municipais, tais como:</w:t>
      </w:r>
    </w:p>
    <w:p w14:paraId="14C8AADD" w14:textId="77777777" w:rsidR="005B07EF" w:rsidRDefault="005B07EF" w:rsidP="005B07EF">
      <w:pPr>
        <w:pStyle w:val="NormalWeb"/>
        <w:jc w:val="both"/>
        <w:rPr>
          <w:rFonts w:ascii="Cambria" w:eastAsia="Times New Roman" w:hAnsi="Cambria"/>
        </w:rPr>
      </w:pPr>
      <w:r w:rsidRPr="005B07EF">
        <w:rPr>
          <w:rFonts w:ascii="Cambria" w:eastAsia="Times New Roman" w:hAnsi="Cambria"/>
        </w:rPr>
        <w:t xml:space="preserve">I – </w:t>
      </w:r>
      <w:proofErr w:type="gramStart"/>
      <w:r w:rsidRPr="005B07EF">
        <w:rPr>
          <w:rFonts w:ascii="Cambria" w:eastAsia="Times New Roman" w:hAnsi="Cambria"/>
        </w:rPr>
        <w:t>apoio</w:t>
      </w:r>
      <w:proofErr w:type="gramEnd"/>
      <w:r w:rsidRPr="005B07EF">
        <w:rPr>
          <w:rFonts w:ascii="Cambria" w:eastAsia="Times New Roman" w:hAnsi="Cambria"/>
        </w:rPr>
        <w:t xml:space="preserve"> logístico e organizacional;</w:t>
      </w:r>
    </w:p>
    <w:p w14:paraId="3F030A9E" w14:textId="365277BF" w:rsidR="005B07EF" w:rsidRDefault="005B07EF" w:rsidP="005B07EF">
      <w:pPr>
        <w:pStyle w:val="NormalWeb"/>
        <w:jc w:val="both"/>
        <w:rPr>
          <w:rFonts w:ascii="Cambria" w:eastAsia="Times New Roman" w:hAnsi="Cambria"/>
        </w:rPr>
      </w:pPr>
      <w:r w:rsidRPr="005B07EF">
        <w:rPr>
          <w:rFonts w:ascii="Cambria" w:eastAsia="Times New Roman" w:hAnsi="Cambria"/>
        </w:rPr>
        <w:t xml:space="preserve">II – </w:t>
      </w:r>
      <w:proofErr w:type="gramStart"/>
      <w:r w:rsidRPr="005B07EF">
        <w:rPr>
          <w:rFonts w:ascii="Cambria" w:eastAsia="Times New Roman" w:hAnsi="Cambria"/>
        </w:rPr>
        <w:t>adequações</w:t>
      </w:r>
      <w:proofErr w:type="gramEnd"/>
      <w:r w:rsidRPr="005B07EF">
        <w:rPr>
          <w:rFonts w:ascii="Cambria" w:eastAsia="Times New Roman" w:hAnsi="Cambria"/>
        </w:rPr>
        <w:t xml:space="preserve"> de acessibilidade nos locais das atividades;</w:t>
      </w:r>
    </w:p>
    <w:p w14:paraId="3F5A2B42" w14:textId="77777777" w:rsidR="005B07EF" w:rsidRDefault="005B07EF" w:rsidP="005B07EF">
      <w:pPr>
        <w:pStyle w:val="NormalWeb"/>
        <w:jc w:val="both"/>
        <w:rPr>
          <w:rFonts w:ascii="Cambria" w:eastAsia="Times New Roman" w:hAnsi="Cambria"/>
        </w:rPr>
      </w:pPr>
      <w:r w:rsidRPr="005B07EF">
        <w:rPr>
          <w:rFonts w:ascii="Cambria" w:eastAsia="Times New Roman" w:hAnsi="Cambria"/>
        </w:rPr>
        <w:t>III – ações de orientação e acompanhamento, conforme disponibilidade administrativa;</w:t>
      </w:r>
    </w:p>
    <w:p w14:paraId="583AC895" w14:textId="023D5CC8" w:rsidR="005B07EF" w:rsidRPr="005B07EF" w:rsidRDefault="005B07EF" w:rsidP="005B07EF">
      <w:pPr>
        <w:pStyle w:val="NormalWeb"/>
        <w:jc w:val="both"/>
        <w:rPr>
          <w:rFonts w:ascii="Cambria" w:eastAsia="Times New Roman" w:hAnsi="Cambria"/>
          <w:b/>
          <w:bCs/>
        </w:rPr>
      </w:pPr>
      <w:r w:rsidRPr="005B07EF">
        <w:rPr>
          <w:rFonts w:ascii="Cambria" w:eastAsia="Times New Roman" w:hAnsi="Cambria"/>
        </w:rPr>
        <w:t xml:space="preserve">IV – </w:t>
      </w:r>
      <w:proofErr w:type="gramStart"/>
      <w:r w:rsidRPr="005B07EF">
        <w:rPr>
          <w:rFonts w:ascii="Cambria" w:eastAsia="Times New Roman" w:hAnsi="Cambria"/>
        </w:rPr>
        <w:t>uso</w:t>
      </w:r>
      <w:proofErr w:type="gramEnd"/>
      <w:r w:rsidRPr="005B07EF">
        <w:rPr>
          <w:rFonts w:ascii="Cambria" w:eastAsia="Times New Roman" w:hAnsi="Cambria"/>
        </w:rPr>
        <w:t xml:space="preserve"> eventual de transporte municipal acessível, nos termos definidos pelo regulamento.</w:t>
      </w:r>
    </w:p>
    <w:p w14:paraId="1661BB25" w14:textId="262F4951" w:rsidR="005B07EF" w:rsidRDefault="005B07EF" w:rsidP="005B07EF">
      <w:pPr>
        <w:pStyle w:val="NormalWeb"/>
        <w:jc w:val="both"/>
        <w:rPr>
          <w:rFonts w:ascii="Cambria" w:eastAsia="Times New Roman" w:hAnsi="Cambria"/>
        </w:rPr>
      </w:pPr>
      <w:r w:rsidRPr="005B07EF">
        <w:rPr>
          <w:rFonts w:ascii="Cambria" w:eastAsia="Times New Roman" w:hAnsi="Cambria"/>
          <w:b/>
          <w:bCs/>
        </w:rPr>
        <w:t>Art. 5º</w:t>
      </w:r>
      <w:r w:rsidRPr="005B07EF">
        <w:rPr>
          <w:rFonts w:ascii="Cambria" w:eastAsia="Times New Roman" w:hAnsi="Cambria"/>
        </w:rPr>
        <w:t xml:space="preserve"> O Executivo poderá estabelecer parcerias com órgãos públicos, entidades da sociedade civil e organizações comunitárias para apoiar a implementação das diretrizes previstas nesta Lei.</w:t>
      </w:r>
    </w:p>
    <w:p w14:paraId="725175BC" w14:textId="7CF32B1E" w:rsidR="005B07EF" w:rsidRDefault="005B07EF" w:rsidP="005B07EF">
      <w:pPr>
        <w:pStyle w:val="NormalWeb"/>
        <w:jc w:val="both"/>
        <w:rPr>
          <w:rFonts w:ascii="Cambria" w:eastAsia="Times New Roman" w:hAnsi="Cambria"/>
        </w:rPr>
      </w:pPr>
      <w:r w:rsidRPr="005B07EF">
        <w:rPr>
          <w:rFonts w:ascii="Cambria" w:eastAsia="Times New Roman" w:hAnsi="Cambria"/>
          <w:b/>
          <w:bCs/>
        </w:rPr>
        <w:t>Art. 6º</w:t>
      </w:r>
      <w:r w:rsidRPr="005B07EF">
        <w:rPr>
          <w:rFonts w:ascii="Cambria" w:eastAsia="Times New Roman" w:hAnsi="Cambria"/>
        </w:rPr>
        <w:t xml:space="preserve"> A regulamentação desta Lei caberá ao Poder Executivo, que definirá as formas de execução, critérios de participação, equipes envolvidas e demais aspectos operacionais.</w:t>
      </w:r>
    </w:p>
    <w:p w14:paraId="3C25D858" w14:textId="3CFA4BFD" w:rsidR="005B07EF" w:rsidRDefault="005B07EF" w:rsidP="005B07EF">
      <w:pPr>
        <w:pStyle w:val="NormalWeb"/>
        <w:jc w:val="both"/>
        <w:rPr>
          <w:rFonts w:ascii="Cambria" w:eastAsia="Times New Roman" w:hAnsi="Cambria"/>
        </w:rPr>
      </w:pPr>
      <w:r w:rsidRPr="005B07EF">
        <w:rPr>
          <w:rFonts w:ascii="Cambria" w:eastAsia="Times New Roman" w:hAnsi="Cambria"/>
          <w:b/>
          <w:bCs/>
        </w:rPr>
        <w:t>Art. 7º</w:t>
      </w:r>
      <w:r w:rsidRPr="005B07EF">
        <w:rPr>
          <w:rFonts w:ascii="Cambria" w:eastAsia="Times New Roman" w:hAnsi="Cambria"/>
        </w:rPr>
        <w:t xml:space="preserve"> As despesas decorrentes do cumprimento desta Lei correrão por conta de dotações orçamentárias próprias, podendo ser suplementadas, se necessário.</w:t>
      </w:r>
    </w:p>
    <w:p w14:paraId="54D4FDEC" w14:textId="6F514E7F" w:rsidR="00616144" w:rsidRPr="005B07EF" w:rsidRDefault="005B07EF" w:rsidP="005B07EF">
      <w:pPr>
        <w:pStyle w:val="NormalWeb"/>
        <w:jc w:val="both"/>
        <w:rPr>
          <w:rFonts w:ascii="Cambria" w:eastAsia="Times New Roman" w:hAnsi="Cambria"/>
        </w:rPr>
      </w:pPr>
      <w:r w:rsidRPr="005B07EF">
        <w:rPr>
          <w:rFonts w:ascii="Cambria" w:eastAsia="Times New Roman" w:hAnsi="Cambria"/>
          <w:b/>
          <w:bCs/>
        </w:rPr>
        <w:t>Art. 8º</w:t>
      </w:r>
      <w:r w:rsidRPr="005B07EF">
        <w:rPr>
          <w:rFonts w:ascii="Cambria" w:eastAsia="Times New Roman" w:hAnsi="Cambria"/>
        </w:rPr>
        <w:t xml:space="preserve"> Esta Lei entra em vigor na data de sua publicação.</w:t>
      </w:r>
    </w:p>
    <w:p w14:paraId="56809A6E" w14:textId="77777777" w:rsidR="00616144" w:rsidRPr="00616144" w:rsidRDefault="00BA3D0A" w:rsidP="009A6383">
      <w:pPr>
        <w:pStyle w:val="Rodap"/>
        <w:tabs>
          <w:tab w:val="left" w:pos="1080"/>
        </w:tabs>
        <w:spacing w:line="360" w:lineRule="auto"/>
        <w:ind w:left="3" w:hanging="3"/>
        <w:jc w:val="both"/>
        <w:rPr>
          <w:rFonts w:ascii="Cambria" w:hAnsi="Cambria" w:cs="Arial"/>
          <w:szCs w:val="24"/>
        </w:rPr>
      </w:pPr>
      <w:r w:rsidRPr="00616144">
        <w:rPr>
          <w:rFonts w:ascii="Cambria" w:hAnsi="Cambria" w:cs="Arial"/>
          <w:szCs w:val="24"/>
        </w:rPr>
        <w:tab/>
      </w:r>
      <w:r w:rsidRPr="00616144">
        <w:rPr>
          <w:rFonts w:ascii="Cambria" w:hAnsi="Cambria" w:cs="Arial"/>
          <w:szCs w:val="24"/>
        </w:rPr>
        <w:tab/>
      </w:r>
    </w:p>
    <w:p w14:paraId="57D4E220" w14:textId="224D2529" w:rsidR="009A6383" w:rsidRDefault="00616144" w:rsidP="009A6383">
      <w:pPr>
        <w:pStyle w:val="Rodap"/>
        <w:tabs>
          <w:tab w:val="left" w:pos="1080"/>
        </w:tabs>
        <w:spacing w:line="360" w:lineRule="auto"/>
        <w:ind w:left="3" w:hanging="3"/>
        <w:jc w:val="both"/>
        <w:rPr>
          <w:rFonts w:ascii="Cambria" w:hAnsi="Cambria" w:cs="Arial"/>
          <w:szCs w:val="24"/>
        </w:rPr>
      </w:pPr>
      <w:r w:rsidRPr="00616144">
        <w:rPr>
          <w:rFonts w:ascii="Cambria" w:hAnsi="Cambria" w:cs="Arial"/>
          <w:szCs w:val="24"/>
        </w:rPr>
        <w:tab/>
      </w:r>
      <w:r w:rsidRPr="00616144">
        <w:rPr>
          <w:rFonts w:ascii="Cambria" w:hAnsi="Cambria" w:cs="Arial"/>
          <w:szCs w:val="24"/>
        </w:rPr>
        <w:tab/>
      </w:r>
      <w:r w:rsidR="009A6383" w:rsidRPr="00616144">
        <w:rPr>
          <w:rFonts w:ascii="Cambria" w:hAnsi="Cambria" w:cs="Arial"/>
          <w:szCs w:val="24"/>
        </w:rPr>
        <w:t xml:space="preserve">Sala das Sessões Vereador </w:t>
      </w:r>
      <w:r w:rsidR="009A6383" w:rsidRPr="00616144">
        <w:rPr>
          <w:rFonts w:ascii="Cambria" w:hAnsi="Cambria" w:cs="Arial"/>
          <w:b/>
          <w:bCs/>
          <w:szCs w:val="24"/>
        </w:rPr>
        <w:t>Wilson Luiz de Souza</w:t>
      </w:r>
      <w:r w:rsidR="009A6383" w:rsidRPr="00616144">
        <w:rPr>
          <w:rFonts w:ascii="Cambria" w:hAnsi="Cambria" w:cs="Arial"/>
          <w:szCs w:val="24"/>
        </w:rPr>
        <w:t xml:space="preserve">, da Câmara Municipal de Carnaúba dos Dantas/RN, </w:t>
      </w:r>
      <w:r w:rsidR="00B4444D" w:rsidRPr="00616144">
        <w:rPr>
          <w:rFonts w:ascii="Cambria" w:hAnsi="Cambria" w:cs="Arial"/>
          <w:szCs w:val="24"/>
        </w:rPr>
        <w:t>em</w:t>
      </w:r>
      <w:r w:rsidR="3A93BDA7" w:rsidRPr="00616144">
        <w:rPr>
          <w:rFonts w:ascii="Cambria" w:hAnsi="Cambria" w:cs="Arial"/>
          <w:szCs w:val="24"/>
        </w:rPr>
        <w:t xml:space="preserve"> </w:t>
      </w:r>
      <w:r w:rsidR="00D61823" w:rsidRPr="00616144">
        <w:rPr>
          <w:rFonts w:ascii="Cambria" w:hAnsi="Cambria" w:cs="Arial"/>
          <w:szCs w:val="24"/>
        </w:rPr>
        <w:t>10</w:t>
      </w:r>
      <w:r w:rsidR="003E3850" w:rsidRPr="00616144">
        <w:rPr>
          <w:rFonts w:ascii="Cambria" w:hAnsi="Cambria" w:cs="Arial"/>
          <w:szCs w:val="24"/>
        </w:rPr>
        <w:t xml:space="preserve"> de </w:t>
      </w:r>
      <w:r w:rsidR="00B4294B" w:rsidRPr="00616144">
        <w:rPr>
          <w:rFonts w:ascii="Cambria" w:hAnsi="Cambria" w:cs="Arial"/>
          <w:szCs w:val="24"/>
        </w:rPr>
        <w:t>novembro</w:t>
      </w:r>
      <w:r w:rsidR="3A93BDA7" w:rsidRPr="00616144">
        <w:rPr>
          <w:rFonts w:ascii="Cambria" w:hAnsi="Cambria" w:cs="Arial"/>
          <w:szCs w:val="24"/>
        </w:rPr>
        <w:t xml:space="preserve"> de 2025</w:t>
      </w:r>
      <w:r w:rsidR="009A6383" w:rsidRPr="00616144">
        <w:rPr>
          <w:rFonts w:ascii="Cambria" w:hAnsi="Cambria" w:cs="Arial"/>
          <w:szCs w:val="24"/>
        </w:rPr>
        <w:t>.</w:t>
      </w:r>
    </w:p>
    <w:p w14:paraId="4E838436" w14:textId="774D8E19" w:rsidR="009A6383" w:rsidRDefault="009A6383" w:rsidP="009A6383">
      <w:pPr>
        <w:ind w:left="-180" w:right="-180"/>
        <w:jc w:val="center"/>
        <w:rPr>
          <w:rFonts w:ascii="Cambria" w:hAnsi="Cambria" w:cs="Arial"/>
        </w:rPr>
      </w:pPr>
    </w:p>
    <w:p w14:paraId="4B0DE0BD" w14:textId="77777777" w:rsidR="006D070A" w:rsidRDefault="006D070A" w:rsidP="009A6383">
      <w:pPr>
        <w:ind w:left="-180" w:right="-180"/>
        <w:jc w:val="center"/>
        <w:rPr>
          <w:rFonts w:ascii="Cambria" w:hAnsi="Cambria" w:cs="Arial"/>
        </w:rPr>
      </w:pPr>
    </w:p>
    <w:p w14:paraId="6E73A11A" w14:textId="37265586" w:rsidR="006D070A" w:rsidRPr="00616144" w:rsidRDefault="006D070A" w:rsidP="009A6383">
      <w:pPr>
        <w:ind w:left="-180" w:right="-180"/>
        <w:jc w:val="center"/>
        <w:rPr>
          <w:rFonts w:ascii="Cambria" w:hAnsi="Cambria" w:cs="Arial"/>
        </w:rPr>
      </w:pPr>
      <w:r>
        <w:rPr>
          <w:rFonts w:ascii="Cambria" w:hAnsi="Cambria" w:cs="Arial"/>
          <w:noProof/>
          <w:lang w:eastAsia="pt-BR" w:bidi="ar-SA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4ABB4C5" wp14:editId="64DB58CF">
                <wp:simplePos x="0" y="0"/>
                <wp:positionH relativeFrom="column">
                  <wp:posOffset>3089472</wp:posOffset>
                </wp:positionH>
                <wp:positionV relativeFrom="paragraph">
                  <wp:posOffset>50789</wp:posOffset>
                </wp:positionV>
                <wp:extent cx="2658675" cy="0"/>
                <wp:effectExtent l="0" t="0" r="27940" b="19050"/>
                <wp:wrapNone/>
                <wp:docPr id="5" name="Conector re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6586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37B9AC0" id="Conector reto 5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43.25pt,4pt" to="452.6pt,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" strokecolor="black [3200]" strokeweight=".5pt">
                <v:stroke joinstyle="miter"/>
              </v:line>
            </w:pict>
          </mc:Fallback>
        </mc:AlternateContent>
      </w:r>
      <w:r>
        <w:rPr>
          <w:rFonts w:ascii="Cambria" w:hAnsi="Cambria" w:cs="Arial"/>
          <w:noProof/>
          <w:lang w:eastAsia="pt-BR" w:bidi="ar-SA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7B288A6" wp14:editId="558FD33A">
                <wp:simplePos x="0" y="0"/>
                <wp:positionH relativeFrom="column">
                  <wp:posOffset>94417</wp:posOffset>
                </wp:positionH>
                <wp:positionV relativeFrom="paragraph">
                  <wp:posOffset>52134</wp:posOffset>
                </wp:positionV>
                <wp:extent cx="2658675" cy="0"/>
                <wp:effectExtent l="0" t="0" r="27940" b="19050"/>
                <wp:wrapNone/>
                <wp:docPr id="3" name="Conector re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6586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CDCF573" id="Conector reto 3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.45pt,4.1pt" to="216.8pt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" strokecolor="black [3200]" strokeweight=".5pt">
                <v:stroke joinstyle="miter"/>
              </v:line>
            </w:pict>
          </mc:Fallback>
        </mc:AlternateContent>
      </w:r>
    </w:p>
    <w:p w14:paraId="2673EF80" w14:textId="34FF8E96" w:rsidR="009A6383" w:rsidRPr="00616144" w:rsidRDefault="00616144" w:rsidP="009A6383">
      <w:pPr>
        <w:ind w:left="-180" w:right="-180"/>
        <w:jc w:val="center"/>
        <w:outlineLvl w:val="0"/>
        <w:rPr>
          <w:rFonts w:ascii="Cambria" w:hAnsi="Cambria" w:cs="Arial"/>
        </w:rPr>
      </w:pPr>
      <w:r w:rsidRPr="00616144">
        <w:rPr>
          <w:rFonts w:ascii="Cambria" w:hAnsi="Cambria" w:cs="Arial"/>
          <w:b/>
        </w:rPr>
        <w:t>MARFRAN DE MEDEIROS SANTOS</w:t>
      </w:r>
      <w:r w:rsidRPr="005F0074">
        <w:rPr>
          <w:rFonts w:ascii="Cambria" w:hAnsi="Cambria" w:cs="Arial"/>
        </w:rPr>
        <w:t xml:space="preserve"> </w:t>
      </w:r>
      <w:r w:rsidR="005F0074">
        <w:rPr>
          <w:rFonts w:ascii="Cambria" w:hAnsi="Cambria" w:cs="Arial"/>
          <w:b/>
        </w:rPr>
        <w:tab/>
        <w:t xml:space="preserve">  </w:t>
      </w:r>
      <w:r w:rsidR="006D070A">
        <w:rPr>
          <w:rFonts w:ascii="Cambria" w:hAnsi="Cambria" w:cs="Arial"/>
          <w:b/>
        </w:rPr>
        <w:t xml:space="preserve">        </w:t>
      </w:r>
      <w:r w:rsidR="005F0074">
        <w:rPr>
          <w:rFonts w:ascii="Cambria" w:hAnsi="Cambria" w:cs="Arial"/>
          <w:b/>
        </w:rPr>
        <w:t xml:space="preserve">  </w:t>
      </w:r>
      <w:r w:rsidR="005F0074" w:rsidRPr="00616144">
        <w:rPr>
          <w:rFonts w:ascii="Cambria" w:hAnsi="Cambria" w:cs="Arial"/>
          <w:b/>
        </w:rPr>
        <w:t>MARIA DAS VITÓRIAS BEZERRA DANTAS</w:t>
      </w:r>
    </w:p>
    <w:p w14:paraId="2C6904CA" w14:textId="479B7189" w:rsidR="006D070A" w:rsidRPr="00616144" w:rsidRDefault="009A6383" w:rsidP="006D070A">
      <w:pPr>
        <w:ind w:left="-180" w:right="-180"/>
        <w:jc w:val="center"/>
        <w:outlineLvl w:val="0"/>
        <w:rPr>
          <w:rFonts w:ascii="Cambria" w:hAnsi="Cambria" w:cs="Arial"/>
        </w:rPr>
      </w:pPr>
      <w:r w:rsidRPr="00616144">
        <w:rPr>
          <w:rFonts w:ascii="Cambria" w:hAnsi="Cambria" w:cs="Arial"/>
        </w:rPr>
        <w:t>Vereador Proponente</w:t>
      </w:r>
      <w:r w:rsidR="006D070A">
        <w:rPr>
          <w:rFonts w:ascii="Cambria" w:hAnsi="Cambria" w:cs="Arial"/>
        </w:rPr>
        <w:t xml:space="preserve"> </w:t>
      </w:r>
      <w:r w:rsidR="006D070A">
        <w:rPr>
          <w:rFonts w:ascii="Cambria" w:hAnsi="Cambria" w:cs="Arial"/>
        </w:rPr>
        <w:tab/>
      </w:r>
      <w:r w:rsidR="006D070A">
        <w:rPr>
          <w:rFonts w:ascii="Cambria" w:hAnsi="Cambria" w:cs="Arial"/>
        </w:rPr>
        <w:tab/>
      </w:r>
      <w:r w:rsidR="006D070A">
        <w:rPr>
          <w:rFonts w:ascii="Cambria" w:hAnsi="Cambria" w:cs="Arial"/>
        </w:rPr>
        <w:tab/>
      </w:r>
      <w:r w:rsidR="006D070A">
        <w:rPr>
          <w:rFonts w:ascii="Cambria" w:hAnsi="Cambria" w:cs="Arial"/>
        </w:rPr>
        <w:tab/>
      </w:r>
      <w:r w:rsidR="006D070A" w:rsidRPr="00616144">
        <w:rPr>
          <w:rFonts w:ascii="Cambria" w:hAnsi="Cambria" w:cs="Arial"/>
        </w:rPr>
        <w:t>Vereadora Proponente</w:t>
      </w:r>
    </w:p>
    <w:p w14:paraId="48B7B9D9" w14:textId="49830FB3" w:rsidR="009A6383" w:rsidRPr="00616144" w:rsidRDefault="009A6383" w:rsidP="009A6383">
      <w:pPr>
        <w:ind w:left="-180" w:right="-180"/>
        <w:jc w:val="center"/>
        <w:outlineLvl w:val="0"/>
        <w:rPr>
          <w:rFonts w:ascii="Cambria" w:hAnsi="Cambria" w:cs="Arial"/>
        </w:rPr>
      </w:pPr>
    </w:p>
    <w:p w14:paraId="6962E357" w14:textId="77777777" w:rsidR="006170BD" w:rsidRDefault="006170BD" w:rsidP="009A6383">
      <w:pPr>
        <w:ind w:left="-180" w:right="-180"/>
        <w:jc w:val="center"/>
        <w:outlineLvl w:val="0"/>
        <w:rPr>
          <w:rFonts w:ascii="Cambria" w:hAnsi="Cambria" w:cs="Arial"/>
        </w:rPr>
      </w:pPr>
    </w:p>
    <w:p w14:paraId="00E0714A" w14:textId="77777777" w:rsidR="005B07EF" w:rsidRDefault="005B07EF" w:rsidP="009A6383">
      <w:pPr>
        <w:ind w:left="-180" w:right="-180"/>
        <w:jc w:val="center"/>
        <w:outlineLvl w:val="0"/>
        <w:rPr>
          <w:rFonts w:ascii="Cambria" w:hAnsi="Cambria" w:cs="Arial"/>
        </w:rPr>
      </w:pPr>
    </w:p>
    <w:p w14:paraId="2EE468A7" w14:textId="77777777" w:rsidR="005B07EF" w:rsidRDefault="005B07EF" w:rsidP="009A6383">
      <w:pPr>
        <w:ind w:left="-180" w:right="-180"/>
        <w:jc w:val="center"/>
        <w:outlineLvl w:val="0"/>
        <w:rPr>
          <w:rFonts w:ascii="Cambria" w:hAnsi="Cambria" w:cs="Arial"/>
        </w:rPr>
      </w:pPr>
    </w:p>
    <w:p w14:paraId="20D039F2" w14:textId="77777777" w:rsidR="005B07EF" w:rsidRDefault="005B07EF" w:rsidP="009A6383">
      <w:pPr>
        <w:ind w:left="-180" w:right="-180"/>
        <w:jc w:val="center"/>
        <w:outlineLvl w:val="0"/>
        <w:rPr>
          <w:rFonts w:ascii="Cambria" w:hAnsi="Cambria" w:cs="Arial"/>
        </w:rPr>
      </w:pPr>
    </w:p>
    <w:p w14:paraId="4626DE3B" w14:textId="77777777" w:rsidR="005B07EF" w:rsidRDefault="005B07EF" w:rsidP="009A6383">
      <w:pPr>
        <w:ind w:left="-180" w:right="-180"/>
        <w:jc w:val="center"/>
        <w:outlineLvl w:val="0"/>
        <w:rPr>
          <w:rFonts w:ascii="Cambria" w:hAnsi="Cambria" w:cs="Arial"/>
        </w:rPr>
      </w:pPr>
    </w:p>
    <w:p w14:paraId="13E51BE1" w14:textId="77777777" w:rsidR="005B07EF" w:rsidRDefault="005B07EF" w:rsidP="009A6383">
      <w:pPr>
        <w:ind w:left="-180" w:right="-180"/>
        <w:jc w:val="center"/>
        <w:outlineLvl w:val="0"/>
        <w:rPr>
          <w:rFonts w:ascii="Cambria" w:hAnsi="Cambria" w:cs="Arial"/>
        </w:rPr>
      </w:pPr>
    </w:p>
    <w:p w14:paraId="48A21645" w14:textId="77777777" w:rsidR="005B07EF" w:rsidRDefault="005B07EF" w:rsidP="009A6383">
      <w:pPr>
        <w:ind w:left="-180" w:right="-180"/>
        <w:jc w:val="center"/>
        <w:outlineLvl w:val="0"/>
        <w:rPr>
          <w:rFonts w:ascii="Cambria" w:hAnsi="Cambria" w:cs="Arial"/>
        </w:rPr>
      </w:pPr>
    </w:p>
    <w:p w14:paraId="0250E886" w14:textId="77777777" w:rsidR="005B07EF" w:rsidRDefault="005B07EF" w:rsidP="009A6383">
      <w:pPr>
        <w:ind w:left="-180" w:right="-180"/>
        <w:jc w:val="center"/>
        <w:outlineLvl w:val="0"/>
        <w:rPr>
          <w:rFonts w:ascii="Cambria" w:hAnsi="Cambria" w:cs="Arial"/>
        </w:rPr>
      </w:pPr>
    </w:p>
    <w:p w14:paraId="75EA3DB0" w14:textId="77777777" w:rsidR="005B07EF" w:rsidRDefault="005B07EF" w:rsidP="009A6383">
      <w:pPr>
        <w:ind w:left="-180" w:right="-180"/>
        <w:jc w:val="center"/>
        <w:outlineLvl w:val="0"/>
        <w:rPr>
          <w:rFonts w:ascii="Cambria" w:hAnsi="Cambria" w:cs="Arial"/>
        </w:rPr>
      </w:pPr>
    </w:p>
    <w:p w14:paraId="580BB664" w14:textId="77777777" w:rsidR="005B07EF" w:rsidRDefault="005B07EF" w:rsidP="009A6383">
      <w:pPr>
        <w:ind w:left="-180" w:right="-180"/>
        <w:jc w:val="center"/>
        <w:outlineLvl w:val="0"/>
        <w:rPr>
          <w:rFonts w:ascii="Cambria" w:hAnsi="Cambria" w:cs="Arial"/>
        </w:rPr>
      </w:pPr>
    </w:p>
    <w:p w14:paraId="2A4C9BB6" w14:textId="77777777" w:rsidR="005B07EF" w:rsidRPr="00616144" w:rsidRDefault="005B07EF" w:rsidP="009A6383">
      <w:pPr>
        <w:ind w:left="-180" w:right="-180"/>
        <w:jc w:val="center"/>
        <w:outlineLvl w:val="0"/>
        <w:rPr>
          <w:rFonts w:ascii="Cambria" w:hAnsi="Cambria" w:cs="Arial"/>
        </w:rPr>
      </w:pPr>
    </w:p>
    <w:p w14:paraId="5C9ACE2F" w14:textId="77777777" w:rsidR="006170BD" w:rsidRPr="00616144" w:rsidRDefault="006170BD" w:rsidP="006170BD">
      <w:pPr>
        <w:ind w:left="-180" w:right="-180"/>
        <w:jc w:val="center"/>
        <w:outlineLvl w:val="0"/>
        <w:rPr>
          <w:rFonts w:ascii="Cambria" w:hAnsi="Cambria" w:cs="Arial"/>
          <w:b/>
          <w:bCs/>
        </w:rPr>
      </w:pPr>
      <w:r w:rsidRPr="00616144">
        <w:rPr>
          <w:rFonts w:ascii="Cambria" w:hAnsi="Cambria" w:cs="Arial"/>
          <w:b/>
          <w:bCs/>
        </w:rPr>
        <w:lastRenderedPageBreak/>
        <w:t>JUSTIFICATIVA</w:t>
      </w:r>
    </w:p>
    <w:p w14:paraId="39E4CD32" w14:textId="77777777" w:rsidR="006170BD" w:rsidRPr="00616144" w:rsidRDefault="006170BD" w:rsidP="006170BD">
      <w:pPr>
        <w:ind w:left="-180" w:right="-180"/>
        <w:jc w:val="center"/>
        <w:outlineLvl w:val="0"/>
        <w:rPr>
          <w:rFonts w:ascii="Cambria" w:hAnsi="Cambria" w:cs="Arial"/>
        </w:rPr>
      </w:pPr>
    </w:p>
    <w:p w14:paraId="39D8A735" w14:textId="77777777" w:rsidR="005B07EF" w:rsidRPr="005B07EF" w:rsidRDefault="005B07EF" w:rsidP="005B07EF">
      <w:pPr>
        <w:spacing w:before="100" w:beforeAutospacing="1" w:after="100" w:afterAutospacing="1"/>
        <w:ind w:firstLine="709"/>
        <w:jc w:val="both"/>
        <w:rPr>
          <w:rFonts w:ascii="Cambria" w:eastAsia="Times New Roman" w:hAnsi="Cambria" w:cs="Times New Roman"/>
          <w:kern w:val="0"/>
          <w:lang w:eastAsia="pt-BR" w:bidi="ar-SA"/>
        </w:rPr>
      </w:pPr>
      <w:r w:rsidRPr="005B07EF">
        <w:rPr>
          <w:rFonts w:ascii="Cambria" w:eastAsia="Times New Roman" w:hAnsi="Cambria" w:cs="Times New Roman"/>
          <w:kern w:val="0"/>
          <w:lang w:eastAsia="pt-BR" w:bidi="ar-SA"/>
        </w:rPr>
        <w:t>A população idosa de Carnaúba dos Dantas tem crescido de forma constante, aumentando a necessidade de políticas públicas voltadas à inclusão social, ao fortalecimento de vínculos e à garantia de participação comunitária. Entre esse grupo, destacam-se os idosos com mobilidade reduzida, que muitas vezes enfrentam dificuldades significativas para participar de eventos, ações e atividades promovidas pelo Município.</w:t>
      </w:r>
    </w:p>
    <w:p w14:paraId="47935C64" w14:textId="77777777" w:rsidR="005B07EF" w:rsidRPr="005B07EF" w:rsidRDefault="005B07EF" w:rsidP="005B07EF">
      <w:pPr>
        <w:spacing w:before="100" w:beforeAutospacing="1" w:after="100" w:afterAutospacing="1"/>
        <w:ind w:firstLine="709"/>
        <w:jc w:val="both"/>
        <w:rPr>
          <w:rFonts w:ascii="Cambria" w:eastAsia="Times New Roman" w:hAnsi="Cambria" w:cs="Times New Roman"/>
          <w:kern w:val="0"/>
          <w:lang w:eastAsia="pt-BR" w:bidi="ar-SA"/>
        </w:rPr>
      </w:pPr>
      <w:r w:rsidRPr="005B07EF">
        <w:rPr>
          <w:rFonts w:ascii="Cambria" w:eastAsia="Times New Roman" w:hAnsi="Cambria" w:cs="Times New Roman"/>
          <w:kern w:val="0"/>
          <w:lang w:eastAsia="pt-BR" w:bidi="ar-SA"/>
        </w:rPr>
        <w:t xml:space="preserve">A presente proposição tem por finalidade </w:t>
      </w:r>
      <w:r w:rsidRPr="005B07EF">
        <w:rPr>
          <w:rFonts w:ascii="Cambria" w:eastAsia="Times New Roman" w:hAnsi="Cambria" w:cs="Times New Roman"/>
          <w:b/>
          <w:bCs/>
          <w:kern w:val="0"/>
          <w:lang w:eastAsia="pt-BR" w:bidi="ar-SA"/>
        </w:rPr>
        <w:t>estabelecer diretrizes gerais</w:t>
      </w:r>
      <w:r w:rsidRPr="005B07EF">
        <w:rPr>
          <w:rFonts w:ascii="Cambria" w:eastAsia="Times New Roman" w:hAnsi="Cambria" w:cs="Times New Roman"/>
          <w:kern w:val="0"/>
          <w:lang w:eastAsia="pt-BR" w:bidi="ar-SA"/>
        </w:rPr>
        <w:t xml:space="preserve"> que incentivem e viabilizem a presença desses idosos nos eventos já existentes, garantindo-lhes </w:t>
      </w:r>
      <w:r w:rsidRPr="005B07EF">
        <w:rPr>
          <w:rFonts w:ascii="Cambria" w:eastAsia="Times New Roman" w:hAnsi="Cambria" w:cs="Times New Roman"/>
          <w:b/>
          <w:bCs/>
          <w:kern w:val="0"/>
          <w:lang w:eastAsia="pt-BR" w:bidi="ar-SA"/>
        </w:rPr>
        <w:t>acesso, acolhimento e condições mínimas de participação</w:t>
      </w:r>
      <w:r w:rsidRPr="005B07EF">
        <w:rPr>
          <w:rFonts w:ascii="Cambria" w:eastAsia="Times New Roman" w:hAnsi="Cambria" w:cs="Times New Roman"/>
          <w:kern w:val="0"/>
          <w:lang w:eastAsia="pt-BR" w:bidi="ar-SA"/>
        </w:rPr>
        <w:t>, em conformidade com o Estatuto do Idoso (Lei Federal nº 10.741/2003) e com os princípios constitucionais da dignidade da pessoa humana, da inclusão social e da promoção do bem-estar.</w:t>
      </w:r>
    </w:p>
    <w:p w14:paraId="7B4C54BF" w14:textId="77777777" w:rsidR="005B07EF" w:rsidRPr="005B07EF" w:rsidRDefault="005B07EF" w:rsidP="005B07EF">
      <w:pPr>
        <w:spacing w:before="100" w:beforeAutospacing="1" w:after="100" w:afterAutospacing="1"/>
        <w:ind w:firstLine="709"/>
        <w:jc w:val="both"/>
        <w:rPr>
          <w:rFonts w:ascii="Cambria" w:eastAsia="Times New Roman" w:hAnsi="Cambria" w:cs="Times New Roman"/>
          <w:kern w:val="0"/>
          <w:lang w:eastAsia="pt-BR" w:bidi="ar-SA"/>
        </w:rPr>
      </w:pPr>
      <w:r w:rsidRPr="005B07EF">
        <w:rPr>
          <w:rFonts w:ascii="Cambria" w:eastAsia="Times New Roman" w:hAnsi="Cambria" w:cs="Times New Roman"/>
          <w:kern w:val="0"/>
          <w:lang w:eastAsia="pt-BR" w:bidi="ar-SA"/>
        </w:rPr>
        <w:t xml:space="preserve">Importante destacar que a iniciativa </w:t>
      </w:r>
      <w:r w:rsidRPr="005B07EF">
        <w:rPr>
          <w:rFonts w:ascii="Cambria" w:eastAsia="Times New Roman" w:hAnsi="Cambria" w:cs="Times New Roman"/>
          <w:b/>
          <w:bCs/>
          <w:kern w:val="0"/>
          <w:lang w:eastAsia="pt-BR" w:bidi="ar-SA"/>
        </w:rPr>
        <w:t>não cria programas, serviços, estruturas administrativas ou despesas obrigatórias</w:t>
      </w:r>
      <w:r w:rsidRPr="005B07EF">
        <w:rPr>
          <w:rFonts w:ascii="Cambria" w:eastAsia="Times New Roman" w:hAnsi="Cambria" w:cs="Times New Roman"/>
          <w:kern w:val="0"/>
          <w:lang w:eastAsia="pt-BR" w:bidi="ar-SA"/>
        </w:rPr>
        <w:t xml:space="preserve">. Ao contrário, a lei apenas define diretrizes e </w:t>
      </w:r>
      <w:r w:rsidRPr="005B07EF">
        <w:rPr>
          <w:rFonts w:ascii="Cambria" w:eastAsia="Times New Roman" w:hAnsi="Cambria" w:cs="Times New Roman"/>
          <w:b/>
          <w:bCs/>
          <w:kern w:val="0"/>
          <w:lang w:eastAsia="pt-BR" w:bidi="ar-SA"/>
        </w:rPr>
        <w:t>autoriza o Poder Executivo</w:t>
      </w:r>
      <w:r w:rsidRPr="005B07EF">
        <w:rPr>
          <w:rFonts w:ascii="Cambria" w:eastAsia="Times New Roman" w:hAnsi="Cambria" w:cs="Times New Roman"/>
          <w:kern w:val="0"/>
          <w:lang w:eastAsia="pt-BR" w:bidi="ar-SA"/>
        </w:rPr>
        <w:t xml:space="preserve"> a regulamentar, por meio de decreto, as medidas necessárias para ampliação da acessibilidade e participação dos idosos com mobilidade reduzida, respeitando-se a autonomia organizacional e financeira da Administração Pública.</w:t>
      </w:r>
    </w:p>
    <w:p w14:paraId="3A5C1D39" w14:textId="77777777" w:rsidR="005B07EF" w:rsidRPr="005B07EF" w:rsidRDefault="005B07EF" w:rsidP="005B07EF">
      <w:pPr>
        <w:spacing w:before="100" w:beforeAutospacing="1" w:after="100" w:afterAutospacing="1"/>
        <w:ind w:firstLine="709"/>
        <w:jc w:val="both"/>
        <w:rPr>
          <w:rFonts w:ascii="Cambria" w:eastAsia="Times New Roman" w:hAnsi="Cambria" w:cs="Times New Roman"/>
          <w:kern w:val="0"/>
          <w:lang w:eastAsia="pt-BR" w:bidi="ar-SA"/>
        </w:rPr>
      </w:pPr>
      <w:r w:rsidRPr="005B07EF">
        <w:rPr>
          <w:rFonts w:ascii="Cambria" w:eastAsia="Times New Roman" w:hAnsi="Cambria" w:cs="Times New Roman"/>
          <w:kern w:val="0"/>
          <w:lang w:eastAsia="pt-BR" w:bidi="ar-SA"/>
        </w:rPr>
        <w:t xml:space="preserve">O objetivo central da proposta é </w:t>
      </w:r>
      <w:r w:rsidRPr="005B07EF">
        <w:rPr>
          <w:rFonts w:ascii="Cambria" w:eastAsia="Times New Roman" w:hAnsi="Cambria" w:cs="Times New Roman"/>
          <w:b/>
          <w:bCs/>
          <w:kern w:val="0"/>
          <w:lang w:eastAsia="pt-BR" w:bidi="ar-SA"/>
        </w:rPr>
        <w:t>favorecer a convivência comunitária</w:t>
      </w:r>
      <w:r w:rsidRPr="005B07EF">
        <w:rPr>
          <w:rFonts w:ascii="Cambria" w:eastAsia="Times New Roman" w:hAnsi="Cambria" w:cs="Times New Roman"/>
          <w:kern w:val="0"/>
          <w:lang w:eastAsia="pt-BR" w:bidi="ar-SA"/>
        </w:rPr>
        <w:t>, promover a integração intergeracional e garantir que nenhum idoso seja excluído das atividades culturais, sociais e comemorativas do Município por falta de acesso adequado.</w:t>
      </w:r>
    </w:p>
    <w:p w14:paraId="7AD9D4AB" w14:textId="77777777" w:rsidR="005B07EF" w:rsidRPr="005B07EF" w:rsidRDefault="005B07EF" w:rsidP="005B07EF">
      <w:pPr>
        <w:spacing w:before="100" w:beforeAutospacing="1" w:after="100" w:afterAutospacing="1"/>
        <w:ind w:firstLine="709"/>
        <w:jc w:val="both"/>
        <w:rPr>
          <w:rFonts w:ascii="Cambria" w:eastAsia="Times New Roman" w:hAnsi="Cambria" w:cs="Times New Roman"/>
          <w:kern w:val="0"/>
          <w:lang w:eastAsia="pt-BR" w:bidi="ar-SA"/>
        </w:rPr>
      </w:pPr>
      <w:r w:rsidRPr="005B07EF">
        <w:rPr>
          <w:rFonts w:ascii="Cambria" w:eastAsia="Times New Roman" w:hAnsi="Cambria" w:cs="Times New Roman"/>
          <w:kern w:val="0"/>
          <w:lang w:eastAsia="pt-BR" w:bidi="ar-SA"/>
        </w:rPr>
        <w:t>Trata-se, portanto, de medida simples, juridicamente adequada e socialmente relevante, que contribui para reduzir desigualdades, reforçar a cidadania e assegurar melhores condições de vida à população idosa de Carnaúba dos Dantas/RN.</w:t>
      </w:r>
    </w:p>
    <w:p w14:paraId="11C09078" w14:textId="77777777" w:rsidR="005B07EF" w:rsidRPr="005B07EF" w:rsidRDefault="005B07EF" w:rsidP="005B07EF">
      <w:pPr>
        <w:spacing w:before="100" w:beforeAutospacing="1" w:after="100" w:afterAutospacing="1"/>
        <w:ind w:firstLine="709"/>
        <w:jc w:val="both"/>
        <w:rPr>
          <w:rFonts w:ascii="Cambria" w:eastAsia="Times New Roman" w:hAnsi="Cambria" w:cs="Times New Roman"/>
          <w:kern w:val="0"/>
          <w:lang w:eastAsia="pt-BR" w:bidi="ar-SA"/>
        </w:rPr>
      </w:pPr>
      <w:r w:rsidRPr="005B07EF">
        <w:rPr>
          <w:rFonts w:ascii="Cambria" w:eastAsia="Times New Roman" w:hAnsi="Cambria" w:cs="Times New Roman"/>
          <w:kern w:val="0"/>
          <w:lang w:eastAsia="pt-BR" w:bidi="ar-SA"/>
        </w:rPr>
        <w:t>Diante do exposto, solicitamos o apoio dos nobres colegas para aprovação deste Projeto de Lei.</w:t>
      </w:r>
    </w:p>
    <w:p w14:paraId="72974897" w14:textId="77777777" w:rsidR="00C245D2" w:rsidRPr="00616144" w:rsidRDefault="00C245D2" w:rsidP="005B07EF">
      <w:pPr>
        <w:spacing w:before="100" w:beforeAutospacing="1" w:after="100" w:afterAutospacing="1"/>
        <w:ind w:firstLine="709"/>
        <w:rPr>
          <w:rFonts w:ascii="Cambria" w:hAnsi="Cambria" w:cs="Arial"/>
        </w:rPr>
      </w:pPr>
    </w:p>
    <w:sectPr w:rsidR="00C245D2" w:rsidRPr="00616144" w:rsidSect="00C245D2">
      <w:headerReference w:type="default" r:id="rId6"/>
      <w:pgSz w:w="11906" w:h="16838"/>
      <w:pgMar w:top="3082" w:right="1134" w:bottom="1134" w:left="1134" w:header="1134" w:footer="0" w:gutter="0"/>
      <w:cols w:space="720"/>
      <w:formProt w:val="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F176DF" w14:textId="77777777" w:rsidR="00B53D4D" w:rsidRPr="00D61823" w:rsidRDefault="00B53D4D">
      <w:pPr>
        <w:rPr>
          <w:rFonts w:hint="eastAsia"/>
        </w:rPr>
      </w:pPr>
      <w:r w:rsidRPr="00D61823">
        <w:separator/>
      </w:r>
    </w:p>
  </w:endnote>
  <w:endnote w:type="continuationSeparator" w:id="0">
    <w:p w14:paraId="6BEFE98B" w14:textId="77777777" w:rsidR="00B53D4D" w:rsidRPr="00D61823" w:rsidRDefault="00B53D4D">
      <w:pPr>
        <w:rPr>
          <w:rFonts w:hint="eastAsia"/>
        </w:rPr>
      </w:pPr>
      <w:r w:rsidRPr="00D61823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043852" w14:textId="77777777" w:rsidR="00B53D4D" w:rsidRPr="00D61823" w:rsidRDefault="00B53D4D">
      <w:pPr>
        <w:rPr>
          <w:rFonts w:hint="eastAsia"/>
        </w:rPr>
      </w:pPr>
      <w:r w:rsidRPr="00D61823">
        <w:separator/>
      </w:r>
    </w:p>
  </w:footnote>
  <w:footnote w:type="continuationSeparator" w:id="0">
    <w:p w14:paraId="79485CD1" w14:textId="77777777" w:rsidR="00B53D4D" w:rsidRPr="00D61823" w:rsidRDefault="00B53D4D">
      <w:pPr>
        <w:rPr>
          <w:rFonts w:hint="eastAsia"/>
        </w:rPr>
      </w:pPr>
      <w:r w:rsidRPr="00D61823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78D3B3" w14:textId="77777777" w:rsidR="00CC4F5F" w:rsidRPr="00D61823" w:rsidRDefault="00000000" w:rsidP="00C245D2">
    <w:pPr>
      <w:pStyle w:val="Cabealho"/>
      <w:jc w:val="center"/>
      <w:rPr>
        <w:rFonts w:hint="eastAsia"/>
      </w:rPr>
    </w:pPr>
    <w:r>
      <w:rPr>
        <w:rFonts w:hint="eastAsia"/>
        <w:lang w:eastAsia="pt-BR" w:bidi="ar-SA"/>
      </w:rPr>
      <w:pict w14:anchorId="788F520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1025" type="#_x0000_t75" style="position:absolute;left:0;text-align:left;margin-left:0;margin-top:0;width:467.8pt;height:469.7pt;z-index:-251658752;mso-position-horizontal:center;mso-position-horizontal-relative:margin;mso-position-vertical:center;mso-position-vertical-relative:margin" o:allowincell="f">
          <v:imagedata r:id="rId1" o:title="imagem 2" gain="19661f" blacklevel="22938f"/>
          <w10:wrap anchorx="margin" anchory="margin"/>
        </v:shape>
      </w:pict>
    </w:r>
    <w:r w:rsidR="00A94688" w:rsidRPr="00D61823">
      <w:rPr>
        <w:noProof/>
        <w:lang w:eastAsia="pt-BR" w:bidi="ar-SA"/>
      </w:rPr>
      <w:drawing>
        <wp:inline distT="0" distB="0" distL="0" distR="0" wp14:anchorId="2D4AE189" wp14:editId="2CBB1C83">
          <wp:extent cx="5760085" cy="1224915"/>
          <wp:effectExtent l="0" t="0" r="0" b="0"/>
          <wp:docPr id="2" name="Imagem 0" descr="Logo Câmara Municipal_Com_CNPJ (1)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0" descr="Logo Câmara Municipal_Com_CNPJ (1).jpg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5760085" cy="122491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C4F5F"/>
    <w:rsid w:val="00003389"/>
    <w:rsid w:val="00027338"/>
    <w:rsid w:val="00035DD6"/>
    <w:rsid w:val="00080FAD"/>
    <w:rsid w:val="000A4509"/>
    <w:rsid w:val="000B0235"/>
    <w:rsid w:val="000D3EC0"/>
    <w:rsid w:val="000E1D8D"/>
    <w:rsid w:val="00185226"/>
    <w:rsid w:val="001D36BD"/>
    <w:rsid w:val="00262292"/>
    <w:rsid w:val="00297560"/>
    <w:rsid w:val="002A50D0"/>
    <w:rsid w:val="002C7C82"/>
    <w:rsid w:val="002D0E92"/>
    <w:rsid w:val="002E7833"/>
    <w:rsid w:val="003044B5"/>
    <w:rsid w:val="003527F7"/>
    <w:rsid w:val="00352C73"/>
    <w:rsid w:val="003623AB"/>
    <w:rsid w:val="00366F73"/>
    <w:rsid w:val="003B2E01"/>
    <w:rsid w:val="003D38A5"/>
    <w:rsid w:val="003E1D81"/>
    <w:rsid w:val="003E3850"/>
    <w:rsid w:val="003E754D"/>
    <w:rsid w:val="004262D5"/>
    <w:rsid w:val="00427B4F"/>
    <w:rsid w:val="00453E46"/>
    <w:rsid w:val="004A2094"/>
    <w:rsid w:val="00530042"/>
    <w:rsid w:val="005640B2"/>
    <w:rsid w:val="00580777"/>
    <w:rsid w:val="005824BE"/>
    <w:rsid w:val="00582F35"/>
    <w:rsid w:val="005B07EF"/>
    <w:rsid w:val="005B1BDB"/>
    <w:rsid w:val="005F0074"/>
    <w:rsid w:val="00602CA5"/>
    <w:rsid w:val="00616144"/>
    <w:rsid w:val="006170BD"/>
    <w:rsid w:val="006176B9"/>
    <w:rsid w:val="00637F1D"/>
    <w:rsid w:val="006D070A"/>
    <w:rsid w:val="00703804"/>
    <w:rsid w:val="0073255B"/>
    <w:rsid w:val="007517B8"/>
    <w:rsid w:val="00771FDF"/>
    <w:rsid w:val="007846DC"/>
    <w:rsid w:val="007B6DF5"/>
    <w:rsid w:val="007F3626"/>
    <w:rsid w:val="008170E7"/>
    <w:rsid w:val="00861191"/>
    <w:rsid w:val="00861C94"/>
    <w:rsid w:val="00871FD3"/>
    <w:rsid w:val="008A6E3F"/>
    <w:rsid w:val="008C48A9"/>
    <w:rsid w:val="008C61A3"/>
    <w:rsid w:val="009047FB"/>
    <w:rsid w:val="009336F7"/>
    <w:rsid w:val="009412CC"/>
    <w:rsid w:val="00941ECC"/>
    <w:rsid w:val="00961C6A"/>
    <w:rsid w:val="0096237B"/>
    <w:rsid w:val="009A6383"/>
    <w:rsid w:val="009B6488"/>
    <w:rsid w:val="009E777D"/>
    <w:rsid w:val="009F2D76"/>
    <w:rsid w:val="00A94688"/>
    <w:rsid w:val="00AA4AAA"/>
    <w:rsid w:val="00AE5A21"/>
    <w:rsid w:val="00B05009"/>
    <w:rsid w:val="00B34B5E"/>
    <w:rsid w:val="00B4294B"/>
    <w:rsid w:val="00B4444D"/>
    <w:rsid w:val="00B53D4D"/>
    <w:rsid w:val="00B64985"/>
    <w:rsid w:val="00B85F9E"/>
    <w:rsid w:val="00B91517"/>
    <w:rsid w:val="00BA3D0A"/>
    <w:rsid w:val="00BC6F99"/>
    <w:rsid w:val="00BD0966"/>
    <w:rsid w:val="00C019E0"/>
    <w:rsid w:val="00C12853"/>
    <w:rsid w:val="00C245D2"/>
    <w:rsid w:val="00C32A9A"/>
    <w:rsid w:val="00C3748F"/>
    <w:rsid w:val="00C621A5"/>
    <w:rsid w:val="00C66606"/>
    <w:rsid w:val="00C757F2"/>
    <w:rsid w:val="00C820CD"/>
    <w:rsid w:val="00CB505C"/>
    <w:rsid w:val="00CC4F5F"/>
    <w:rsid w:val="00CD0419"/>
    <w:rsid w:val="00CE7E51"/>
    <w:rsid w:val="00D07B5C"/>
    <w:rsid w:val="00D10671"/>
    <w:rsid w:val="00D13F18"/>
    <w:rsid w:val="00D45B98"/>
    <w:rsid w:val="00D474D7"/>
    <w:rsid w:val="00D61823"/>
    <w:rsid w:val="00D87B2E"/>
    <w:rsid w:val="00D87C1A"/>
    <w:rsid w:val="00D96735"/>
    <w:rsid w:val="00DB6C0A"/>
    <w:rsid w:val="00DB7B7C"/>
    <w:rsid w:val="00DB7DA5"/>
    <w:rsid w:val="00DD0964"/>
    <w:rsid w:val="00DD2186"/>
    <w:rsid w:val="00DE2093"/>
    <w:rsid w:val="00E42D17"/>
    <w:rsid w:val="00E62E3F"/>
    <w:rsid w:val="00E82529"/>
    <w:rsid w:val="00EA0A00"/>
    <w:rsid w:val="00EB0CE7"/>
    <w:rsid w:val="00EC1E13"/>
    <w:rsid w:val="00ED41DE"/>
    <w:rsid w:val="00F34132"/>
    <w:rsid w:val="00F5062B"/>
    <w:rsid w:val="00F9548B"/>
    <w:rsid w:val="02CE353A"/>
    <w:rsid w:val="08E398BD"/>
    <w:rsid w:val="0C27AE5B"/>
    <w:rsid w:val="3A93BDA7"/>
    <w:rsid w:val="4CE4B03B"/>
    <w:rsid w:val="683DDF8E"/>
    <w:rsid w:val="6D768CFD"/>
    <w:rsid w:val="73CC1FAA"/>
    <w:rsid w:val="7DBD43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D092C6B"/>
  <w15:docId w15:val="{E0AF203C-CB7E-47D7-9ACB-83E509E87F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NSimSun" w:hAnsi="Liberation Serif" w:cs="Lucida Sans"/>
        <w:kern w:val="2"/>
        <w:sz w:val="24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16144"/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Corpodetexto"/>
  </w:style>
  <w:style w:type="paragraph" w:styleId="Legenda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pPr>
      <w:suppressLineNumbers/>
    </w:pPr>
  </w:style>
  <w:style w:type="paragraph" w:styleId="Cabealho">
    <w:name w:val="header"/>
    <w:basedOn w:val="Normal"/>
    <w:pPr>
      <w:suppressLineNumbers/>
      <w:tabs>
        <w:tab w:val="center" w:pos="4819"/>
        <w:tab w:val="right" w:pos="9638"/>
      </w:tabs>
    </w:pPr>
  </w:style>
  <w:style w:type="paragraph" w:customStyle="1" w:styleId="ementa">
    <w:name w:val="ementa"/>
    <w:basedOn w:val="Normal"/>
    <w:qFormat/>
    <w:pPr>
      <w:spacing w:beforeAutospacing="1" w:afterAutospacing="1"/>
    </w:pPr>
    <w:rPr>
      <w:rFonts w:ascii="Times New Roman" w:eastAsia="Times New Roman" w:hAnsi="Times New Roman" w:cs="Times New Roman"/>
    </w:rPr>
  </w:style>
  <w:style w:type="paragraph" w:customStyle="1" w:styleId="contedo">
    <w:name w:val="contedo"/>
    <w:basedOn w:val="Normal"/>
    <w:qFormat/>
    <w:pPr>
      <w:spacing w:beforeAutospacing="1" w:afterAutospacing="1"/>
    </w:pPr>
    <w:rPr>
      <w:rFonts w:ascii="Times New Roman" w:eastAsia="Times New Roman" w:hAnsi="Times New Roman" w:cs="Times New Roman"/>
    </w:rPr>
  </w:style>
  <w:style w:type="paragraph" w:styleId="SemEspaamento">
    <w:name w:val="No Spacing"/>
    <w:qFormat/>
    <w:rPr>
      <w:rFonts w:ascii="Calibri" w:eastAsia="Times New Roman" w:hAnsi="Calibri" w:cs="Calibri"/>
    </w:rPr>
  </w:style>
  <w:style w:type="paragraph" w:styleId="Rodap">
    <w:name w:val="footer"/>
    <w:basedOn w:val="Normal"/>
    <w:link w:val="RodapChar"/>
    <w:unhideWhenUsed/>
    <w:rsid w:val="00185226"/>
    <w:pPr>
      <w:tabs>
        <w:tab w:val="center" w:pos="4252"/>
        <w:tab w:val="right" w:pos="8504"/>
      </w:tabs>
    </w:pPr>
    <w:rPr>
      <w:rFonts w:cs="Mangal"/>
      <w:szCs w:val="21"/>
    </w:rPr>
  </w:style>
  <w:style w:type="character" w:customStyle="1" w:styleId="RodapChar">
    <w:name w:val="Rodapé Char"/>
    <w:basedOn w:val="Fontepargpadro"/>
    <w:link w:val="Rodap"/>
    <w:rsid w:val="00185226"/>
    <w:rPr>
      <w:rFonts w:cs="Mangal"/>
      <w:szCs w:val="21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C61A3"/>
    <w:rPr>
      <w:rFonts w:ascii="Segoe UI" w:hAnsi="Segoe UI" w:cs="Mangal"/>
      <w:sz w:val="18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C61A3"/>
    <w:rPr>
      <w:rFonts w:ascii="Segoe UI" w:hAnsi="Segoe UI" w:cs="Mangal"/>
      <w:sz w:val="18"/>
      <w:szCs w:val="16"/>
    </w:rPr>
  </w:style>
  <w:style w:type="paragraph" w:styleId="NormalWeb">
    <w:name w:val="Normal (Web)"/>
    <w:basedOn w:val="Normal"/>
    <w:uiPriority w:val="99"/>
    <w:unhideWhenUsed/>
    <w:rsid w:val="00E42D17"/>
    <w:pPr>
      <w:spacing w:before="100" w:beforeAutospacing="1" w:after="100" w:afterAutospacing="1"/>
    </w:pPr>
    <w:rPr>
      <w:rFonts w:ascii="Times New Roman" w:eastAsiaTheme="minorEastAsia" w:hAnsi="Times New Roman" w:cs="Times New Roman"/>
      <w:kern w:val="0"/>
      <w:lang w:eastAsia="pt-BR" w:bidi="ar-SA"/>
    </w:rPr>
  </w:style>
  <w:style w:type="character" w:customStyle="1" w:styleId="s4">
    <w:name w:val="s4"/>
    <w:basedOn w:val="Fontepargpadro"/>
    <w:rsid w:val="007517B8"/>
  </w:style>
  <w:style w:type="character" w:customStyle="1" w:styleId="s3">
    <w:name w:val="s3"/>
    <w:basedOn w:val="Fontepargpadro"/>
    <w:rsid w:val="007517B8"/>
  </w:style>
  <w:style w:type="paragraph" w:customStyle="1" w:styleId="s7">
    <w:name w:val="s7"/>
    <w:basedOn w:val="Normal"/>
    <w:rsid w:val="007517B8"/>
    <w:pPr>
      <w:spacing w:before="100" w:beforeAutospacing="1" w:after="100" w:afterAutospacing="1"/>
    </w:pPr>
    <w:rPr>
      <w:rFonts w:ascii="Times New Roman" w:eastAsiaTheme="minorEastAsia" w:hAnsi="Times New Roman" w:cs="Times New Roman"/>
      <w:kern w:val="0"/>
      <w:lang w:eastAsia="pt-BR" w:bidi="ar-SA"/>
    </w:rPr>
  </w:style>
  <w:style w:type="character" w:styleId="Forte">
    <w:name w:val="Strong"/>
    <w:basedOn w:val="Fontepargpadro"/>
    <w:uiPriority w:val="22"/>
    <w:qFormat/>
    <w:rsid w:val="0061614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972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915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99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1621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450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6418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7375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827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0752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88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75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10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2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708</Words>
  <Characters>3826</Characters>
  <Application>Microsoft Office Word</Application>
  <DocSecurity>0</DocSecurity>
  <Lines>31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 Legislativa;Francsley Ítalo</dc:creator>
  <cp:lastModifiedBy>Janiarya Lourena de Azevedo Dantas</cp:lastModifiedBy>
  <cp:revision>4</cp:revision>
  <cp:lastPrinted>2022-11-17T12:54:00Z</cp:lastPrinted>
  <dcterms:created xsi:type="dcterms:W3CDTF">2025-11-19T13:30:00Z</dcterms:created>
  <dcterms:modified xsi:type="dcterms:W3CDTF">2025-12-03T10:20:00Z</dcterms:modified>
  <dc:language>pt-BR</dc:language>
</cp:coreProperties>
</file>