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BB4BF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A5103">
        <w:rPr>
          <w:rFonts w:ascii="Arial" w:eastAsia="Times New Roman" w:hAnsi="Arial" w:cs="Arial"/>
          <w:sz w:val="24"/>
          <w:szCs w:val="24"/>
        </w:rPr>
        <w:t>10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B4BFE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BB4BFE">
        <w:rPr>
          <w:rFonts w:ascii="Arial" w:eastAsia="Times New Roman" w:hAnsi="Arial" w:cs="Arial"/>
          <w:b/>
          <w:sz w:val="24"/>
          <w:szCs w:val="24"/>
        </w:rPr>
        <w:t>SÔNIA LÚCIA KUHN ROSENBACH –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23E10">
        <w:rPr>
          <w:rFonts w:ascii="Arial" w:hAnsi="Arial" w:cs="Arial"/>
          <w:b/>
          <w:sz w:val="24"/>
          <w:szCs w:val="24"/>
        </w:rPr>
        <w:t xml:space="preserve">REITERA A 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B23E10">
        <w:rPr>
          <w:rFonts w:ascii="Arial" w:hAnsi="Arial" w:cs="Arial"/>
          <w:b/>
          <w:sz w:val="24"/>
          <w:szCs w:val="24"/>
        </w:rPr>
        <w:t xml:space="preserve">ÇÃO DE </w:t>
      </w:r>
      <w:r w:rsidR="007A5103" w:rsidRPr="007A5103">
        <w:rPr>
          <w:rFonts w:ascii="Arial" w:hAnsi="Arial" w:cs="Arial"/>
          <w:b/>
          <w:sz w:val="24"/>
          <w:szCs w:val="24"/>
        </w:rPr>
        <w:t xml:space="preserve">QUE SEJA REALIZADA </w:t>
      </w:r>
      <w:r w:rsidR="00BB4BFE">
        <w:rPr>
          <w:rFonts w:ascii="Arial" w:hAnsi="Arial" w:cs="Arial"/>
          <w:b/>
          <w:sz w:val="24"/>
          <w:szCs w:val="24"/>
        </w:rPr>
        <w:t xml:space="preserve">A LIMPEZA DA </w:t>
      </w:r>
      <w:r w:rsidR="00B23E10">
        <w:rPr>
          <w:rFonts w:ascii="Arial" w:hAnsi="Arial" w:cs="Arial"/>
          <w:b/>
          <w:sz w:val="24"/>
          <w:szCs w:val="24"/>
        </w:rPr>
        <w:t>ESTRADA</w:t>
      </w:r>
      <w:r w:rsidR="00BB4BFE">
        <w:rPr>
          <w:rFonts w:ascii="Arial" w:hAnsi="Arial" w:cs="Arial"/>
          <w:b/>
          <w:sz w:val="24"/>
          <w:szCs w:val="24"/>
        </w:rPr>
        <w:t xml:space="preserve"> QUE DÁ ACESSO À LINHA PESSEGUEIRO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Pr="005C5F6B" w:rsidRDefault="00BB4BFE" w:rsidP="005C5F6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 w:rsidR="005C5F6B" w:rsidRPr="005C5F6B">
        <w:rPr>
          <w:rFonts w:ascii="Arial" w:hAnsi="Arial" w:cs="Arial"/>
          <w:sz w:val="24"/>
          <w:szCs w:val="24"/>
        </w:rPr>
        <w:t xml:space="preserve"> parlamentar </w:t>
      </w:r>
      <w:r w:rsidRPr="00BB4BFE">
        <w:rPr>
          <w:rFonts w:ascii="Arial" w:hAnsi="Arial" w:cs="Arial"/>
          <w:sz w:val="24"/>
          <w:szCs w:val="24"/>
        </w:rPr>
        <w:t>Comentou que há alguns meses fez uma indicação para que fosse feito uma limpeza na via de acesso à Linha Pessegueiro, entretanto, disse que nada foi feito, comentou que as ceifas ocupam um grande espaço no asfalto, o que dificulta o trânsito de carros, pedestres e até pessoas com deficiência</w:t>
      </w:r>
      <w:r>
        <w:rPr>
          <w:rFonts w:ascii="Arial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A5103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06F9"/>
    <w:rsid w:val="00B0561E"/>
    <w:rsid w:val="00B23E1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4D0E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60</cp:revision>
  <cp:lastPrinted>2022-10-13T20:39:00Z</cp:lastPrinted>
  <dcterms:created xsi:type="dcterms:W3CDTF">2022-09-02T18:37:00Z</dcterms:created>
  <dcterms:modified xsi:type="dcterms:W3CDTF">2022-11-17T21:19:00Z</dcterms:modified>
</cp:coreProperties>
</file>