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50C9313" w:rsidR="00D22642" w:rsidRPr="00711AB9" w:rsidRDefault="009F15BD" w:rsidP="00711AB9">
      <w:pPr>
        <w:spacing w:line="276" w:lineRule="auto"/>
      </w:pPr>
      <w:r w:rsidRPr="009F15BD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7C64DA2" wp14:editId="28F61387">
            <wp:simplePos x="0" y="0"/>
            <wp:positionH relativeFrom="margin">
              <wp:posOffset>4215765</wp:posOffset>
            </wp:positionH>
            <wp:positionV relativeFrom="margin">
              <wp:posOffset>232410</wp:posOffset>
            </wp:positionV>
            <wp:extent cx="1666875" cy="640080"/>
            <wp:effectExtent l="0" t="0" r="9525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F54F7" w14:textId="362DAF11" w:rsidR="00097D2E" w:rsidRPr="00711AB9" w:rsidRDefault="00097D2E" w:rsidP="009F15BD">
      <w:pPr>
        <w:pStyle w:val="Corpodetexto"/>
        <w:tabs>
          <w:tab w:val="left" w:pos="6312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694B0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044BD6">
        <w:rPr>
          <w:rFonts w:ascii="Arial" w:hAnsi="Arial" w:cs="Arial"/>
          <w:b/>
          <w:bCs/>
          <w:sz w:val="22"/>
          <w:szCs w:val="22"/>
          <w:lang w:val="pt-BR"/>
        </w:rPr>
        <w:t>405</w:t>
      </w:r>
      <w:r w:rsidRPr="00711AB9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711AB9">
        <w:rPr>
          <w:rFonts w:ascii="Arial" w:hAnsi="Arial" w:cs="Arial"/>
          <w:noProof/>
          <w:sz w:val="22"/>
          <w:szCs w:val="22"/>
        </w:rPr>
        <w:t xml:space="preserve"> </w:t>
      </w:r>
      <w:r w:rsidR="009F15BD">
        <w:rPr>
          <w:rFonts w:ascii="Arial" w:hAnsi="Arial" w:cs="Arial"/>
          <w:noProof/>
          <w:sz w:val="22"/>
          <w:szCs w:val="22"/>
        </w:rPr>
        <w:tab/>
      </w:r>
    </w:p>
    <w:p w14:paraId="396B6002" w14:textId="77777777" w:rsidR="00EB0C81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>FERNANDO MISTURINI</w:t>
      </w:r>
    </w:p>
    <w:p w14:paraId="4F84A228" w14:textId="1C0CFDA5" w:rsidR="00097D2E" w:rsidRPr="00BF2FF6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4CDBA210" w:rsidR="00097D2E" w:rsidRPr="00711AB9" w:rsidRDefault="00097D2E" w:rsidP="009A4AE1">
      <w:pPr>
        <w:pStyle w:val="Corpodetexto"/>
        <w:tabs>
          <w:tab w:val="left" w:pos="6240"/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  <w:r w:rsidR="009A4AE1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7EFEAA1" w:rsidR="00097D2E" w:rsidRPr="00711AB9" w:rsidRDefault="00097D2E" w:rsidP="0047164E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F46C63">
        <w:rPr>
          <w:noProof/>
        </w:rPr>
        <w:t xml:space="preserve"> </w:t>
      </w:r>
      <w:r w:rsidR="0047164E">
        <w:rPr>
          <w:noProof/>
        </w:rPr>
        <w:tab/>
      </w:r>
    </w:p>
    <w:p w14:paraId="0D1A5168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617C9BA" w14:textId="5C0729A4" w:rsidR="007F10A9" w:rsidRPr="00BF2FF6" w:rsidRDefault="00097D2E" w:rsidP="00711AB9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765ABEC" w14:textId="5076E857" w:rsidR="00711AB9" w:rsidRPr="009F15BD" w:rsidRDefault="00097D2E" w:rsidP="00BF2FF6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bCs/>
          <w:lang w:eastAsia="pt-BR"/>
        </w:rPr>
      </w:pPr>
      <w:r w:rsidRPr="00BF2FF6">
        <w:rPr>
          <w:rFonts w:ascii="Arial" w:hAnsi="Arial" w:cs="Arial"/>
        </w:rPr>
        <w:t xml:space="preserve"> </w:t>
      </w:r>
      <w:r w:rsidRPr="00BF2FF6">
        <w:rPr>
          <w:rFonts w:ascii="Arial" w:hAnsi="Arial" w:cs="Arial"/>
        </w:rPr>
        <w:tab/>
      </w:r>
      <w:r w:rsidR="00711AB9" w:rsidRPr="00BF2FF6">
        <w:rPr>
          <w:rFonts w:ascii="Arial" w:hAnsi="Arial" w:cs="Arial"/>
        </w:rPr>
        <w:t>O</w:t>
      </w:r>
      <w:r w:rsidR="007C248B" w:rsidRPr="00BF2FF6">
        <w:rPr>
          <w:rFonts w:ascii="Arial" w:hAnsi="Arial" w:cs="Arial"/>
        </w:rPr>
        <w:t xml:space="preserve"> </w:t>
      </w:r>
      <w:r w:rsidRPr="00BF2FF6">
        <w:rPr>
          <w:rFonts w:ascii="Arial" w:hAnsi="Arial" w:cs="Arial"/>
        </w:rPr>
        <w:t xml:space="preserve">Vereador que esta subscreve, na forma regimental, vem, respeitosamente, à presença de Vossa Excelência, </w:t>
      </w:r>
      <w:r w:rsidRPr="00BF2FF6">
        <w:rPr>
          <w:rFonts w:ascii="Arial" w:hAnsi="Arial" w:cs="Arial"/>
          <w:b/>
          <w:bCs/>
        </w:rPr>
        <w:t>INDICAR</w:t>
      </w:r>
      <w:r w:rsidRPr="00BF2FF6">
        <w:rPr>
          <w:rFonts w:ascii="Arial" w:hAnsi="Arial" w:cs="Arial"/>
        </w:rPr>
        <w:t xml:space="preserve">, </w:t>
      </w:r>
      <w:r w:rsidR="0068192F" w:rsidRPr="00BF2FF6">
        <w:rPr>
          <w:rFonts w:ascii="Arial" w:hAnsi="Arial" w:cs="Arial"/>
        </w:rPr>
        <w:t>ao Executivo Municipal</w:t>
      </w:r>
      <w:r w:rsidR="001F388A" w:rsidRPr="00BF2FF6">
        <w:rPr>
          <w:rFonts w:ascii="Arial" w:hAnsi="Arial" w:cs="Arial"/>
        </w:rPr>
        <w:t>,</w:t>
      </w:r>
      <w:r w:rsidR="00BF2FF6" w:rsidRPr="00BF2FF6">
        <w:rPr>
          <w:rFonts w:ascii="Arial" w:hAnsi="Arial" w:cs="Arial"/>
        </w:rPr>
        <w:t xml:space="preserve"> </w:t>
      </w:r>
      <w:r w:rsidR="00BF2FF6" w:rsidRPr="00BF2FF6">
        <w:rPr>
          <w:rFonts w:ascii="Arial" w:eastAsia="Times New Roman" w:hAnsi="Arial" w:cs="Arial"/>
          <w:lang w:eastAsia="pt-BR"/>
        </w:rPr>
        <w:t xml:space="preserve">por meio </w:t>
      </w:r>
      <w:r w:rsidR="009F15BD">
        <w:rPr>
          <w:rFonts w:ascii="Arial" w:eastAsia="Times New Roman" w:hAnsi="Arial" w:cs="Arial"/>
          <w:lang w:eastAsia="pt-BR"/>
        </w:rPr>
        <w:t xml:space="preserve">do setor competente, para que proceda a </w:t>
      </w:r>
      <w:r w:rsidR="009F15BD" w:rsidRPr="009F15BD">
        <w:rPr>
          <w:rStyle w:val="Forte"/>
          <w:rFonts w:ascii="Arial" w:hAnsi="Arial" w:cs="Arial"/>
          <w:b w:val="0"/>
          <w:bCs w:val="0"/>
        </w:rPr>
        <w:t>revitalização e arborização da Avenida União da Vitória</w:t>
      </w:r>
      <w:r w:rsidR="009F15BD" w:rsidRPr="009F15BD">
        <w:rPr>
          <w:rFonts w:ascii="Arial" w:hAnsi="Arial" w:cs="Arial"/>
          <w:b/>
          <w:bCs/>
        </w:rPr>
        <w:t xml:space="preserve">, </w:t>
      </w:r>
      <w:r w:rsidR="009F15BD" w:rsidRPr="009F15BD">
        <w:rPr>
          <w:rFonts w:ascii="Arial" w:hAnsi="Arial" w:cs="Arial"/>
        </w:rPr>
        <w:t>bem como a</w:t>
      </w:r>
      <w:r w:rsidR="009F15BD" w:rsidRPr="009F15BD">
        <w:rPr>
          <w:rFonts w:ascii="Arial" w:hAnsi="Arial" w:cs="Arial"/>
          <w:b/>
          <w:bCs/>
        </w:rPr>
        <w:t xml:space="preserve"> </w:t>
      </w:r>
      <w:r w:rsidR="009F15BD" w:rsidRPr="009F15BD">
        <w:rPr>
          <w:rStyle w:val="Forte"/>
          <w:rFonts w:ascii="Arial" w:hAnsi="Arial" w:cs="Arial"/>
          <w:b w:val="0"/>
          <w:bCs w:val="0"/>
        </w:rPr>
        <w:t>instalação de mais unidades de lixeiras públicas ao longo da via</w:t>
      </w:r>
      <w:r w:rsidR="009F15BD" w:rsidRPr="009F15BD">
        <w:rPr>
          <w:rFonts w:ascii="Arial" w:hAnsi="Arial" w:cs="Arial"/>
          <w:b/>
          <w:bCs/>
        </w:rPr>
        <w:t>.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09E430D" w14:textId="77777777" w:rsidR="001F388A" w:rsidRDefault="001F388A" w:rsidP="00BF2F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7C3A0479" w14:textId="11268DBC" w:rsidR="009F15BD" w:rsidRPr="009F15BD" w:rsidRDefault="009F15BD" w:rsidP="009F15BD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9F15BD">
        <w:rPr>
          <w:rFonts w:ascii="Arial" w:hAnsi="Arial" w:cs="Arial"/>
        </w:rPr>
        <w:t>A Avenida União da Vitória é uma das principais vias do município, com grande fluxo de pedestres e veículos, além de concentrar diversos estabelecimentos comerciais, como restaurantes, lanchonetes, bares e outros pontos de alimentação e serviços, o que a torna uma região de significativa movimentação e importância econômica.</w:t>
      </w:r>
    </w:p>
    <w:p w14:paraId="6FE6A984" w14:textId="0F180F2F" w:rsidR="009F15BD" w:rsidRPr="009F15BD" w:rsidRDefault="009F15BD" w:rsidP="009F15BD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9F15BD">
        <w:rPr>
          <w:rFonts w:ascii="Arial" w:hAnsi="Arial" w:cs="Arial"/>
        </w:rPr>
        <w:t>Entretanto, observa-se que a avenida necessita de melhorias em seu paisagismo e infraestrutura urbana, especialmente no que se refere à arborização — fundamental para a melhoria do microclima, sombreamento e bem-estar da população — e à presença de lixeiras em número suficiente, o que contribuirá para a redução do descarte irregular de resíduos, promovendo maior limpeza, higiene e embelezamento do espaço público.</w:t>
      </w:r>
    </w:p>
    <w:p w14:paraId="4F691794" w14:textId="7F022A88" w:rsidR="009F15BD" w:rsidRDefault="009F15BD" w:rsidP="009F15BD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9F15BD">
        <w:rPr>
          <w:rFonts w:ascii="Arial" w:hAnsi="Arial" w:cs="Arial"/>
        </w:rPr>
        <w:t>A revitalização da área, com instalação de bancos, calçadas adequadas, acessibilidade, iluminação moderna e áreas verdes, também tende a valorizar o comércio local, atrair mais visitantes e incentivar a convivência comunitária, fortalecendo o sentimento de pertencimento e cidadania.</w:t>
      </w:r>
    </w:p>
    <w:p w14:paraId="7EC897DD" w14:textId="5FA4C6BD" w:rsidR="00186D94" w:rsidRPr="00711AB9" w:rsidRDefault="00097D2E" w:rsidP="00EB0C81">
      <w:pPr>
        <w:spacing w:after="0" w:line="360" w:lineRule="auto"/>
        <w:ind w:firstLine="709"/>
        <w:jc w:val="both"/>
        <w:rPr>
          <w:rFonts w:ascii="Arial" w:hAnsi="Arial" w:cs="Arial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9F15BD">
        <w:rPr>
          <w:rFonts w:ascii="Arial" w:hAnsi="Arial" w:cs="Arial"/>
        </w:rPr>
        <w:t xml:space="preserve">20 de maio </w:t>
      </w:r>
      <w:r w:rsidRPr="00711AB9">
        <w:rPr>
          <w:rFonts w:ascii="Arial" w:hAnsi="Arial" w:cs="Arial"/>
        </w:rPr>
        <w:t>de 2025.</w:t>
      </w:r>
    </w:p>
    <w:p w14:paraId="1E4E2DBF" w14:textId="77777777" w:rsidR="00186D94" w:rsidRPr="00711AB9" w:rsidRDefault="00186D94" w:rsidP="00711AB9">
      <w:pPr>
        <w:spacing w:after="0" w:line="276" w:lineRule="auto"/>
        <w:jc w:val="both"/>
        <w:rPr>
          <w:rFonts w:ascii="Arial" w:hAnsi="Arial" w:cs="Arial"/>
        </w:rPr>
      </w:pPr>
    </w:p>
    <w:p w14:paraId="138BA50B" w14:textId="38E39C1C" w:rsidR="001F388A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</w:p>
    <w:p w14:paraId="3BB33E7D" w14:textId="5DA1A4D4" w:rsidR="004F4CC7" w:rsidRPr="00711AB9" w:rsidRDefault="002B4FC3" w:rsidP="00EB0C8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</w:p>
    <w:sectPr w:rsidR="004F4CC7" w:rsidRPr="00711AB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44BD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44BD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44BD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44BD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  <w:num w:numId="2" w16cid:durableId="1003817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4BD6"/>
    <w:rsid w:val="00097D2E"/>
    <w:rsid w:val="0013254F"/>
    <w:rsid w:val="00182927"/>
    <w:rsid w:val="00186D94"/>
    <w:rsid w:val="001F388A"/>
    <w:rsid w:val="002B4FC3"/>
    <w:rsid w:val="00305A74"/>
    <w:rsid w:val="003233E9"/>
    <w:rsid w:val="004240D3"/>
    <w:rsid w:val="004242F2"/>
    <w:rsid w:val="004364FB"/>
    <w:rsid w:val="00457D0C"/>
    <w:rsid w:val="0047164E"/>
    <w:rsid w:val="004A045F"/>
    <w:rsid w:val="004E0733"/>
    <w:rsid w:val="004F4CC7"/>
    <w:rsid w:val="005E4B6D"/>
    <w:rsid w:val="00603DB2"/>
    <w:rsid w:val="00634B4C"/>
    <w:rsid w:val="0068192F"/>
    <w:rsid w:val="00694B01"/>
    <w:rsid w:val="006D69DC"/>
    <w:rsid w:val="00711AB9"/>
    <w:rsid w:val="00744EE3"/>
    <w:rsid w:val="007C248B"/>
    <w:rsid w:val="007F10A9"/>
    <w:rsid w:val="007F2A69"/>
    <w:rsid w:val="00823B76"/>
    <w:rsid w:val="009326C8"/>
    <w:rsid w:val="009A4AE1"/>
    <w:rsid w:val="009F15BD"/>
    <w:rsid w:val="00A11816"/>
    <w:rsid w:val="00A176DB"/>
    <w:rsid w:val="00A812BE"/>
    <w:rsid w:val="00A95172"/>
    <w:rsid w:val="00AD5820"/>
    <w:rsid w:val="00BC3929"/>
    <w:rsid w:val="00BF2FF6"/>
    <w:rsid w:val="00C31DE4"/>
    <w:rsid w:val="00C56C5D"/>
    <w:rsid w:val="00C72D57"/>
    <w:rsid w:val="00CD11F0"/>
    <w:rsid w:val="00D22642"/>
    <w:rsid w:val="00D34194"/>
    <w:rsid w:val="00E373E8"/>
    <w:rsid w:val="00EB0C81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2025-05-20T18:03:00Z</cp:lastPrinted>
  <dcterms:created xsi:type="dcterms:W3CDTF">2025-05-20T18:03:00Z</dcterms:created>
  <dcterms:modified xsi:type="dcterms:W3CDTF">2025-06-02T20:17:00Z</dcterms:modified>
</cp:coreProperties>
</file>