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D16F18" w:rsidRDefault="00574CFE" w:rsidP="005C7144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D16F18" w:rsidRDefault="00DE3614" w:rsidP="005C7144">
      <w:pPr>
        <w:spacing w:line="360" w:lineRule="auto"/>
        <w:rPr>
          <w:rFonts w:ascii="Arial" w:hAnsi="Arial" w:cs="Arial"/>
          <w:sz w:val="24"/>
          <w:szCs w:val="24"/>
        </w:rPr>
      </w:pPr>
    </w:p>
    <w:p w14:paraId="28986C98" w14:textId="77777777" w:rsidR="00DE3614" w:rsidRPr="00D16F18" w:rsidRDefault="00DE3614" w:rsidP="005C7144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0A049B3C" w14:textId="3434F732" w:rsidR="005C7144" w:rsidRDefault="005F2015" w:rsidP="005C7144">
      <w:pPr>
        <w:pStyle w:val="Corpodetexto"/>
        <w:spacing w:line="360" w:lineRule="auto"/>
        <w:jc w:val="left"/>
        <w:rPr>
          <w:rFonts w:ascii="Arial" w:hAnsi="Arial" w:cs="Arial"/>
          <w:noProof/>
          <w:sz w:val="24"/>
          <w:szCs w:val="24"/>
        </w:rPr>
      </w:pPr>
      <w:r w:rsidRPr="00D16F18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D16F18">
        <w:rPr>
          <w:rFonts w:ascii="Arial" w:hAnsi="Arial" w:cs="Arial"/>
          <w:b/>
          <w:sz w:val="24"/>
          <w:szCs w:val="24"/>
          <w:lang w:val="pt-BR"/>
        </w:rPr>
        <w:t xml:space="preserve"> N</w:t>
      </w:r>
      <w:r w:rsidR="00FA3708" w:rsidRPr="00D16F18">
        <w:rPr>
          <w:rFonts w:ascii="Arial" w:hAnsi="Arial" w:cs="Arial"/>
          <w:b/>
          <w:sz w:val="24"/>
          <w:szCs w:val="24"/>
          <w:lang w:val="pt-BR"/>
        </w:rPr>
        <w:t>º</w:t>
      </w:r>
      <w:r w:rsidR="000144FB">
        <w:rPr>
          <w:rFonts w:ascii="Arial" w:hAnsi="Arial" w:cs="Arial"/>
          <w:b/>
          <w:sz w:val="24"/>
          <w:szCs w:val="24"/>
          <w:lang w:val="pt-BR"/>
        </w:rPr>
        <w:t>______</w:t>
      </w:r>
      <w:r w:rsidR="00DE3614" w:rsidRPr="00D16F18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D16F18">
        <w:rPr>
          <w:rFonts w:ascii="Arial" w:hAnsi="Arial" w:cs="Arial"/>
          <w:noProof/>
          <w:sz w:val="24"/>
          <w:szCs w:val="24"/>
        </w:rPr>
        <w:t xml:space="preserve"> </w:t>
      </w:r>
    </w:p>
    <w:p w14:paraId="4812B795" w14:textId="087B3C44" w:rsidR="00DE3614" w:rsidRPr="005C7144" w:rsidRDefault="00DE3614" w:rsidP="005C7144">
      <w:pPr>
        <w:pStyle w:val="Corpodetexto"/>
        <w:spacing w:line="360" w:lineRule="auto"/>
        <w:jc w:val="left"/>
        <w:rPr>
          <w:rFonts w:ascii="Arial" w:hAnsi="Arial" w:cs="Arial"/>
          <w:noProof/>
          <w:sz w:val="24"/>
          <w:szCs w:val="24"/>
        </w:rPr>
      </w:pPr>
      <w:r w:rsidRPr="00D16F18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B91CE3" w:rsidRPr="00D16F18">
        <w:rPr>
          <w:rFonts w:ascii="Arial" w:hAnsi="Arial" w:cs="Arial"/>
          <w:b/>
          <w:sz w:val="24"/>
          <w:szCs w:val="24"/>
          <w:lang w:val="pt-BR"/>
        </w:rPr>
        <w:t>SILMAR GALLINA – PSDB</w:t>
      </w:r>
      <w:r w:rsidR="00CB061B" w:rsidRPr="00D16F18">
        <w:rPr>
          <w:rFonts w:ascii="Arial" w:hAnsi="Arial" w:cs="Arial"/>
          <w:noProof/>
          <w:sz w:val="24"/>
          <w:szCs w:val="24"/>
        </w:rPr>
        <w:t xml:space="preserve"> </w:t>
      </w:r>
      <w:r w:rsidRPr="00D16F18">
        <w:rPr>
          <w:rFonts w:ascii="Arial" w:eastAsia="Arial" w:hAnsi="Arial" w:cs="Arial"/>
          <w:b/>
          <w:sz w:val="24"/>
          <w:szCs w:val="24"/>
          <w:lang w:val="pt-BR"/>
        </w:rPr>
        <w:t xml:space="preserve">     </w:t>
      </w:r>
    </w:p>
    <w:p w14:paraId="1119BC4D" w14:textId="13B4C400" w:rsidR="00DE3614" w:rsidRPr="00D16F18" w:rsidRDefault="000144FB" w:rsidP="005C71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3323420" wp14:editId="1199E9DB">
            <wp:simplePos x="0" y="0"/>
            <wp:positionH relativeFrom="column">
              <wp:posOffset>3701415</wp:posOffset>
            </wp:positionH>
            <wp:positionV relativeFrom="paragraph">
              <wp:posOffset>5081</wp:posOffset>
            </wp:positionV>
            <wp:extent cx="1743075" cy="756128"/>
            <wp:effectExtent l="0" t="0" r="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1421" cy="7597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D16F18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77777777" w:rsidR="00DE3614" w:rsidRPr="00D16F18" w:rsidRDefault="00DE3614" w:rsidP="005C714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D16F18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77777777" w:rsidR="00DE3614" w:rsidRPr="00D16F18" w:rsidRDefault="00DE3614" w:rsidP="005C71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D16F18" w:rsidRDefault="00DE3614" w:rsidP="005C71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D16F18" w:rsidRDefault="00DE3614" w:rsidP="005C714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790FB8A5" w14:textId="6F50C56B" w:rsidR="001A5C4C" w:rsidRPr="00D16F18" w:rsidRDefault="00DE3614" w:rsidP="005C71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31736BA" w14:textId="67EE4A8A" w:rsidR="000144FB" w:rsidRDefault="00DE3614" w:rsidP="000144FB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>O</w:t>
      </w:r>
      <w:r w:rsidR="00CB061B" w:rsidRPr="00D16F18">
        <w:rPr>
          <w:rFonts w:ascii="Arial" w:hAnsi="Arial" w:cs="Arial"/>
          <w:sz w:val="24"/>
          <w:szCs w:val="24"/>
          <w:lang w:val="pt-BR"/>
        </w:rPr>
        <w:t>s</w:t>
      </w:r>
      <w:r w:rsidRPr="00D16F18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CB061B" w:rsidRPr="00D16F18">
        <w:rPr>
          <w:rFonts w:ascii="Arial" w:hAnsi="Arial" w:cs="Arial"/>
          <w:sz w:val="24"/>
          <w:szCs w:val="24"/>
          <w:lang w:val="pt-BR"/>
        </w:rPr>
        <w:t>es</w:t>
      </w:r>
      <w:r w:rsidRPr="00D16F18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 w:rsidR="00CB061B" w:rsidRPr="00D16F18">
        <w:rPr>
          <w:rFonts w:ascii="Arial" w:hAnsi="Arial" w:cs="Arial"/>
          <w:sz w:val="24"/>
          <w:szCs w:val="24"/>
          <w:lang w:val="pt-BR"/>
        </w:rPr>
        <w:t>m</w:t>
      </w:r>
      <w:r w:rsidRPr="00D16F18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5F2015" w:rsidRPr="00D16F18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D16F18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D16F18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91CE3" w:rsidRPr="00D16F18">
        <w:rPr>
          <w:rFonts w:ascii="Arial" w:hAnsi="Arial" w:cs="Arial"/>
          <w:sz w:val="24"/>
          <w:szCs w:val="24"/>
          <w:lang w:val="pt-BR"/>
        </w:rPr>
        <w:t xml:space="preserve">ao Executivo </w:t>
      </w:r>
      <w:r w:rsidR="00CB061B" w:rsidRPr="00D16F18">
        <w:rPr>
          <w:rFonts w:ascii="Arial" w:hAnsi="Arial" w:cs="Arial"/>
          <w:sz w:val="24"/>
          <w:szCs w:val="24"/>
          <w:lang w:val="pt-BR"/>
        </w:rPr>
        <w:t>Municipa</w:t>
      </w:r>
      <w:r w:rsidR="00526736" w:rsidRPr="00D16F18">
        <w:rPr>
          <w:rFonts w:ascii="Arial" w:hAnsi="Arial" w:cs="Arial"/>
          <w:sz w:val="24"/>
          <w:szCs w:val="24"/>
          <w:lang w:val="pt-BR"/>
        </w:rPr>
        <w:t xml:space="preserve">l, </w:t>
      </w:r>
      <w:r w:rsidR="005C7144">
        <w:rPr>
          <w:rFonts w:ascii="Arial" w:hAnsi="Arial" w:cs="Arial"/>
          <w:sz w:val="24"/>
          <w:szCs w:val="24"/>
          <w:lang w:val="pt-BR"/>
        </w:rPr>
        <w:t xml:space="preserve">para que </w:t>
      </w:r>
      <w:r w:rsidR="000144FB" w:rsidRPr="000144FB">
        <w:rPr>
          <w:rFonts w:ascii="Arial" w:hAnsi="Arial" w:cs="Arial"/>
          <w:sz w:val="24"/>
          <w:szCs w:val="24"/>
          <w:lang w:val="pt-BR"/>
        </w:rPr>
        <w:t>promova os procedimentos necessários para a cessão ou destinação de terreno em área pública ao Governo do Estado do Paraná, com o objetivo de viabilizar a construção da nova sede do Núcleo Regional de Educação de Francisco Beltrão, assegurando condições de acessibilidade, infraestrutura e localização estratégicas para o atendimento à rede escolar regional.</w:t>
      </w:r>
    </w:p>
    <w:p w14:paraId="37572B55" w14:textId="6B5F539A" w:rsidR="00526736" w:rsidRPr="00D16F18" w:rsidRDefault="00DE3614" w:rsidP="000144FB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16F18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023D91AC" w14:textId="45C0A143" w:rsidR="000144FB" w:rsidRPr="000144FB" w:rsidRDefault="000144FB" w:rsidP="000144F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0144FB">
        <w:rPr>
          <w:rFonts w:ascii="Arial" w:hAnsi="Arial" w:cs="Arial"/>
          <w:sz w:val="24"/>
          <w:szCs w:val="24"/>
          <w:lang w:eastAsia="pt-BR"/>
        </w:rPr>
        <w:t>Considerando que a educação pública é prioridade absoluta para o desenvolvimento social, econômico e cultural do Município e do Estado</w:t>
      </w:r>
      <w:r>
        <w:rPr>
          <w:rFonts w:ascii="Arial" w:hAnsi="Arial" w:cs="Arial"/>
          <w:sz w:val="24"/>
          <w:szCs w:val="24"/>
          <w:lang w:eastAsia="pt-BR"/>
        </w:rPr>
        <w:t>;</w:t>
      </w:r>
    </w:p>
    <w:p w14:paraId="0F0A1894" w14:textId="77777777" w:rsidR="000144FB" w:rsidRPr="000144FB" w:rsidRDefault="000144FB" w:rsidP="000144F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0144FB">
        <w:rPr>
          <w:rFonts w:ascii="Arial" w:hAnsi="Arial" w:cs="Arial"/>
          <w:sz w:val="24"/>
          <w:szCs w:val="24"/>
          <w:lang w:eastAsia="pt-BR"/>
        </w:rPr>
        <w:t>Considerando a importância da cooperação federativa estabelecida entre Municípios e Estados para a execução de políticas públicas eficientes e integradas na área educacional;</w:t>
      </w:r>
    </w:p>
    <w:p w14:paraId="115D95E0" w14:textId="77777777" w:rsidR="000144FB" w:rsidRPr="000144FB" w:rsidRDefault="000144FB" w:rsidP="000144F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0144FB">
        <w:rPr>
          <w:rFonts w:ascii="Arial" w:hAnsi="Arial" w:cs="Arial"/>
          <w:sz w:val="24"/>
          <w:szCs w:val="24"/>
          <w:lang w:eastAsia="pt-BR"/>
        </w:rPr>
        <w:t>Considerando que o Núcleo Regional de Educação exerce papel central na articulação de políticas pedagógicas, no acompanhamento administrativo das escolas, na formação continuada de professores e na gestão de recursos e programas educacionais que beneficiam milhares de estudantes e profissionais da educação da região;</w:t>
      </w:r>
    </w:p>
    <w:p w14:paraId="724F53C5" w14:textId="77777777" w:rsidR="000144FB" w:rsidRDefault="000144FB" w:rsidP="000144F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2F3210B" w14:textId="77777777" w:rsidR="000144FB" w:rsidRDefault="000144FB" w:rsidP="000144F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15CBFA9" w14:textId="77777777" w:rsidR="000144FB" w:rsidRDefault="000144FB" w:rsidP="000144F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E4B6E04" w14:textId="444760E3" w:rsidR="000144FB" w:rsidRPr="000144FB" w:rsidRDefault="000144FB" w:rsidP="000144F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0144FB">
        <w:rPr>
          <w:rFonts w:ascii="Arial" w:hAnsi="Arial" w:cs="Arial"/>
          <w:sz w:val="24"/>
          <w:szCs w:val="24"/>
          <w:lang w:eastAsia="pt-BR"/>
        </w:rPr>
        <w:t>Considerando que a atual sede do Núcleo apresenta limitações de espaço, de infraestrutura técnica e de acessibilidade, comprometendo a eficiência dos serviços prestados à comunidade escolar;</w:t>
      </w:r>
    </w:p>
    <w:p w14:paraId="3EC87FC5" w14:textId="77777777" w:rsidR="000144FB" w:rsidRPr="000144FB" w:rsidRDefault="000144FB" w:rsidP="000144F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0144FB">
        <w:rPr>
          <w:rFonts w:ascii="Arial" w:hAnsi="Arial" w:cs="Arial"/>
          <w:sz w:val="24"/>
          <w:szCs w:val="24"/>
          <w:lang w:eastAsia="pt-BR"/>
        </w:rPr>
        <w:t>Entende-se necessário que o Município, em parceria com o Estado, promova a disponibilização de um terreno adequado para a construção de uma sede moderna, acessível e funcional, que possibilite a melhoria dos serviços prestados, a realização de formações e eventos, bem como a centralização de setores essenciais ao atendimento das escolas da regional.</w:t>
      </w:r>
    </w:p>
    <w:p w14:paraId="2CDA8D1F" w14:textId="77777777" w:rsidR="000144FB" w:rsidRPr="000144FB" w:rsidRDefault="000144FB" w:rsidP="000144F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0144FB">
        <w:rPr>
          <w:rFonts w:ascii="Arial" w:hAnsi="Arial" w:cs="Arial"/>
          <w:sz w:val="24"/>
          <w:szCs w:val="24"/>
          <w:lang w:eastAsia="pt-BR"/>
        </w:rPr>
        <w:t>A destinação de um terreno municipal para este fim demonstra o compromisso do Poder Público local com a educação, fortalece a relação entre Estado e Município e acelera investimentos estruturais que revertem diretamente em qualidade de ensino e atendimento à população.</w:t>
      </w:r>
    </w:p>
    <w:p w14:paraId="5CE5FBE4" w14:textId="0BBA92A4" w:rsidR="00D16F18" w:rsidRDefault="00DE3614" w:rsidP="005C714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5C7144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BA20D7">
        <w:rPr>
          <w:rFonts w:ascii="Arial" w:hAnsi="Arial" w:cs="Arial"/>
          <w:sz w:val="24"/>
          <w:szCs w:val="24"/>
        </w:rPr>
        <w:t>19</w:t>
      </w:r>
      <w:r w:rsidR="005C7144">
        <w:rPr>
          <w:rFonts w:ascii="Arial" w:hAnsi="Arial" w:cs="Arial"/>
          <w:sz w:val="24"/>
          <w:szCs w:val="24"/>
        </w:rPr>
        <w:t xml:space="preserve"> de setembro </w:t>
      </w:r>
      <w:r w:rsidR="00CB061B" w:rsidRPr="005C7144">
        <w:rPr>
          <w:rFonts w:ascii="Arial" w:hAnsi="Arial" w:cs="Arial"/>
          <w:sz w:val="24"/>
          <w:szCs w:val="24"/>
        </w:rPr>
        <w:t>de 2025.</w:t>
      </w:r>
    </w:p>
    <w:p w14:paraId="37F5444C" w14:textId="77777777" w:rsidR="005C7144" w:rsidRDefault="005C7144" w:rsidP="005C714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3BCA950C" w14:textId="3003B0E4" w:rsidR="00FA3708" w:rsidRPr="00D16F18" w:rsidRDefault="00CB061B" w:rsidP="005C7144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D16F18">
        <w:rPr>
          <w:rFonts w:ascii="Arial" w:hAnsi="Arial" w:cs="Arial"/>
          <w:sz w:val="24"/>
          <w:szCs w:val="24"/>
        </w:rPr>
        <w:t xml:space="preserve"> </w:t>
      </w:r>
      <w:r w:rsidRPr="00D16F18">
        <w:rPr>
          <w:rFonts w:ascii="Arial" w:hAnsi="Arial" w:cs="Arial"/>
          <w:b/>
          <w:bCs/>
          <w:color w:val="000000"/>
          <w:sz w:val="24"/>
          <w:szCs w:val="24"/>
        </w:rPr>
        <w:t>SILMAR GALLINA</w:t>
      </w:r>
    </w:p>
    <w:p w14:paraId="592348AD" w14:textId="2DFA746A" w:rsidR="00DE3614" w:rsidRPr="00D16F18" w:rsidRDefault="00FA3708" w:rsidP="005C7144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D16F18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sectPr w:rsidR="00DE3614" w:rsidRPr="00D16F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BA20D7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BA20D7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BA20D7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144FB"/>
    <w:rsid w:val="000A4A2C"/>
    <w:rsid w:val="001A5C4C"/>
    <w:rsid w:val="002232ED"/>
    <w:rsid w:val="00291221"/>
    <w:rsid w:val="004247AD"/>
    <w:rsid w:val="00526736"/>
    <w:rsid w:val="00574CFE"/>
    <w:rsid w:val="005C7144"/>
    <w:rsid w:val="005F2015"/>
    <w:rsid w:val="00827F4A"/>
    <w:rsid w:val="009C3798"/>
    <w:rsid w:val="00B651D0"/>
    <w:rsid w:val="00B91CE3"/>
    <w:rsid w:val="00BA20D7"/>
    <w:rsid w:val="00CA4E61"/>
    <w:rsid w:val="00CB061B"/>
    <w:rsid w:val="00D16F18"/>
    <w:rsid w:val="00DE3614"/>
    <w:rsid w:val="00ED6B78"/>
    <w:rsid w:val="00FA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3</cp:revision>
  <cp:lastPrinted>2025-04-22T13:23:00Z</cp:lastPrinted>
  <dcterms:created xsi:type="dcterms:W3CDTF">2025-09-19T17:20:00Z</dcterms:created>
  <dcterms:modified xsi:type="dcterms:W3CDTF">2025-09-19T17:21:00Z</dcterms:modified>
</cp:coreProperties>
</file>