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782BCB06" w:rsidR="00784D3C" w:rsidRPr="001B59E1" w:rsidRDefault="00784D3C" w:rsidP="001B59E1">
      <w:pPr>
        <w:tabs>
          <w:tab w:val="left" w:pos="1800"/>
        </w:tabs>
        <w:spacing w:line="360" w:lineRule="auto"/>
        <w:ind w:left="-426" w:right="-567"/>
        <w:jc w:val="center"/>
        <w:rPr>
          <w:rFonts w:ascii="Arial" w:hAnsi="Arial" w:cs="Arial"/>
          <w:b/>
          <w:sz w:val="25"/>
          <w:szCs w:val="25"/>
        </w:rPr>
      </w:pPr>
      <w:r w:rsidRPr="001B59E1">
        <w:rPr>
          <w:rFonts w:ascii="Arial" w:hAnsi="Arial" w:cs="Arial"/>
          <w:b/>
          <w:sz w:val="25"/>
          <w:szCs w:val="25"/>
        </w:rPr>
        <w:t>Ata da 0</w:t>
      </w:r>
      <w:r w:rsidR="007D2416" w:rsidRPr="001B59E1">
        <w:rPr>
          <w:rFonts w:ascii="Arial" w:hAnsi="Arial" w:cs="Arial"/>
          <w:b/>
          <w:sz w:val="25"/>
          <w:szCs w:val="25"/>
        </w:rPr>
        <w:t>6</w:t>
      </w:r>
      <w:r w:rsidRPr="001B59E1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CB1406" w:rsidRPr="001B59E1">
        <w:rPr>
          <w:rFonts w:ascii="Arial" w:hAnsi="Arial" w:cs="Arial"/>
          <w:b/>
          <w:sz w:val="25"/>
          <w:szCs w:val="25"/>
        </w:rPr>
        <w:t>4</w:t>
      </w:r>
      <w:r w:rsidRPr="001B59E1">
        <w:rPr>
          <w:rFonts w:ascii="Arial" w:hAnsi="Arial" w:cs="Arial"/>
          <w:b/>
          <w:sz w:val="25"/>
          <w:szCs w:val="25"/>
        </w:rPr>
        <w:t>ª Sessão Legislativa, da 8ª Legislatura, da Câmara Municipal de Acrelândia – Acre, Biênio 202</w:t>
      </w:r>
      <w:r w:rsidR="00B12357" w:rsidRPr="001B59E1">
        <w:rPr>
          <w:rFonts w:ascii="Arial" w:hAnsi="Arial" w:cs="Arial"/>
          <w:b/>
          <w:sz w:val="25"/>
          <w:szCs w:val="25"/>
        </w:rPr>
        <w:t>3</w:t>
      </w:r>
      <w:r w:rsidRPr="001B59E1">
        <w:rPr>
          <w:rFonts w:ascii="Arial" w:hAnsi="Arial" w:cs="Arial"/>
          <w:b/>
          <w:sz w:val="25"/>
          <w:szCs w:val="25"/>
        </w:rPr>
        <w:t>/202</w:t>
      </w:r>
      <w:r w:rsidR="00B12357" w:rsidRPr="001B59E1">
        <w:rPr>
          <w:rFonts w:ascii="Arial" w:hAnsi="Arial" w:cs="Arial"/>
          <w:b/>
          <w:sz w:val="25"/>
          <w:szCs w:val="25"/>
        </w:rPr>
        <w:t>4</w:t>
      </w:r>
      <w:r w:rsidRPr="001B59E1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1B59E1" w:rsidRDefault="00784D3C" w:rsidP="001B59E1">
      <w:pPr>
        <w:tabs>
          <w:tab w:val="left" w:pos="1800"/>
        </w:tabs>
        <w:spacing w:line="360" w:lineRule="auto"/>
        <w:ind w:left="-426" w:right="-567"/>
        <w:jc w:val="both"/>
        <w:rPr>
          <w:rFonts w:ascii="Arial" w:hAnsi="Arial" w:cs="Arial"/>
          <w:bCs/>
          <w:sz w:val="25"/>
          <w:szCs w:val="25"/>
        </w:rPr>
      </w:pPr>
    </w:p>
    <w:p w14:paraId="755DEC5C" w14:textId="18A2976F" w:rsidR="00784D3C" w:rsidRPr="001B59E1" w:rsidRDefault="00784D3C" w:rsidP="001B59E1">
      <w:pPr>
        <w:spacing w:line="276" w:lineRule="auto"/>
        <w:ind w:left="-426" w:right="-567"/>
        <w:jc w:val="both"/>
        <w:rPr>
          <w:rFonts w:ascii="Arial" w:hAnsi="Arial" w:cs="Arial"/>
          <w:bCs/>
          <w:sz w:val="25"/>
          <w:szCs w:val="25"/>
          <w:u w:val="single"/>
        </w:rPr>
      </w:pPr>
      <w:r w:rsidRPr="001B59E1">
        <w:rPr>
          <w:rFonts w:ascii="Arial" w:hAnsi="Arial" w:cs="Arial"/>
          <w:bCs/>
          <w:sz w:val="25"/>
          <w:szCs w:val="25"/>
        </w:rPr>
        <w:t xml:space="preserve">Aos </w:t>
      </w:r>
      <w:r w:rsidR="00B12357" w:rsidRPr="001B59E1">
        <w:rPr>
          <w:rFonts w:ascii="Arial" w:hAnsi="Arial" w:cs="Arial"/>
          <w:bCs/>
          <w:sz w:val="25"/>
          <w:szCs w:val="25"/>
        </w:rPr>
        <w:t>(</w:t>
      </w:r>
      <w:r w:rsidR="007D2416" w:rsidRPr="001B59E1">
        <w:rPr>
          <w:rFonts w:ascii="Arial" w:hAnsi="Arial" w:cs="Arial"/>
          <w:bCs/>
          <w:sz w:val="25"/>
          <w:szCs w:val="25"/>
        </w:rPr>
        <w:t>quatro</w:t>
      </w:r>
      <w:r w:rsidR="00B12357" w:rsidRPr="001B59E1">
        <w:rPr>
          <w:rFonts w:ascii="Arial" w:hAnsi="Arial" w:cs="Arial"/>
          <w:bCs/>
          <w:sz w:val="25"/>
          <w:szCs w:val="25"/>
        </w:rPr>
        <w:t>)</w:t>
      </w:r>
      <w:r w:rsidRPr="001B59E1">
        <w:rPr>
          <w:rFonts w:ascii="Arial" w:hAnsi="Arial" w:cs="Arial"/>
          <w:bCs/>
          <w:sz w:val="25"/>
          <w:szCs w:val="25"/>
        </w:rPr>
        <w:t xml:space="preserve"> dias do mês de </w:t>
      </w:r>
      <w:r w:rsidR="007D2416" w:rsidRPr="001B59E1">
        <w:rPr>
          <w:rFonts w:ascii="Arial" w:hAnsi="Arial" w:cs="Arial"/>
          <w:bCs/>
          <w:sz w:val="25"/>
          <w:szCs w:val="25"/>
        </w:rPr>
        <w:t>julho</w:t>
      </w:r>
      <w:r w:rsidRPr="001B59E1">
        <w:rPr>
          <w:rFonts w:ascii="Arial" w:hAnsi="Arial" w:cs="Arial"/>
          <w:bCs/>
          <w:sz w:val="25"/>
          <w:szCs w:val="25"/>
        </w:rPr>
        <w:t xml:space="preserve"> do ano de dois mil e vinte e </w:t>
      </w:r>
      <w:r w:rsidR="00CB1406" w:rsidRPr="001B59E1">
        <w:rPr>
          <w:rFonts w:ascii="Arial" w:hAnsi="Arial" w:cs="Arial"/>
          <w:bCs/>
          <w:sz w:val="25"/>
          <w:szCs w:val="25"/>
        </w:rPr>
        <w:t>quatro</w:t>
      </w:r>
      <w:r w:rsidRPr="001B59E1">
        <w:rPr>
          <w:rFonts w:ascii="Arial" w:hAnsi="Arial" w:cs="Arial"/>
          <w:bCs/>
          <w:sz w:val="25"/>
          <w:szCs w:val="25"/>
        </w:rPr>
        <w:t xml:space="preserve">, às </w:t>
      </w:r>
      <w:r w:rsidR="007D2416" w:rsidRPr="001B59E1">
        <w:rPr>
          <w:rFonts w:ascii="Arial" w:hAnsi="Arial" w:cs="Arial"/>
          <w:bCs/>
          <w:sz w:val="25"/>
          <w:szCs w:val="25"/>
        </w:rPr>
        <w:t>dezesseis horas e dez minutos</w:t>
      </w:r>
      <w:r w:rsidRPr="001B59E1">
        <w:rPr>
          <w:rFonts w:ascii="Arial" w:hAnsi="Arial" w:cs="Arial"/>
          <w:bCs/>
          <w:sz w:val="25"/>
          <w:szCs w:val="25"/>
        </w:rPr>
        <w:t xml:space="preserve">, reuniram-se </w:t>
      </w:r>
      <w:proofErr w:type="spellStart"/>
      <w:r w:rsidRPr="001B59E1">
        <w:rPr>
          <w:rFonts w:ascii="Arial" w:hAnsi="Arial" w:cs="Arial"/>
          <w:bCs/>
          <w:sz w:val="25"/>
          <w:szCs w:val="25"/>
        </w:rPr>
        <w:t>n</w:t>
      </w:r>
      <w:r w:rsidR="007D2416" w:rsidRPr="001B59E1">
        <w:rPr>
          <w:rFonts w:ascii="Arial" w:hAnsi="Arial" w:cs="Arial"/>
          <w:bCs/>
          <w:sz w:val="25"/>
          <w:szCs w:val="25"/>
        </w:rPr>
        <w:t>a</w:t>
      </w:r>
      <w:proofErr w:type="spellEnd"/>
      <w:r w:rsidR="007D2416" w:rsidRPr="001B59E1">
        <w:rPr>
          <w:rFonts w:ascii="Arial" w:hAnsi="Arial" w:cs="Arial"/>
          <w:bCs/>
          <w:sz w:val="25"/>
          <w:szCs w:val="25"/>
        </w:rPr>
        <w:t xml:space="preserve"> Sala das Reuniões </w:t>
      </w:r>
      <w:r w:rsidRPr="001B59E1">
        <w:rPr>
          <w:rFonts w:ascii="Arial" w:hAnsi="Arial" w:cs="Arial"/>
          <w:bCs/>
          <w:sz w:val="25"/>
          <w:szCs w:val="25"/>
        </w:rPr>
        <w:t xml:space="preserve">da Câmara Municipal de Acrelândia os Vereadores: </w:t>
      </w:r>
      <w:r w:rsidR="007D2416" w:rsidRPr="001B59E1">
        <w:rPr>
          <w:rFonts w:ascii="Arial" w:hAnsi="Arial" w:cs="Arial"/>
          <w:bCs/>
          <w:sz w:val="25"/>
          <w:szCs w:val="25"/>
        </w:rPr>
        <w:t>Marciano Bezerra da Silva/MDB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, </w:t>
      </w:r>
      <w:r w:rsidR="007D2416" w:rsidRPr="001B59E1">
        <w:rPr>
          <w:rFonts w:ascii="Arial" w:hAnsi="Arial" w:cs="Arial"/>
          <w:bCs/>
          <w:sz w:val="25"/>
          <w:szCs w:val="25"/>
        </w:rPr>
        <w:t>Gilberto Fransa da Silva/UB, Rozeno da Silva Melo/PR,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 </w:t>
      </w:r>
      <w:r w:rsidR="007D2416" w:rsidRPr="001B59E1">
        <w:rPr>
          <w:rFonts w:ascii="Arial" w:hAnsi="Arial" w:cs="Arial"/>
          <w:bCs/>
          <w:sz w:val="25"/>
          <w:szCs w:val="25"/>
        </w:rPr>
        <w:t>Cleuson de Oliveira/PP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, </w:t>
      </w:r>
      <w:r w:rsidR="007D2416" w:rsidRPr="001B59E1">
        <w:rPr>
          <w:rFonts w:ascii="Arial" w:hAnsi="Arial" w:cs="Arial"/>
          <w:bCs/>
          <w:sz w:val="25"/>
          <w:szCs w:val="25"/>
        </w:rPr>
        <w:t>Uagla Belmont Alves/UB, Odilon dos Santos/PP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, 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Ivanir Vasconcelos de Souza/PR, </w:t>
      </w:r>
      <w:r w:rsidR="00165281" w:rsidRPr="001B59E1">
        <w:rPr>
          <w:rFonts w:ascii="Arial" w:hAnsi="Arial" w:cs="Arial"/>
          <w:bCs/>
          <w:sz w:val="25"/>
          <w:szCs w:val="25"/>
        </w:rPr>
        <w:t>Gilberto Salmentes Galvão/PR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 e</w:t>
      </w:r>
      <w:r w:rsidR="00165281" w:rsidRPr="001B59E1">
        <w:rPr>
          <w:rFonts w:ascii="Arial" w:hAnsi="Arial" w:cs="Arial"/>
          <w:bCs/>
          <w:sz w:val="25"/>
          <w:szCs w:val="25"/>
        </w:rPr>
        <w:t xml:space="preserve"> Sionayton Rodrigues Staut/PP</w:t>
      </w:r>
      <w:r w:rsidR="000C6E32" w:rsidRPr="001B59E1">
        <w:rPr>
          <w:rFonts w:ascii="Arial" w:hAnsi="Arial" w:cs="Arial"/>
          <w:bCs/>
          <w:sz w:val="25"/>
          <w:szCs w:val="25"/>
        </w:rPr>
        <w:t xml:space="preserve">. </w:t>
      </w:r>
      <w:r w:rsidRPr="001B59E1">
        <w:rPr>
          <w:rFonts w:ascii="Arial" w:hAnsi="Arial" w:cs="Arial"/>
          <w:bCs/>
          <w:sz w:val="25"/>
          <w:szCs w:val="25"/>
        </w:rPr>
        <w:t xml:space="preserve">Composta a Mesa Diretora, o Presidente da Casa na pessoa do Vereador </w:t>
      </w:r>
      <w:r w:rsidR="00B12357" w:rsidRPr="001B59E1">
        <w:rPr>
          <w:rFonts w:ascii="Arial" w:hAnsi="Arial" w:cs="Arial"/>
          <w:bCs/>
          <w:sz w:val="25"/>
          <w:szCs w:val="25"/>
        </w:rPr>
        <w:t>Rozeno da Silva Melo</w:t>
      </w:r>
      <w:r w:rsidRPr="001B59E1">
        <w:rPr>
          <w:rFonts w:ascii="Arial" w:hAnsi="Arial" w:cs="Arial"/>
          <w:bCs/>
          <w:sz w:val="25"/>
          <w:szCs w:val="25"/>
        </w:rPr>
        <w:t xml:space="preserve">, sob a proteção de Deus declarou aberta a presente Sessão Extraordinária. Ato contínuo, o Senhor Presidente </w:t>
      </w:r>
      <w:r w:rsidR="00CB1406" w:rsidRPr="001B59E1">
        <w:rPr>
          <w:rFonts w:ascii="Arial" w:hAnsi="Arial" w:cs="Arial"/>
          <w:bCs/>
          <w:sz w:val="25"/>
          <w:szCs w:val="25"/>
        </w:rPr>
        <w:t xml:space="preserve">pediu ao Primeiro-Secretário que fizesse a leitura do 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Edital de Convocação n° 006/2024, em seguida fez a leitura do </w:t>
      </w:r>
      <w:r w:rsidR="007D2416" w:rsidRPr="001B59E1">
        <w:rPr>
          <w:rFonts w:ascii="Arial" w:hAnsi="Arial" w:cs="Arial"/>
          <w:bCs/>
          <w:sz w:val="25"/>
          <w:szCs w:val="25"/>
        </w:rPr>
        <w:t>Projeto de Lei n° 21, de 15 de maio de 2024, que, “Dispõe sobre as diretrizes para a elaboração e execução da Lei Orçamentária de 2025 e dá outras providências”</w:t>
      </w:r>
      <w:r w:rsidR="00E12DB4" w:rsidRPr="001B59E1">
        <w:rPr>
          <w:rFonts w:ascii="Arial" w:hAnsi="Arial" w:cs="Arial"/>
          <w:bCs/>
          <w:sz w:val="25"/>
          <w:szCs w:val="25"/>
        </w:rPr>
        <w:t xml:space="preserve">. Após o término da leitura do expediente, o presidente colocou em apreciação e discussão o </w:t>
      </w:r>
      <w:r w:rsidR="007D2416" w:rsidRPr="001B59E1">
        <w:rPr>
          <w:rFonts w:ascii="Arial" w:hAnsi="Arial" w:cs="Arial"/>
          <w:bCs/>
          <w:sz w:val="25"/>
          <w:szCs w:val="25"/>
        </w:rPr>
        <w:t>Projeto de Lei n° 21, de 15 de maio de 2024, que, “Dispõe sobre as diretrizes para a elaboração e execução da Lei Orçamentária de 2025 e dá outras providências”</w:t>
      </w:r>
      <w:r w:rsidR="00E12DB4" w:rsidRPr="001B59E1">
        <w:rPr>
          <w:rFonts w:ascii="Arial" w:hAnsi="Arial" w:cs="Arial"/>
          <w:bCs/>
          <w:sz w:val="25"/>
          <w:szCs w:val="25"/>
        </w:rPr>
        <w:t xml:space="preserve">. Não houve discussão, em seguida colocou em 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segundo turno de </w:t>
      </w:r>
      <w:r w:rsidR="00E12DB4" w:rsidRPr="001B59E1">
        <w:rPr>
          <w:rFonts w:ascii="Arial" w:hAnsi="Arial" w:cs="Arial"/>
          <w:bCs/>
          <w:sz w:val="25"/>
          <w:szCs w:val="25"/>
        </w:rPr>
        <w:t xml:space="preserve">votação o Projeto de Lei n° </w:t>
      </w:r>
      <w:r w:rsidR="007D2416" w:rsidRPr="001B59E1">
        <w:rPr>
          <w:rFonts w:ascii="Arial" w:hAnsi="Arial" w:cs="Arial"/>
          <w:bCs/>
          <w:sz w:val="25"/>
          <w:szCs w:val="25"/>
        </w:rPr>
        <w:t>21</w:t>
      </w:r>
      <w:r w:rsidR="00E12DB4" w:rsidRPr="001B59E1">
        <w:rPr>
          <w:rFonts w:ascii="Arial" w:hAnsi="Arial" w:cs="Arial"/>
          <w:bCs/>
          <w:sz w:val="25"/>
          <w:szCs w:val="25"/>
        </w:rPr>
        <w:t xml:space="preserve">/2024. Finalmente o </w:t>
      </w:r>
      <w:r w:rsidR="007D2416" w:rsidRPr="001B59E1">
        <w:rPr>
          <w:rFonts w:ascii="Arial" w:hAnsi="Arial" w:cs="Arial"/>
          <w:bCs/>
          <w:sz w:val="25"/>
          <w:szCs w:val="25"/>
        </w:rPr>
        <w:t>Projeto de Lei n° 21, de 15 de maio de 2024, que, “Dispõe sobre as diretrizes para a elaboração e execução da Lei Orçamentária de 2025 e dá outras providências”</w:t>
      </w:r>
      <w:r w:rsidR="00E12DB4" w:rsidRPr="001B59E1">
        <w:rPr>
          <w:rFonts w:ascii="Arial" w:hAnsi="Arial" w:cs="Arial"/>
          <w:bCs/>
          <w:sz w:val="25"/>
          <w:szCs w:val="25"/>
        </w:rPr>
        <w:t xml:space="preserve"> foi aprovado por 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seis votos favoráveis e três votos contrários, votando favoráveis a matéria os vereadores: </w:t>
      </w:r>
      <w:r w:rsidR="007D2416" w:rsidRPr="001B59E1">
        <w:rPr>
          <w:rFonts w:ascii="Arial" w:hAnsi="Arial" w:cs="Arial"/>
          <w:bCs/>
          <w:sz w:val="25"/>
          <w:szCs w:val="25"/>
        </w:rPr>
        <w:t>Marciano Bezerra da Silva/MDB, Gilberto Fransa da Silva/UB, Rozeno da Silva Melo/PR, Uagla Belmont Alves/UB,  Ivanir Vasconcelos de Souza/PR</w:t>
      </w:r>
      <w:r w:rsidR="001B59E1" w:rsidRPr="001B59E1">
        <w:rPr>
          <w:rFonts w:ascii="Arial" w:hAnsi="Arial" w:cs="Arial"/>
          <w:bCs/>
          <w:sz w:val="25"/>
          <w:szCs w:val="25"/>
        </w:rPr>
        <w:t xml:space="preserve"> e</w:t>
      </w:r>
      <w:r w:rsidR="007D2416" w:rsidRPr="001B59E1">
        <w:rPr>
          <w:rFonts w:ascii="Arial" w:hAnsi="Arial" w:cs="Arial"/>
          <w:bCs/>
          <w:sz w:val="25"/>
          <w:szCs w:val="25"/>
        </w:rPr>
        <w:t xml:space="preserve"> Gilberto Salmentes Galvão/PR</w:t>
      </w:r>
      <w:r w:rsidR="001B59E1" w:rsidRPr="001B59E1">
        <w:rPr>
          <w:rFonts w:ascii="Arial" w:hAnsi="Arial" w:cs="Arial"/>
          <w:bCs/>
          <w:sz w:val="25"/>
          <w:szCs w:val="25"/>
        </w:rPr>
        <w:t xml:space="preserve">. Votaram contrários a matéria os vereadores: </w:t>
      </w:r>
      <w:r w:rsidR="001B59E1" w:rsidRPr="001B59E1">
        <w:rPr>
          <w:rFonts w:ascii="Arial" w:hAnsi="Arial" w:cs="Arial"/>
          <w:bCs/>
          <w:sz w:val="25"/>
          <w:szCs w:val="25"/>
        </w:rPr>
        <w:t>Cleuson de Oliveira/PP</w:t>
      </w:r>
      <w:r w:rsidR="001B59E1" w:rsidRPr="001B59E1">
        <w:rPr>
          <w:rFonts w:ascii="Arial" w:hAnsi="Arial" w:cs="Arial"/>
          <w:bCs/>
          <w:sz w:val="25"/>
          <w:szCs w:val="25"/>
        </w:rPr>
        <w:t>, Odilon dos Santos/PP e Sionayton Rodrigues Staut/PP</w:t>
      </w:r>
      <w:r w:rsidR="00E12DB4" w:rsidRPr="001B59E1">
        <w:rPr>
          <w:rFonts w:ascii="Arial" w:hAnsi="Arial" w:cs="Arial"/>
          <w:bCs/>
          <w:sz w:val="25"/>
          <w:szCs w:val="25"/>
        </w:rPr>
        <w:t xml:space="preserve">. </w:t>
      </w:r>
      <w:r w:rsidRPr="001B59E1">
        <w:rPr>
          <w:rFonts w:ascii="Arial" w:hAnsi="Arial" w:cs="Arial"/>
          <w:bCs/>
          <w:sz w:val="25"/>
          <w:szCs w:val="25"/>
        </w:rPr>
        <w:t>Não hav</w:t>
      </w:r>
      <w:r w:rsidR="00E12DB4" w:rsidRPr="001B59E1">
        <w:rPr>
          <w:rFonts w:ascii="Arial" w:hAnsi="Arial" w:cs="Arial"/>
          <w:bCs/>
          <w:sz w:val="25"/>
          <w:szCs w:val="25"/>
        </w:rPr>
        <w:t>ia</w:t>
      </w:r>
      <w:r w:rsidRPr="001B59E1">
        <w:rPr>
          <w:rFonts w:ascii="Arial" w:hAnsi="Arial" w:cs="Arial"/>
          <w:bCs/>
          <w:sz w:val="25"/>
          <w:szCs w:val="25"/>
        </w:rPr>
        <w:t xml:space="preserve"> mais nada a tratar, o Presidente da Casa encerrou a presente Sessão. Convocando os Senhores Vereadores para a próxima Sessão a qualquer momento extraordinariamente, solicitando que tudo fosse transcrito em Ata, que depois de aprovada, vai assinada por mim...........................................................</w:t>
      </w:r>
      <w:r w:rsidR="001B59E1">
        <w:rPr>
          <w:rFonts w:ascii="Arial" w:hAnsi="Arial" w:cs="Arial"/>
          <w:bCs/>
          <w:sz w:val="25"/>
          <w:szCs w:val="25"/>
        </w:rPr>
        <w:t>................</w:t>
      </w:r>
      <w:r w:rsidRPr="001B59E1">
        <w:rPr>
          <w:rFonts w:ascii="Arial" w:hAnsi="Arial" w:cs="Arial"/>
          <w:bCs/>
          <w:sz w:val="25"/>
          <w:szCs w:val="25"/>
        </w:rPr>
        <w:t xml:space="preserve">, </w:t>
      </w:r>
      <w:r w:rsidR="00B12357" w:rsidRPr="001B59E1">
        <w:rPr>
          <w:rFonts w:ascii="Arial" w:hAnsi="Arial" w:cs="Arial"/>
          <w:bCs/>
          <w:sz w:val="25"/>
          <w:szCs w:val="25"/>
        </w:rPr>
        <w:t>Gilberto Fransa da Silva/União Brasil</w:t>
      </w:r>
      <w:r w:rsidRPr="001B59E1">
        <w:rPr>
          <w:rFonts w:ascii="Arial" w:hAnsi="Arial" w:cs="Arial"/>
          <w:bCs/>
          <w:sz w:val="25"/>
          <w:szCs w:val="25"/>
        </w:rPr>
        <w:t>, Primeiro-Secretário, pelo Presidente e pelos Vereadores que assim desejarem.</w:t>
      </w:r>
    </w:p>
    <w:p w14:paraId="43FCE3D1" w14:textId="344C1642" w:rsidR="006A22BB" w:rsidRPr="001B59E1" w:rsidRDefault="00784D3C" w:rsidP="001B59E1">
      <w:pPr>
        <w:spacing w:before="240" w:line="276" w:lineRule="auto"/>
        <w:ind w:left="-426" w:right="-567"/>
        <w:jc w:val="right"/>
        <w:rPr>
          <w:bCs/>
          <w:sz w:val="24"/>
          <w:szCs w:val="24"/>
        </w:rPr>
      </w:pPr>
      <w:r w:rsidRPr="001B59E1">
        <w:rPr>
          <w:rFonts w:ascii="Arial" w:hAnsi="Arial" w:cs="Arial"/>
          <w:bCs/>
          <w:sz w:val="25"/>
          <w:szCs w:val="25"/>
        </w:rPr>
        <w:t xml:space="preserve"> “Sala das </w:t>
      </w:r>
      <w:r w:rsidR="00B12357" w:rsidRPr="001B59E1">
        <w:rPr>
          <w:rFonts w:ascii="Arial" w:hAnsi="Arial" w:cs="Arial"/>
          <w:bCs/>
          <w:sz w:val="25"/>
          <w:szCs w:val="25"/>
        </w:rPr>
        <w:t>Sessões Cleonilço Salmento</w:t>
      </w:r>
      <w:r w:rsidRPr="001B59E1">
        <w:rPr>
          <w:rFonts w:ascii="Arial" w:hAnsi="Arial" w:cs="Arial"/>
          <w:bCs/>
          <w:sz w:val="25"/>
          <w:szCs w:val="25"/>
        </w:rPr>
        <w:t xml:space="preserve">”, em </w:t>
      </w:r>
      <w:r w:rsidR="001B59E1" w:rsidRPr="001B59E1">
        <w:rPr>
          <w:rFonts w:ascii="Arial" w:hAnsi="Arial" w:cs="Arial"/>
          <w:bCs/>
          <w:sz w:val="25"/>
          <w:szCs w:val="25"/>
        </w:rPr>
        <w:t>04</w:t>
      </w:r>
      <w:r w:rsidRPr="001B59E1">
        <w:rPr>
          <w:rFonts w:ascii="Arial" w:hAnsi="Arial" w:cs="Arial"/>
          <w:bCs/>
          <w:sz w:val="25"/>
          <w:szCs w:val="25"/>
        </w:rPr>
        <w:t xml:space="preserve"> de </w:t>
      </w:r>
      <w:r w:rsidR="001B59E1" w:rsidRPr="001B59E1">
        <w:rPr>
          <w:rFonts w:ascii="Arial" w:hAnsi="Arial" w:cs="Arial"/>
          <w:bCs/>
          <w:sz w:val="25"/>
          <w:szCs w:val="25"/>
        </w:rPr>
        <w:t>julho</w:t>
      </w:r>
      <w:r w:rsidRPr="001B59E1">
        <w:rPr>
          <w:rFonts w:ascii="Arial" w:hAnsi="Arial" w:cs="Arial"/>
          <w:bCs/>
          <w:sz w:val="25"/>
          <w:szCs w:val="25"/>
        </w:rPr>
        <w:t xml:space="preserve"> de 202</w:t>
      </w:r>
      <w:r w:rsidR="00E12DB4" w:rsidRPr="001B59E1">
        <w:rPr>
          <w:rFonts w:ascii="Arial" w:hAnsi="Arial" w:cs="Arial"/>
          <w:bCs/>
          <w:sz w:val="25"/>
          <w:szCs w:val="25"/>
        </w:rPr>
        <w:t>4</w:t>
      </w:r>
      <w:r w:rsidRPr="001B59E1">
        <w:rPr>
          <w:rFonts w:ascii="Arial" w:hAnsi="Arial" w:cs="Arial"/>
          <w:bCs/>
          <w:sz w:val="25"/>
          <w:szCs w:val="25"/>
        </w:rPr>
        <w:t>.</w:t>
      </w:r>
    </w:p>
    <w:sectPr w:rsidR="006A22BB" w:rsidRPr="001B59E1" w:rsidSect="001B59E1">
      <w:headerReference w:type="default" r:id="rId7"/>
      <w:footerReference w:type="default" r:id="rId8"/>
      <w:pgSz w:w="11900" w:h="16840"/>
      <w:pgMar w:top="1915" w:right="843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5E81E" w14:textId="77777777" w:rsidR="00F16B9F" w:rsidRDefault="00F16B9F">
      <w:r>
        <w:separator/>
      </w:r>
    </w:p>
  </w:endnote>
  <w:endnote w:type="continuationSeparator" w:id="0">
    <w:p w14:paraId="34F98CED" w14:textId="77777777" w:rsidR="00F16B9F" w:rsidRDefault="00F16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37D4F7B8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F63F0E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40BDC" w14:textId="77777777" w:rsidR="00F16B9F" w:rsidRDefault="00F16B9F">
      <w:r>
        <w:separator/>
      </w:r>
    </w:p>
  </w:footnote>
  <w:footnote w:type="continuationSeparator" w:id="0">
    <w:p w14:paraId="58E6F37D" w14:textId="77777777" w:rsidR="00F16B9F" w:rsidRDefault="00F16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3" name="Imagem 1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14" name="Imagem 14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65281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59E1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E427A"/>
    <w:rsid w:val="003F241B"/>
    <w:rsid w:val="003F34DE"/>
    <w:rsid w:val="003F7EB5"/>
    <w:rsid w:val="00407472"/>
    <w:rsid w:val="00414FE2"/>
    <w:rsid w:val="00416927"/>
    <w:rsid w:val="00426106"/>
    <w:rsid w:val="00430424"/>
    <w:rsid w:val="004316A8"/>
    <w:rsid w:val="00433795"/>
    <w:rsid w:val="00435EAC"/>
    <w:rsid w:val="00437B61"/>
    <w:rsid w:val="00445874"/>
    <w:rsid w:val="00452146"/>
    <w:rsid w:val="00457020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A3D6A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2416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E76"/>
    <w:rsid w:val="00C9649B"/>
    <w:rsid w:val="00CA019C"/>
    <w:rsid w:val="00CA6D4B"/>
    <w:rsid w:val="00CB026A"/>
    <w:rsid w:val="00CB11A9"/>
    <w:rsid w:val="00CB1406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04E8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2DB4"/>
    <w:rsid w:val="00E13C6A"/>
    <w:rsid w:val="00E14EC9"/>
    <w:rsid w:val="00E24371"/>
    <w:rsid w:val="00E34ACA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EF5EED"/>
    <w:rsid w:val="00F12A1C"/>
    <w:rsid w:val="00F1333B"/>
    <w:rsid w:val="00F14670"/>
    <w:rsid w:val="00F16B9F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63F0E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2024-07-08T13:46:00Z</cp:lastPrinted>
  <dcterms:created xsi:type="dcterms:W3CDTF">2024-07-08T13:49:00Z</dcterms:created>
  <dcterms:modified xsi:type="dcterms:W3CDTF">2024-07-08T13:49:00Z</dcterms:modified>
</cp:coreProperties>
</file>