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Arial" w:hAnsi="Arial" w:cs="Arial"/>
          <w:b/>
          <w:color w:val="000000" w:themeColor="text1"/>
          <w:sz w:val="16"/>
          <w:szCs w:val="16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r>
    </w:p>
    <w:p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ind w:firstLine="708"/>
        <w:jc w:val="both"/>
        <w:rPr>
          <w:rFonts w:ascii="Arial" w:hAnsi="Arial" w:cs="Arial"/>
          <w:b/>
          <w:bCs/>
          <w:color w:val="000000" w:themeColor="text1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O vereador signatário, no uso de suas atribuições legais e regimentais, requer que, após tramitação regimental, seja encaminhado, para 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Excelentíssimo</w:t>
      </w:r>
      <w:r>
        <w:rPr>
          <w:rFonts w:ascii="Arial" w:hAnsi="Arial" w:cs="Arial"/>
          <w:sz w:val="24"/>
          <w:szCs w:val="24"/>
        </w:rPr>
        <w:t xml:space="preserve"> Senhor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</w:t>
      </w:r>
      <w:r>
        <w:rPr>
          <w:rFonts w:ascii="Arial" w:hAnsi="Arial" w:cs="Arial"/>
          <w:sz w:val="24"/>
          <w:szCs w:val="24"/>
        </w:rPr>
      </w:r>
      <w:r/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1_634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no corredor dos Domingues que liga o Cerro da Boneca e a Coxilha dos Cavaleiros no 1° distrito. Pedido dos moradores da região em especial do Sr. Juarez Botelho.</w:t>
      </w:r>
      <w:r>
        <w:rPr>
          <w:rFonts w:ascii="Arial" w:hAnsi="Arial" w:cs="Arial"/>
          <w:b/>
          <w:bCs/>
          <w:highlight w:val="none"/>
        </w:rPr>
      </w:r>
      <w:r/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bCs/>
          <w:highlight w:val="none"/>
        </w:rPr>
      </w:r>
      <w:r/>
      <w:r>
        <w:rPr>
          <w:rFonts w:ascii="Arial" w:hAnsi="Arial" w:cs="Arial"/>
          <w:b/>
          <w:bCs/>
          <w:highlight w:val="none"/>
        </w:rPr>
      </w:r>
    </w:p>
    <w:p>
      <w:pPr>
        <w:pStyle w:val="1_634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pStyle w:val="1_634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</w:t>
      </w:r>
      <w:r>
        <w:rPr>
          <w:rFonts w:ascii="Arial" w:hAnsi="Arial" w:cs="Arial"/>
        </w:rPr>
        <w:t xml:space="preserve"> o corredor encontra-se em mau es</w:t>
      </w:r>
      <w:r>
        <w:rPr>
          <w:rFonts w:ascii="Arial" w:hAnsi="Arial" w:cs="Arial"/>
        </w:rPr>
        <w:t xml:space="preserve">tado de conservação, </w:t>
      </w:r>
      <w:r>
        <w:rPr>
          <w:rFonts w:ascii="Arial" w:hAnsi="Arial" w:cs="Arial"/>
        </w:rPr>
        <w:t xml:space="preserve">causando sérios transtornos aos moradores, em razão de que á estrada possui um elevado trafego de veículos.</w:t>
      </w:r>
      <w:r>
        <w:rPr>
          <w:rFonts w:ascii="Arial" w:hAnsi="Arial" w:cs="Arial"/>
        </w:rPr>
      </w:r>
      <w:r/>
      <w:r>
        <w:rPr>
          <w:rFonts w:ascii="Arial" w:hAnsi="Arial" w:cs="Arial"/>
        </w:rPr>
      </w:r>
      <w:r>
        <w:rPr>
          <w:rFonts w:ascii="Arial" w:hAnsi="Arial" w:cs="Arial"/>
        </w:rPr>
      </w:r>
      <w:r/>
      <w:r>
        <w:rPr>
          <w:rFonts w:ascii="Arial" w:hAnsi="Arial" w:cs="Arial"/>
        </w:rPr>
      </w:r>
    </w:p>
    <w:p>
      <w:pPr>
        <w:pStyle w:val="1_634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  <w:color w:val="333333"/>
        </w:rPr>
        <w:t xml:space="preserve">     </w:t>
      </w:r>
      <w:r>
        <w:rPr>
          <w:rFonts w:ascii="Arial" w:hAnsi="Arial" w:cs="Arial"/>
        </w:rPr>
      </w:r>
      <w:r/>
    </w:p>
    <w:p>
      <w:pPr>
        <w:pStyle w:val="1_634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3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3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/>
    </w:p>
    <w:p>
      <w:pPr>
        <w:pStyle w:val="604"/>
        <w:jc w:val="right"/>
      </w:pPr>
      <w:r>
        <w:rPr>
          <w:rFonts w:ascii="Arial" w:hAnsi="Arial" w:cs="Arial"/>
          <w:b w:val="0"/>
          <w:bCs w:val="0"/>
          <w:color w:val="333333"/>
          <w:sz w:val="20"/>
          <w:szCs w:val="20"/>
        </w:rPr>
      </w:r>
      <w:r>
        <w:rPr>
          <w:rFonts w:ascii="Arial" w:hAnsi="Arial" w:cs="Arial"/>
          <w:b w:val="0"/>
          <w:bCs w:val="0"/>
          <w:sz w:val="20"/>
          <w:szCs w:val="20"/>
        </w:rPr>
        <w:t xml:space="preserve">SALA DE SESSÕES DEPUTADO JOAQUIM DE DEUS NUNES.</w:t>
      </w:r>
      <w:r>
        <w:rPr>
          <w:rFonts w:ascii="Arial" w:hAnsi="Arial" w:cs="Arial"/>
          <w:b w:val="0"/>
          <w:bCs w:val="0"/>
          <w:sz w:val="20"/>
          <w:szCs w:val="20"/>
        </w:rPr>
      </w:r>
      <w:r/>
    </w:p>
    <w:p>
      <w:pPr>
        <w:pStyle w:val="604"/>
        <w:jc w:val="right"/>
        <w:rPr>
          <w:sz w:val="20"/>
          <w:szCs w:val="20"/>
        </w:rPr>
      </w:pPr>
      <w:r>
        <w:rPr>
          <w:rFonts w:ascii="Arial" w:hAnsi="Arial" w:cs="Arial"/>
          <w:b/>
          <w:bCs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Canguçu, 30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 Junho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 2023.</w:t>
      </w:r>
      <w:r>
        <w:rPr>
          <w:rFonts w:ascii="Arial" w:hAnsi="Arial" w:cs="Arial"/>
          <w:sz w:val="20"/>
          <w:szCs w:val="20"/>
        </w:rPr>
      </w:r>
      <w:r>
        <w:rPr>
          <w:sz w:val="20"/>
          <w:szCs w:val="20"/>
        </w:rPr>
      </w:r>
    </w:p>
    <w:p>
      <w:pPr>
        <w:pStyle w:val="1_634"/>
        <w:jc w:val="right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/>
    </w:p>
    <w:p>
      <w:pPr>
        <w:jc w:val="right"/>
      </w:pPr>
      <w:r>
        <w:rPr>
          <w:rFonts w:ascii="Arial" w:hAnsi="Arial" w:cs="Arial"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333333"/>
        </w:rPr>
        <w:br/>
        <w:t xml:space="preserve">                           </w:t>
      </w:r>
      <w:r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/>
    </w:p>
    <w:p>
      <w:pPr>
        <w:pStyle w:val="604"/>
        <w:jc w:val="center"/>
        <w:rPr>
          <w:b/>
          <w:bCs/>
          <w:sz w:val="24"/>
          <w:szCs w:val="24"/>
          <w:highlight w:val="none"/>
          <w14:ligatures w14:val="none"/>
        </w:rPr>
      </w:pPr>
      <w:r>
        <w:rPr>
          <w:b/>
          <w:bCs/>
          <w:sz w:val="24"/>
          <w:szCs w:val="24"/>
        </w:rPr>
        <w:t xml:space="preserve">Xico</w:t>
      </w:r>
      <w:r>
        <w:rPr>
          <w:b/>
          <w:bCs/>
          <w:sz w:val="24"/>
          <w:szCs w:val="24"/>
        </w:rPr>
        <w:t xml:space="preserve"> Vilela 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pStyle w:val="604"/>
        <w:jc w:val="center"/>
        <w:rPr>
          <w:sz w:val="24"/>
          <w:szCs w:val="24"/>
          <w:highlight w:val="none"/>
          <w14:ligatures w14:val="none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Ver</w:t>
      </w:r>
      <w:r>
        <w:rPr>
          <w:sz w:val="24"/>
          <w:szCs w:val="24"/>
        </w:rPr>
        <w:t xml:space="preserve">eador </w:t>
      </w:r>
      <w:r>
        <w:rPr>
          <w:sz w:val="24"/>
          <w:szCs w:val="24"/>
        </w:rPr>
        <w:t xml:space="preserve">do Progressistas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04"/>
        <w:jc w:val="center"/>
        <w:rPr>
          <w:sz w:val="24"/>
          <w:szCs w:val="24"/>
          <w14:ligatures w14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r>
        <w:rPr>
          <w:rFonts w:ascii="Arial" w:hAnsi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rFonts w:ascii="Calibri" w:hAnsi="Calibri" w:cs="Calibri"/>
        <w:b/>
        <w:sz w:val="24"/>
        <w:szCs w:val="24"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rFonts w:ascii="Calibri" w:hAnsi="Calibri" w:cs="Calibri"/>
        <w:b/>
        <w:sz w:val="24"/>
        <w:szCs w:val="24"/>
      </w:rPr>
      <w:t xml:space="preserve">“</w:t>
    </w:r>
    <w:r>
      <w:rPr>
        <w:rFonts w:ascii="Calibri" w:hAnsi="Calibri" w:cs="Calibri"/>
        <w:b/>
        <w:sz w:val="24"/>
        <w:szCs w:val="24"/>
      </w:rPr>
      <w:t xml:space="preserve">DOE SANGUE, DOE ÓRGÃOS, SALVE UMA VIDA!”</w:t>
    </w:r>
    <w:r/>
    <w:r/>
    <w:r/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197197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5" cy="63111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5pt;height:49.7pt;mso-wrap-distance-left:0.0pt;mso-wrap-distance-top:0.0pt;mso-wrap-distance-right:0.0pt;mso-wrap-distance-bottom:0.0pt;" stroked="false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/>
    <w:r/>
  </w:p>
  <w:p>
    <w:pPr>
      <w:pStyle w:val="42"/>
      <w:jc w:val="center"/>
      <w:rPr>
        <w:highlight w:val="none"/>
      </w:rPr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>
      <w:rPr>
        <w:highlight w:val="none"/>
      </w:rPr>
    </w:r>
    <w:r/>
    <w:r/>
    <w:r/>
    <w:r>
      <w:rPr>
        <w:highlight w:val="none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634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2023-06-29T18:33:51Z</dcterms:modified>
</cp:coreProperties>
</file>