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A1E" w:rsidRDefault="002A3A1E" w:rsidP="002A3A1E">
      <w:pPr>
        <w:pStyle w:val="Default"/>
        <w:spacing w:line="276" w:lineRule="auto"/>
        <w:jc w:val="center"/>
        <w:rPr>
          <w:rFonts w:ascii="Times New Roman" w:hAnsi="Times New Roman" w:cs="Times New Roman"/>
          <w:b/>
          <w:color w:val="000000" w:themeColor="text1"/>
          <w:sz w:val="28"/>
        </w:rPr>
      </w:pPr>
      <w:r w:rsidRPr="00B37ACC">
        <w:rPr>
          <w:rFonts w:ascii="Times New Roman" w:hAnsi="Times New Roman" w:cs="Times New Roman"/>
          <w:b/>
          <w:color w:val="000000" w:themeColor="text1"/>
          <w:sz w:val="28"/>
        </w:rPr>
        <w:t xml:space="preserve">LEI ORDINÁRIA Nº </w:t>
      </w:r>
      <w:r>
        <w:rPr>
          <w:rFonts w:ascii="Times New Roman" w:hAnsi="Times New Roman" w:cs="Times New Roman"/>
          <w:b/>
          <w:color w:val="000000" w:themeColor="text1"/>
          <w:sz w:val="28"/>
        </w:rPr>
        <w:t>1.452</w:t>
      </w:r>
      <w:r w:rsidRPr="00B37ACC">
        <w:rPr>
          <w:rFonts w:ascii="Times New Roman" w:hAnsi="Times New Roman" w:cs="Times New Roman"/>
          <w:b/>
          <w:color w:val="000000" w:themeColor="text1"/>
          <w:sz w:val="28"/>
        </w:rPr>
        <w:t>/2014</w:t>
      </w:r>
    </w:p>
    <w:p w:rsidR="002A3A1E" w:rsidRDefault="002A3A1E" w:rsidP="002A3A1E">
      <w:pPr>
        <w:pStyle w:val="Default"/>
        <w:spacing w:line="276" w:lineRule="auto"/>
        <w:jc w:val="center"/>
        <w:rPr>
          <w:rFonts w:ascii="Times New Roman" w:hAnsi="Times New Roman" w:cs="Times New Roman"/>
          <w:b/>
          <w:color w:val="000000" w:themeColor="text1"/>
          <w:sz w:val="28"/>
        </w:rPr>
      </w:pPr>
    </w:p>
    <w:p w:rsidR="002A3A1E" w:rsidRPr="002F5A3D" w:rsidRDefault="002A3A1E" w:rsidP="002A3A1E">
      <w:pPr>
        <w:pStyle w:val="Default"/>
        <w:ind w:left="4253"/>
        <w:jc w:val="both"/>
        <w:rPr>
          <w:rFonts w:ascii="Times New Roman" w:hAnsi="Times New Roman" w:cs="Times New Roman"/>
        </w:rPr>
      </w:pPr>
      <w:r w:rsidRPr="002F5A3D">
        <w:rPr>
          <w:rFonts w:ascii="Times New Roman" w:hAnsi="Times New Roman" w:cs="Times New Roman"/>
          <w:bCs/>
        </w:rPr>
        <w:t xml:space="preserve">Dispõe sobre a regulamentação da realização de feiras itinerantes e temporárias de vendas de produtos e mercadorias a varejo. </w:t>
      </w:r>
    </w:p>
    <w:p w:rsidR="002A3A1E" w:rsidRPr="002F5A3D" w:rsidRDefault="002A3A1E" w:rsidP="002A3A1E">
      <w:pPr>
        <w:pStyle w:val="Default"/>
        <w:ind w:left="4253"/>
        <w:rPr>
          <w:rFonts w:ascii="Times New Roman" w:hAnsi="Times New Roman" w:cs="Times New Roman"/>
          <w:b/>
          <w:bCs/>
        </w:rPr>
      </w:pPr>
    </w:p>
    <w:p w:rsidR="002A3A1E" w:rsidRPr="002F5A3D" w:rsidRDefault="002A3A1E" w:rsidP="002A3A1E">
      <w:pPr>
        <w:pStyle w:val="Recuodecorpodetexto2"/>
        <w:tabs>
          <w:tab w:val="left" w:pos="142"/>
        </w:tabs>
        <w:spacing w:line="240" w:lineRule="auto"/>
        <w:ind w:left="4253"/>
        <w:jc w:val="both"/>
      </w:pPr>
      <w:r w:rsidRPr="002F5A3D">
        <w:t>O povo do Município de Lajinha, Estado de Minas Gerais, por seus representantes legais aprovou e eu Prefeito Municipal de Lajinha,</w:t>
      </w:r>
      <w:proofErr w:type="gramStart"/>
      <w:r w:rsidRPr="002F5A3D">
        <w:t xml:space="preserve">  </w:t>
      </w:r>
      <w:proofErr w:type="gramEnd"/>
      <w:r w:rsidRPr="002F5A3D">
        <w:t>a seguinte Lei:</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1º </w:t>
      </w:r>
      <w:r w:rsidRPr="002F5A3D">
        <w:rPr>
          <w:rFonts w:ascii="Times New Roman" w:hAnsi="Times New Roman" w:cs="Times New Roman"/>
        </w:rPr>
        <w:t xml:space="preserve">A realização de feiras itinerantes e temporárias de vendas de produtos e mercadorias a varejo e atacado, no Município de Lajinha, far-se-á na forma desta lei. </w:t>
      </w:r>
    </w:p>
    <w:p w:rsidR="002A3A1E" w:rsidRPr="002F5A3D" w:rsidRDefault="002A3A1E" w:rsidP="002A3A1E">
      <w:pPr>
        <w:pStyle w:val="Default"/>
        <w:jc w:val="both"/>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 xml:space="preserve">§ 1º Para os efeitos desta Lei, consideram-se como feiras itinerantes todos os eventos temporários que se instalam de maneira transitória em diferentes municípios, percorrendo um roteiro ou itinerário, cuja atividade principal seja a venda, diretamente ao consumidor final, de produtos industrializados ou manufaturados. </w:t>
      </w:r>
    </w:p>
    <w:p w:rsidR="002A3A1E" w:rsidRPr="002F5A3D" w:rsidRDefault="002A3A1E" w:rsidP="002A3A1E">
      <w:pPr>
        <w:pStyle w:val="Default"/>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 xml:space="preserve">§ 2º Ficam excluídas da presente Lei as feiras e mostras de caráter científico, tecnológico e cultural, que não efetuam a venda dos produtos no espaço de realização da feira.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2º </w:t>
      </w:r>
      <w:r w:rsidRPr="002F5A3D">
        <w:rPr>
          <w:rFonts w:ascii="Times New Roman" w:hAnsi="Times New Roman" w:cs="Times New Roman"/>
        </w:rPr>
        <w:t xml:space="preserve">A realização das feiras itinerantes ficará condicionada ao atendimento dos requisitos da presente Lei, bem como à concessão de licença emitida pelo Município.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3º </w:t>
      </w:r>
      <w:r w:rsidRPr="002F5A3D">
        <w:rPr>
          <w:rFonts w:ascii="Times New Roman" w:hAnsi="Times New Roman" w:cs="Times New Roman"/>
        </w:rPr>
        <w:t xml:space="preserve">No exame do pedido de licença observar-se-á os princípios que regem a atividade econômica, indutora do desenvolvimento no âmbito municipal, devendo ser assegurada principalmente: </w:t>
      </w:r>
    </w:p>
    <w:p w:rsidR="002A3A1E" w:rsidRPr="002F5A3D" w:rsidRDefault="002A3A1E" w:rsidP="002A3A1E">
      <w:pPr>
        <w:pStyle w:val="Default"/>
        <w:rPr>
          <w:rFonts w:ascii="Times New Roman" w:hAnsi="Times New Roman" w:cs="Times New Roman"/>
        </w:rPr>
      </w:pPr>
    </w:p>
    <w:p w:rsidR="002A3A1E" w:rsidRPr="002F5A3D" w:rsidRDefault="002A3A1E" w:rsidP="002A3A1E">
      <w:pPr>
        <w:pStyle w:val="Default"/>
        <w:ind w:left="709" w:hanging="1"/>
        <w:rPr>
          <w:rFonts w:ascii="Times New Roman" w:hAnsi="Times New Roman" w:cs="Times New Roman"/>
        </w:rPr>
      </w:pPr>
      <w:r w:rsidRPr="002F5A3D">
        <w:rPr>
          <w:rFonts w:ascii="Times New Roman" w:hAnsi="Times New Roman" w:cs="Times New Roman"/>
        </w:rPr>
        <w:t xml:space="preserve">I - a garantia das normas de proteção e defesa do consumidor, atendendo-se a ordem pública e o interesse social; </w:t>
      </w:r>
    </w:p>
    <w:p w:rsidR="002A3A1E" w:rsidRPr="002F5A3D" w:rsidRDefault="002A3A1E" w:rsidP="002A3A1E">
      <w:pPr>
        <w:pStyle w:val="Default"/>
        <w:ind w:left="709" w:hanging="1"/>
        <w:rPr>
          <w:rFonts w:ascii="Times New Roman" w:hAnsi="Times New Roman" w:cs="Times New Roman"/>
        </w:rPr>
      </w:pPr>
      <w:r w:rsidRPr="002F5A3D">
        <w:rPr>
          <w:rFonts w:ascii="Times New Roman" w:hAnsi="Times New Roman" w:cs="Times New Roman"/>
        </w:rPr>
        <w:t xml:space="preserve">II - a garantia dos interesses econômicos e financeiros do Município; </w:t>
      </w:r>
    </w:p>
    <w:p w:rsidR="002A3A1E" w:rsidRPr="002F5A3D" w:rsidRDefault="002A3A1E" w:rsidP="002A3A1E">
      <w:pPr>
        <w:pStyle w:val="Default"/>
        <w:ind w:left="709" w:hanging="1"/>
        <w:jc w:val="both"/>
        <w:rPr>
          <w:rFonts w:ascii="Times New Roman" w:hAnsi="Times New Roman" w:cs="Times New Roman"/>
        </w:rPr>
      </w:pPr>
      <w:r w:rsidRPr="002F5A3D">
        <w:rPr>
          <w:rFonts w:ascii="Times New Roman" w:hAnsi="Times New Roman" w:cs="Times New Roman"/>
        </w:rPr>
        <w:t xml:space="preserve">III - o respeito às ações municipais de promoção e desenvolvimento industrial, comercial e de serviços, estabelecidas no Plano Plurianual, na Lei de Diretrizes Orçamentárias e na Lei Orçamentária Anual; </w:t>
      </w:r>
    </w:p>
    <w:p w:rsidR="002A3A1E" w:rsidRPr="002F5A3D" w:rsidRDefault="002A3A1E" w:rsidP="002A3A1E">
      <w:pPr>
        <w:pStyle w:val="Default"/>
        <w:ind w:left="709" w:hanging="1"/>
        <w:rPr>
          <w:rFonts w:ascii="Times New Roman" w:hAnsi="Times New Roman" w:cs="Times New Roman"/>
        </w:rPr>
      </w:pPr>
      <w:r w:rsidRPr="002F5A3D">
        <w:rPr>
          <w:rFonts w:ascii="Times New Roman" w:hAnsi="Times New Roman" w:cs="Times New Roman"/>
        </w:rPr>
        <w:t xml:space="preserve">IV - observância das responsabilidades fiscais e recolhimento dos tributos; </w:t>
      </w:r>
    </w:p>
    <w:p w:rsidR="002A3A1E" w:rsidRPr="002F5A3D" w:rsidRDefault="002A3A1E" w:rsidP="002A3A1E">
      <w:pPr>
        <w:pStyle w:val="Default"/>
        <w:ind w:left="709" w:hanging="1"/>
        <w:rPr>
          <w:rFonts w:ascii="Times New Roman" w:hAnsi="Times New Roman" w:cs="Times New Roman"/>
        </w:rPr>
      </w:pPr>
      <w:r w:rsidRPr="002F5A3D">
        <w:rPr>
          <w:rFonts w:ascii="Times New Roman" w:hAnsi="Times New Roman" w:cs="Times New Roman"/>
        </w:rPr>
        <w:t xml:space="preserve">V - o enquadramento nas convenções coletivas de trabalho entre as entidades sindicais das respectivas categorias.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4º </w:t>
      </w:r>
      <w:r w:rsidRPr="002F5A3D">
        <w:rPr>
          <w:rFonts w:ascii="Times New Roman" w:hAnsi="Times New Roman" w:cs="Times New Roman"/>
        </w:rPr>
        <w:t xml:space="preserve">A concessão de licença para a realização das Feiras itinerantes dar-se-á mediante a apresentação, pela parte promotora do evento, de requerimento acompanhado dos seguintes documentos: </w:t>
      </w:r>
    </w:p>
    <w:p w:rsidR="002A3A1E" w:rsidRPr="002F5A3D" w:rsidRDefault="002A3A1E" w:rsidP="002A3A1E">
      <w:pPr>
        <w:pStyle w:val="Default"/>
        <w:jc w:val="both"/>
        <w:rPr>
          <w:rFonts w:ascii="Times New Roman" w:hAnsi="Times New Roman" w:cs="Times New Roman"/>
        </w:rPr>
      </w:pPr>
    </w:p>
    <w:p w:rsidR="002A3A1E" w:rsidRPr="002F5A3D" w:rsidRDefault="002A3A1E" w:rsidP="002A3A1E">
      <w:pPr>
        <w:pStyle w:val="Default"/>
        <w:ind w:firstLine="708"/>
        <w:rPr>
          <w:rFonts w:ascii="Times New Roman" w:hAnsi="Times New Roman" w:cs="Times New Roman"/>
        </w:rPr>
      </w:pPr>
      <w:r w:rsidRPr="002F5A3D">
        <w:rPr>
          <w:rFonts w:ascii="Times New Roman" w:hAnsi="Times New Roman" w:cs="Times New Roman"/>
        </w:rPr>
        <w:t xml:space="preserve">I – referente à pessoa jurídica ou natural, promotora do evento: </w:t>
      </w:r>
    </w:p>
    <w:p w:rsidR="002A3A1E" w:rsidRPr="002F5A3D" w:rsidRDefault="002A3A1E" w:rsidP="002A3A1E">
      <w:pPr>
        <w:pStyle w:val="Default"/>
        <w:ind w:firstLine="708"/>
        <w:rPr>
          <w:rFonts w:ascii="Times New Roman" w:hAnsi="Times New Roman" w:cs="Times New Roman"/>
        </w:rPr>
      </w:pPr>
    </w:p>
    <w:p w:rsidR="002A3A1E" w:rsidRPr="002F5A3D" w:rsidRDefault="002A3A1E" w:rsidP="002A3A1E">
      <w:pPr>
        <w:pStyle w:val="Default"/>
        <w:numPr>
          <w:ilvl w:val="0"/>
          <w:numId w:val="3"/>
        </w:numPr>
        <w:ind w:left="1701" w:hanging="283"/>
        <w:rPr>
          <w:rFonts w:ascii="Times New Roman" w:hAnsi="Times New Roman" w:cs="Times New Roman"/>
        </w:rPr>
      </w:pPr>
      <w:proofErr w:type="gramStart"/>
      <w:r w:rsidRPr="002F5A3D">
        <w:rPr>
          <w:rFonts w:ascii="Times New Roman" w:hAnsi="Times New Roman" w:cs="Times New Roman"/>
        </w:rPr>
        <w:lastRenderedPageBreak/>
        <w:t>comprovação</w:t>
      </w:r>
      <w:proofErr w:type="gramEnd"/>
      <w:r w:rsidRPr="002F5A3D">
        <w:rPr>
          <w:rFonts w:ascii="Times New Roman" w:hAnsi="Times New Roman" w:cs="Times New Roman"/>
        </w:rPr>
        <w:t xml:space="preserve"> de inscrição junto à Prefeitura do Município de origem (Alvará de Localização) a no mínimo doze meses; </w:t>
      </w:r>
    </w:p>
    <w:p w:rsidR="002A3A1E" w:rsidRPr="002F5A3D" w:rsidRDefault="002A3A1E" w:rsidP="002A3A1E">
      <w:pPr>
        <w:pStyle w:val="Default"/>
        <w:numPr>
          <w:ilvl w:val="0"/>
          <w:numId w:val="3"/>
        </w:numPr>
        <w:ind w:left="1701" w:hanging="283"/>
        <w:jc w:val="both"/>
        <w:rPr>
          <w:rFonts w:ascii="Times New Roman" w:hAnsi="Times New Roman" w:cs="Times New Roman"/>
        </w:rPr>
      </w:pPr>
      <w:proofErr w:type="gramStart"/>
      <w:r w:rsidRPr="002F5A3D">
        <w:rPr>
          <w:rFonts w:ascii="Times New Roman" w:hAnsi="Times New Roman" w:cs="Times New Roman"/>
        </w:rPr>
        <w:t>certidão</w:t>
      </w:r>
      <w:proofErr w:type="gramEnd"/>
      <w:r w:rsidRPr="002F5A3D">
        <w:rPr>
          <w:rFonts w:ascii="Times New Roman" w:hAnsi="Times New Roman" w:cs="Times New Roman"/>
        </w:rPr>
        <w:t xml:space="preserve"> negativa de débitos expedida pela Prefeitura do Município de origem; </w:t>
      </w:r>
    </w:p>
    <w:p w:rsidR="002A3A1E" w:rsidRPr="002F5A3D" w:rsidRDefault="002A3A1E" w:rsidP="002A3A1E">
      <w:pPr>
        <w:pStyle w:val="Default"/>
        <w:numPr>
          <w:ilvl w:val="0"/>
          <w:numId w:val="3"/>
        </w:numPr>
        <w:ind w:left="1701" w:hanging="283"/>
        <w:jc w:val="both"/>
        <w:rPr>
          <w:rFonts w:ascii="Times New Roman" w:hAnsi="Times New Roman" w:cs="Times New Roman"/>
        </w:rPr>
      </w:pPr>
      <w:proofErr w:type="gramStart"/>
      <w:r w:rsidRPr="002F5A3D">
        <w:rPr>
          <w:rFonts w:ascii="Times New Roman" w:hAnsi="Times New Roman" w:cs="Times New Roman"/>
        </w:rPr>
        <w:t>documento</w:t>
      </w:r>
      <w:proofErr w:type="gramEnd"/>
      <w:r w:rsidRPr="002F5A3D">
        <w:rPr>
          <w:rFonts w:ascii="Times New Roman" w:hAnsi="Times New Roman" w:cs="Times New Roman"/>
        </w:rPr>
        <w:t xml:space="preserve"> comprobatório de reserva de espaço/local para realização da feira em questão no período pretendido; </w:t>
      </w:r>
    </w:p>
    <w:p w:rsidR="002A3A1E" w:rsidRPr="002F5A3D" w:rsidRDefault="002A3A1E" w:rsidP="002A3A1E">
      <w:pPr>
        <w:pStyle w:val="Default"/>
        <w:numPr>
          <w:ilvl w:val="0"/>
          <w:numId w:val="3"/>
        </w:numPr>
        <w:ind w:left="1701" w:hanging="283"/>
        <w:jc w:val="both"/>
        <w:rPr>
          <w:rFonts w:ascii="Times New Roman" w:hAnsi="Times New Roman" w:cs="Times New Roman"/>
        </w:rPr>
      </w:pPr>
      <w:proofErr w:type="gramStart"/>
      <w:r w:rsidRPr="002F5A3D">
        <w:rPr>
          <w:rFonts w:ascii="Times New Roman" w:hAnsi="Times New Roman" w:cs="Times New Roman"/>
        </w:rPr>
        <w:t>relação</w:t>
      </w:r>
      <w:proofErr w:type="gramEnd"/>
      <w:r w:rsidRPr="002F5A3D">
        <w:rPr>
          <w:rFonts w:ascii="Times New Roman" w:hAnsi="Times New Roman" w:cs="Times New Roman"/>
        </w:rPr>
        <w:t xml:space="preserve"> das pessoas jurídicas que participarão da feira como comerciantes; </w:t>
      </w:r>
    </w:p>
    <w:p w:rsidR="002A3A1E" w:rsidRPr="002F5A3D" w:rsidRDefault="002A3A1E" w:rsidP="002A3A1E">
      <w:pPr>
        <w:pStyle w:val="Default"/>
        <w:numPr>
          <w:ilvl w:val="0"/>
          <w:numId w:val="3"/>
        </w:numPr>
        <w:ind w:left="1701" w:hanging="283"/>
        <w:rPr>
          <w:rFonts w:ascii="Times New Roman" w:hAnsi="Times New Roman" w:cs="Times New Roman"/>
        </w:rPr>
      </w:pPr>
      <w:proofErr w:type="gramStart"/>
      <w:r w:rsidRPr="002F5A3D">
        <w:rPr>
          <w:rFonts w:ascii="Times New Roman" w:hAnsi="Times New Roman" w:cs="Times New Roman"/>
        </w:rPr>
        <w:t>cópia</w:t>
      </w:r>
      <w:proofErr w:type="gramEnd"/>
      <w:r w:rsidRPr="002F5A3D">
        <w:rPr>
          <w:rFonts w:ascii="Times New Roman" w:hAnsi="Times New Roman" w:cs="Times New Roman"/>
        </w:rPr>
        <w:t xml:space="preserve"> autenticada do CNPJ (Cadastro Nacional de Pessoa Jurídica); </w:t>
      </w:r>
    </w:p>
    <w:p w:rsidR="002A3A1E" w:rsidRPr="002F5A3D" w:rsidRDefault="002A3A1E" w:rsidP="002A3A1E">
      <w:pPr>
        <w:pStyle w:val="Default"/>
        <w:numPr>
          <w:ilvl w:val="0"/>
          <w:numId w:val="3"/>
        </w:numPr>
        <w:ind w:left="1701" w:hanging="283"/>
        <w:rPr>
          <w:rFonts w:ascii="Times New Roman" w:hAnsi="Times New Roman" w:cs="Times New Roman"/>
        </w:rPr>
      </w:pPr>
      <w:proofErr w:type="gramStart"/>
      <w:r w:rsidRPr="002F5A3D">
        <w:rPr>
          <w:rFonts w:ascii="Times New Roman" w:hAnsi="Times New Roman" w:cs="Times New Roman"/>
        </w:rPr>
        <w:t>cópia</w:t>
      </w:r>
      <w:proofErr w:type="gramEnd"/>
      <w:r w:rsidRPr="002F5A3D">
        <w:rPr>
          <w:rFonts w:ascii="Times New Roman" w:hAnsi="Times New Roman" w:cs="Times New Roman"/>
        </w:rPr>
        <w:t xml:space="preserve"> autenticada do CPF (Cadastro de Pessoas Físicas) da(s) pessoa(s) física(s) responsável(is) pela empresa promotora do evento; </w:t>
      </w:r>
    </w:p>
    <w:p w:rsidR="002A3A1E" w:rsidRPr="002F5A3D" w:rsidRDefault="002A3A1E" w:rsidP="002A3A1E">
      <w:pPr>
        <w:pStyle w:val="Default"/>
        <w:numPr>
          <w:ilvl w:val="0"/>
          <w:numId w:val="3"/>
        </w:numPr>
        <w:ind w:left="1701" w:hanging="283"/>
        <w:jc w:val="both"/>
        <w:rPr>
          <w:rFonts w:ascii="Times New Roman" w:hAnsi="Times New Roman" w:cs="Times New Roman"/>
        </w:rPr>
      </w:pPr>
      <w:proofErr w:type="gramStart"/>
      <w:r w:rsidRPr="002F5A3D">
        <w:rPr>
          <w:rFonts w:ascii="Times New Roman" w:hAnsi="Times New Roman" w:cs="Times New Roman"/>
        </w:rPr>
        <w:t>comprovante</w:t>
      </w:r>
      <w:proofErr w:type="gramEnd"/>
      <w:r w:rsidRPr="002F5A3D">
        <w:rPr>
          <w:rFonts w:ascii="Times New Roman" w:hAnsi="Times New Roman" w:cs="Times New Roman"/>
        </w:rPr>
        <w:t xml:space="preserve"> de comunicação aos órgãos da Receita Federal, Receita Estadual, Ministério do Trabalho e Emprego e às entidades representativas de classes econômicas, patronais e de empregados envolvidas, quanto à realização da feira itinerante; </w:t>
      </w:r>
    </w:p>
    <w:p w:rsidR="002A3A1E" w:rsidRPr="002F5A3D" w:rsidRDefault="002A3A1E" w:rsidP="002A3A1E">
      <w:pPr>
        <w:pStyle w:val="Default"/>
        <w:numPr>
          <w:ilvl w:val="0"/>
          <w:numId w:val="3"/>
        </w:numPr>
        <w:ind w:left="1701" w:hanging="283"/>
        <w:jc w:val="both"/>
        <w:rPr>
          <w:rFonts w:ascii="Times New Roman" w:hAnsi="Times New Roman" w:cs="Times New Roman"/>
        </w:rPr>
      </w:pPr>
      <w:proofErr w:type="gramStart"/>
      <w:r w:rsidRPr="002F5A3D">
        <w:rPr>
          <w:rFonts w:ascii="Times New Roman" w:hAnsi="Times New Roman" w:cs="Times New Roman"/>
        </w:rPr>
        <w:t>comprovante</w:t>
      </w:r>
      <w:proofErr w:type="gramEnd"/>
      <w:r w:rsidRPr="002F5A3D">
        <w:rPr>
          <w:rFonts w:ascii="Times New Roman" w:hAnsi="Times New Roman" w:cs="Times New Roman"/>
        </w:rPr>
        <w:t xml:space="preserve"> de solicitação de apoio da Polícia Militar ou contrato com empresa de segurança privada; </w:t>
      </w:r>
    </w:p>
    <w:p w:rsidR="002A3A1E" w:rsidRPr="002F5A3D" w:rsidRDefault="002A3A1E" w:rsidP="002A3A1E">
      <w:pPr>
        <w:pStyle w:val="Default"/>
        <w:numPr>
          <w:ilvl w:val="0"/>
          <w:numId w:val="3"/>
        </w:numPr>
        <w:ind w:left="1701" w:hanging="283"/>
        <w:jc w:val="both"/>
        <w:rPr>
          <w:rFonts w:ascii="Times New Roman" w:hAnsi="Times New Roman" w:cs="Times New Roman"/>
        </w:rPr>
      </w:pPr>
      <w:proofErr w:type="gramStart"/>
      <w:r w:rsidRPr="002F5A3D">
        <w:rPr>
          <w:rFonts w:ascii="Times New Roman" w:hAnsi="Times New Roman" w:cs="Times New Roman"/>
        </w:rPr>
        <w:t>comprovante</w:t>
      </w:r>
      <w:proofErr w:type="gramEnd"/>
      <w:r w:rsidRPr="002F5A3D">
        <w:rPr>
          <w:rFonts w:ascii="Times New Roman" w:hAnsi="Times New Roman" w:cs="Times New Roman"/>
        </w:rPr>
        <w:t xml:space="preserve"> de plano de destinação de resíduos, aprovado pelo órgão municipal competente, acompanhado de documento comprobatório de sua viabilidade e realização. </w:t>
      </w:r>
    </w:p>
    <w:p w:rsidR="002A3A1E" w:rsidRPr="002F5A3D" w:rsidRDefault="002A3A1E" w:rsidP="002A3A1E">
      <w:pPr>
        <w:pStyle w:val="Default"/>
        <w:rPr>
          <w:rFonts w:ascii="Times New Roman" w:hAnsi="Times New Roman" w:cs="Times New Roman"/>
        </w:rPr>
      </w:pPr>
    </w:p>
    <w:p w:rsidR="002A3A1E" w:rsidRPr="002F5A3D" w:rsidRDefault="002A3A1E" w:rsidP="002A3A1E">
      <w:pPr>
        <w:pStyle w:val="Default"/>
        <w:ind w:firstLine="708"/>
        <w:rPr>
          <w:rFonts w:ascii="Times New Roman" w:hAnsi="Times New Roman" w:cs="Times New Roman"/>
        </w:rPr>
      </w:pPr>
      <w:r w:rsidRPr="002F5A3D">
        <w:rPr>
          <w:rFonts w:ascii="Times New Roman" w:hAnsi="Times New Roman" w:cs="Times New Roman"/>
        </w:rPr>
        <w:t xml:space="preserve">II – referente ao local de realização do evento: </w:t>
      </w:r>
    </w:p>
    <w:p w:rsidR="002A3A1E" w:rsidRPr="002F5A3D" w:rsidRDefault="002A3A1E" w:rsidP="002A3A1E">
      <w:pPr>
        <w:pStyle w:val="Default"/>
        <w:ind w:firstLine="708"/>
        <w:rPr>
          <w:rFonts w:ascii="Times New Roman" w:hAnsi="Times New Roman" w:cs="Times New Roman"/>
        </w:rPr>
      </w:pPr>
    </w:p>
    <w:p w:rsidR="002A3A1E" w:rsidRPr="002F5A3D" w:rsidRDefault="002A3A1E" w:rsidP="002A3A1E">
      <w:pPr>
        <w:pStyle w:val="Default"/>
        <w:numPr>
          <w:ilvl w:val="0"/>
          <w:numId w:val="1"/>
        </w:numPr>
        <w:ind w:left="1701" w:hanging="283"/>
        <w:jc w:val="both"/>
        <w:rPr>
          <w:rFonts w:ascii="Times New Roman" w:hAnsi="Times New Roman" w:cs="Times New Roman"/>
        </w:rPr>
      </w:pPr>
      <w:proofErr w:type="gramStart"/>
      <w:r w:rsidRPr="002F5A3D">
        <w:rPr>
          <w:rFonts w:ascii="Times New Roman" w:hAnsi="Times New Roman" w:cs="Times New Roman"/>
        </w:rPr>
        <w:t>atestado</w:t>
      </w:r>
      <w:proofErr w:type="gramEnd"/>
      <w:r w:rsidRPr="002F5A3D">
        <w:rPr>
          <w:rFonts w:ascii="Times New Roman" w:hAnsi="Times New Roman" w:cs="Times New Roman"/>
        </w:rPr>
        <w:t xml:space="preserve">, fornecido por um engenheiro civil, de que as instalações físicas, elétricas e </w:t>
      </w:r>
      <w:proofErr w:type="spellStart"/>
      <w:r w:rsidRPr="002F5A3D">
        <w:rPr>
          <w:rFonts w:ascii="Times New Roman" w:hAnsi="Times New Roman" w:cs="Times New Roman"/>
        </w:rPr>
        <w:t>hidrossanitárias</w:t>
      </w:r>
      <w:proofErr w:type="spellEnd"/>
      <w:r w:rsidRPr="002F5A3D">
        <w:rPr>
          <w:rFonts w:ascii="Times New Roman" w:hAnsi="Times New Roman" w:cs="Times New Roman"/>
        </w:rPr>
        <w:t xml:space="preserve"> do local de realização da feira atendem às normas técnicas da ABNT (Associação Brasileira de Normas Técnicas); </w:t>
      </w:r>
    </w:p>
    <w:p w:rsidR="002A3A1E" w:rsidRPr="002F5A3D" w:rsidRDefault="002A3A1E" w:rsidP="002A3A1E">
      <w:pPr>
        <w:pStyle w:val="Default"/>
        <w:numPr>
          <w:ilvl w:val="0"/>
          <w:numId w:val="1"/>
        </w:numPr>
        <w:ind w:left="1701" w:hanging="283"/>
        <w:jc w:val="both"/>
        <w:rPr>
          <w:rFonts w:ascii="Times New Roman" w:hAnsi="Times New Roman" w:cs="Times New Roman"/>
        </w:rPr>
      </w:pPr>
      <w:proofErr w:type="gramStart"/>
      <w:r w:rsidRPr="002F5A3D">
        <w:rPr>
          <w:rFonts w:ascii="Times New Roman" w:hAnsi="Times New Roman" w:cs="Times New Roman"/>
        </w:rPr>
        <w:t>alvará</w:t>
      </w:r>
      <w:proofErr w:type="gramEnd"/>
      <w:r w:rsidRPr="002F5A3D">
        <w:rPr>
          <w:rFonts w:ascii="Times New Roman" w:hAnsi="Times New Roman" w:cs="Times New Roman"/>
        </w:rPr>
        <w:t xml:space="preserve"> expedido pelo Corpo de Bombeiros, para o local onde será realizada a feira e projeto de prevenção especial para o evento; </w:t>
      </w:r>
    </w:p>
    <w:p w:rsidR="002A3A1E" w:rsidRPr="002F5A3D" w:rsidRDefault="002A3A1E" w:rsidP="002A3A1E">
      <w:pPr>
        <w:pStyle w:val="Default"/>
        <w:numPr>
          <w:ilvl w:val="0"/>
          <w:numId w:val="1"/>
        </w:numPr>
        <w:ind w:left="1701" w:hanging="283"/>
        <w:jc w:val="both"/>
        <w:rPr>
          <w:rFonts w:ascii="Times New Roman" w:hAnsi="Times New Roman" w:cs="Times New Roman"/>
        </w:rPr>
      </w:pPr>
      <w:proofErr w:type="gramStart"/>
      <w:r w:rsidRPr="002F5A3D">
        <w:rPr>
          <w:rFonts w:ascii="Times New Roman" w:hAnsi="Times New Roman" w:cs="Times New Roman"/>
        </w:rPr>
        <w:t>certidão</w:t>
      </w:r>
      <w:proofErr w:type="gramEnd"/>
      <w:r w:rsidRPr="002F5A3D">
        <w:rPr>
          <w:rFonts w:ascii="Times New Roman" w:hAnsi="Times New Roman" w:cs="Times New Roman"/>
        </w:rPr>
        <w:t xml:space="preserve"> negativa de débitos expedida pela Prefeitura de Lajinha;</w:t>
      </w:r>
    </w:p>
    <w:p w:rsidR="002A3A1E" w:rsidRPr="002F5A3D" w:rsidRDefault="002A3A1E" w:rsidP="002A3A1E">
      <w:pPr>
        <w:pStyle w:val="Default"/>
        <w:numPr>
          <w:ilvl w:val="0"/>
          <w:numId w:val="1"/>
        </w:numPr>
        <w:ind w:left="1701" w:hanging="283"/>
        <w:jc w:val="both"/>
        <w:rPr>
          <w:rFonts w:ascii="Times New Roman" w:hAnsi="Times New Roman" w:cs="Times New Roman"/>
        </w:rPr>
      </w:pPr>
      <w:r w:rsidRPr="002F5A3D">
        <w:rPr>
          <w:rFonts w:ascii="Times New Roman" w:hAnsi="Times New Roman" w:cs="Times New Roman"/>
        </w:rPr>
        <w:t xml:space="preserve"> Alvará de Localização compatível com a atividade a ser desenvolvida (prevendo a realização de eventos ou feiras);</w:t>
      </w:r>
    </w:p>
    <w:p w:rsidR="002A3A1E" w:rsidRPr="002F5A3D" w:rsidRDefault="002A3A1E" w:rsidP="002A3A1E">
      <w:pPr>
        <w:pStyle w:val="Default"/>
        <w:numPr>
          <w:ilvl w:val="0"/>
          <w:numId w:val="1"/>
        </w:numPr>
        <w:ind w:left="1701" w:hanging="283"/>
        <w:jc w:val="both"/>
        <w:rPr>
          <w:rFonts w:ascii="Times New Roman" w:hAnsi="Times New Roman" w:cs="Times New Roman"/>
        </w:rPr>
      </w:pPr>
      <w:r w:rsidRPr="002F5A3D">
        <w:rPr>
          <w:rFonts w:ascii="Times New Roman" w:hAnsi="Times New Roman" w:cs="Times New Roman"/>
        </w:rPr>
        <w:t xml:space="preserve"> Alvará Sanitário expedido pela Secretaria Municipal de Saúde;</w:t>
      </w:r>
    </w:p>
    <w:p w:rsidR="002A3A1E" w:rsidRPr="002F5A3D" w:rsidRDefault="002A3A1E" w:rsidP="002A3A1E">
      <w:pPr>
        <w:pStyle w:val="Default"/>
        <w:numPr>
          <w:ilvl w:val="0"/>
          <w:numId w:val="1"/>
        </w:numPr>
        <w:ind w:left="1701" w:hanging="283"/>
        <w:jc w:val="both"/>
        <w:rPr>
          <w:rFonts w:ascii="Times New Roman" w:hAnsi="Times New Roman" w:cs="Times New Roman"/>
        </w:rPr>
      </w:pPr>
      <w:r w:rsidRPr="002F5A3D">
        <w:rPr>
          <w:rFonts w:ascii="Times New Roman" w:hAnsi="Times New Roman" w:cs="Times New Roman"/>
        </w:rPr>
        <w:t xml:space="preserve"> </w:t>
      </w:r>
      <w:proofErr w:type="gramStart"/>
      <w:r w:rsidRPr="002F5A3D">
        <w:rPr>
          <w:rFonts w:ascii="Times New Roman" w:hAnsi="Times New Roman" w:cs="Times New Roman"/>
        </w:rPr>
        <w:t>croqui</w:t>
      </w:r>
      <w:proofErr w:type="gramEnd"/>
      <w:r w:rsidRPr="002F5A3D">
        <w:rPr>
          <w:rFonts w:ascii="Times New Roman" w:hAnsi="Times New Roman" w:cs="Times New Roman"/>
        </w:rPr>
        <w:t xml:space="preserve"> do local com a denominação da localização e disposição dos estandes com a reserva de espaço gratuito à Fiscalização Municipal. </w:t>
      </w:r>
    </w:p>
    <w:p w:rsidR="002A3A1E" w:rsidRPr="002F5A3D" w:rsidRDefault="002A3A1E" w:rsidP="002A3A1E">
      <w:pPr>
        <w:pStyle w:val="Default"/>
        <w:ind w:left="1428"/>
        <w:jc w:val="both"/>
        <w:rPr>
          <w:rFonts w:ascii="Times New Roman" w:hAnsi="Times New Roman" w:cs="Times New Roman"/>
        </w:rPr>
      </w:pPr>
    </w:p>
    <w:p w:rsidR="002A3A1E" w:rsidRPr="002F5A3D" w:rsidRDefault="002A3A1E" w:rsidP="002A3A1E">
      <w:pPr>
        <w:pStyle w:val="Default"/>
        <w:ind w:firstLine="708"/>
        <w:rPr>
          <w:rFonts w:ascii="Times New Roman" w:hAnsi="Times New Roman" w:cs="Times New Roman"/>
        </w:rPr>
      </w:pPr>
      <w:r w:rsidRPr="002F5A3D">
        <w:rPr>
          <w:rFonts w:ascii="Times New Roman" w:hAnsi="Times New Roman" w:cs="Times New Roman"/>
        </w:rPr>
        <w:t>III – referente às empresas expositoras:</w:t>
      </w:r>
    </w:p>
    <w:p w:rsidR="002A3A1E" w:rsidRPr="002F5A3D" w:rsidRDefault="002A3A1E" w:rsidP="002A3A1E">
      <w:pPr>
        <w:pStyle w:val="Default"/>
        <w:ind w:left="708" w:firstLine="360"/>
        <w:rPr>
          <w:rFonts w:ascii="Times New Roman" w:hAnsi="Times New Roman" w:cs="Times New Roman"/>
        </w:rPr>
      </w:pPr>
    </w:p>
    <w:p w:rsidR="002A3A1E" w:rsidRPr="002F5A3D" w:rsidRDefault="002A3A1E" w:rsidP="002A3A1E">
      <w:pPr>
        <w:pStyle w:val="Default"/>
        <w:numPr>
          <w:ilvl w:val="0"/>
          <w:numId w:val="2"/>
        </w:numPr>
        <w:ind w:left="1701"/>
        <w:rPr>
          <w:rFonts w:ascii="Times New Roman" w:hAnsi="Times New Roman" w:cs="Times New Roman"/>
        </w:rPr>
      </w:pPr>
      <w:proofErr w:type="gramStart"/>
      <w:r w:rsidRPr="002F5A3D">
        <w:rPr>
          <w:rFonts w:ascii="Times New Roman" w:hAnsi="Times New Roman" w:cs="Times New Roman"/>
        </w:rPr>
        <w:t>comprovante</w:t>
      </w:r>
      <w:proofErr w:type="gramEnd"/>
      <w:r w:rsidRPr="002F5A3D">
        <w:rPr>
          <w:rFonts w:ascii="Times New Roman" w:hAnsi="Times New Roman" w:cs="Times New Roman"/>
        </w:rPr>
        <w:t xml:space="preserve"> de inscrição junto ao Município de origem (Alvará de Localização); </w:t>
      </w:r>
    </w:p>
    <w:p w:rsidR="002A3A1E" w:rsidRPr="002F5A3D" w:rsidRDefault="002A3A1E" w:rsidP="002A3A1E">
      <w:pPr>
        <w:pStyle w:val="Default"/>
        <w:numPr>
          <w:ilvl w:val="0"/>
          <w:numId w:val="2"/>
        </w:numPr>
        <w:ind w:left="1701"/>
        <w:rPr>
          <w:rFonts w:ascii="Times New Roman" w:hAnsi="Times New Roman" w:cs="Times New Roman"/>
        </w:rPr>
      </w:pPr>
      <w:proofErr w:type="gramStart"/>
      <w:r w:rsidRPr="002F5A3D">
        <w:rPr>
          <w:rFonts w:ascii="Times New Roman" w:hAnsi="Times New Roman" w:cs="Times New Roman"/>
        </w:rPr>
        <w:t>certidão</w:t>
      </w:r>
      <w:proofErr w:type="gramEnd"/>
      <w:r w:rsidRPr="002F5A3D">
        <w:rPr>
          <w:rFonts w:ascii="Times New Roman" w:hAnsi="Times New Roman" w:cs="Times New Roman"/>
        </w:rPr>
        <w:t xml:space="preserve"> negativa de débitos expedida pela Prefeitura do Município de origem; </w:t>
      </w:r>
    </w:p>
    <w:p w:rsidR="002A3A1E" w:rsidRPr="002F5A3D" w:rsidRDefault="002A3A1E" w:rsidP="002A3A1E">
      <w:pPr>
        <w:pStyle w:val="Default"/>
        <w:numPr>
          <w:ilvl w:val="0"/>
          <w:numId w:val="2"/>
        </w:numPr>
        <w:ind w:left="1701"/>
        <w:rPr>
          <w:rFonts w:ascii="Times New Roman" w:hAnsi="Times New Roman" w:cs="Times New Roman"/>
        </w:rPr>
      </w:pPr>
      <w:proofErr w:type="gramStart"/>
      <w:r w:rsidRPr="002F5A3D">
        <w:rPr>
          <w:rFonts w:ascii="Times New Roman" w:hAnsi="Times New Roman" w:cs="Times New Roman"/>
        </w:rPr>
        <w:t>comprovante</w:t>
      </w:r>
      <w:proofErr w:type="gramEnd"/>
      <w:r w:rsidRPr="002F5A3D">
        <w:rPr>
          <w:rFonts w:ascii="Times New Roman" w:hAnsi="Times New Roman" w:cs="Times New Roman"/>
        </w:rPr>
        <w:t xml:space="preserve"> de inscrição junto à Secretaria da Fazenda do Estado de origem; </w:t>
      </w:r>
    </w:p>
    <w:p w:rsidR="002A3A1E" w:rsidRPr="002F5A3D" w:rsidRDefault="002A3A1E" w:rsidP="002A3A1E">
      <w:pPr>
        <w:pStyle w:val="Default"/>
        <w:numPr>
          <w:ilvl w:val="0"/>
          <w:numId w:val="2"/>
        </w:numPr>
        <w:ind w:left="1701"/>
        <w:jc w:val="both"/>
        <w:rPr>
          <w:rFonts w:ascii="Times New Roman" w:hAnsi="Times New Roman" w:cs="Times New Roman"/>
        </w:rPr>
      </w:pPr>
      <w:proofErr w:type="gramStart"/>
      <w:r w:rsidRPr="002F5A3D">
        <w:rPr>
          <w:rFonts w:ascii="Times New Roman" w:hAnsi="Times New Roman" w:cs="Times New Roman"/>
        </w:rPr>
        <w:t>cópia</w:t>
      </w:r>
      <w:proofErr w:type="gramEnd"/>
      <w:r w:rsidRPr="002F5A3D">
        <w:rPr>
          <w:rFonts w:ascii="Times New Roman" w:hAnsi="Times New Roman" w:cs="Times New Roman"/>
        </w:rPr>
        <w:t xml:space="preserve"> autenticada do CNPJ (Cadastro Nacional de Pessoa Jurídica); </w:t>
      </w:r>
    </w:p>
    <w:p w:rsidR="002A3A1E" w:rsidRPr="002F5A3D" w:rsidRDefault="002A3A1E" w:rsidP="002A3A1E">
      <w:pPr>
        <w:pStyle w:val="Default"/>
        <w:numPr>
          <w:ilvl w:val="0"/>
          <w:numId w:val="2"/>
        </w:numPr>
        <w:ind w:left="1701"/>
        <w:jc w:val="both"/>
        <w:rPr>
          <w:rFonts w:ascii="Times New Roman" w:hAnsi="Times New Roman" w:cs="Times New Roman"/>
        </w:rPr>
      </w:pPr>
      <w:proofErr w:type="gramStart"/>
      <w:r w:rsidRPr="002F5A3D">
        <w:rPr>
          <w:rFonts w:ascii="Times New Roman" w:hAnsi="Times New Roman" w:cs="Times New Roman"/>
        </w:rPr>
        <w:t>cópia</w:t>
      </w:r>
      <w:proofErr w:type="gramEnd"/>
      <w:r w:rsidRPr="002F5A3D">
        <w:rPr>
          <w:rFonts w:ascii="Times New Roman" w:hAnsi="Times New Roman" w:cs="Times New Roman"/>
        </w:rPr>
        <w:t xml:space="preserve"> autenticada do CPF (Cadastro de Pessoas Físicas) da(s) pessoa(s) física(s) responsáveis pela empresa. </w:t>
      </w:r>
    </w:p>
    <w:p w:rsidR="002A3A1E" w:rsidRPr="002F5A3D" w:rsidRDefault="002A3A1E" w:rsidP="002A3A1E">
      <w:pPr>
        <w:pStyle w:val="Default"/>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 xml:space="preserve">Parágrafo único. O comprovante de que trata o item II, letra "e", poderá ser apresentado até 48h (quarenta e oito horas) antes do início do evento, sendo que a não </w:t>
      </w:r>
      <w:r w:rsidRPr="002F5A3D">
        <w:rPr>
          <w:rFonts w:ascii="Times New Roman" w:hAnsi="Times New Roman" w:cs="Times New Roman"/>
        </w:rPr>
        <w:lastRenderedPageBreak/>
        <w:t xml:space="preserve">apresentação acarretará na imediata revogação da Licença concedida e interdição do local. </w:t>
      </w:r>
    </w:p>
    <w:p w:rsidR="002A3A1E" w:rsidRPr="002F5A3D" w:rsidRDefault="002A3A1E" w:rsidP="002A3A1E">
      <w:pPr>
        <w:pStyle w:val="Default"/>
        <w:ind w:firstLine="360"/>
        <w:jc w:val="both"/>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5º </w:t>
      </w:r>
      <w:r w:rsidRPr="002F5A3D">
        <w:rPr>
          <w:rFonts w:ascii="Times New Roman" w:hAnsi="Times New Roman" w:cs="Times New Roman"/>
        </w:rPr>
        <w:t xml:space="preserve">O pedido de realização da feira deverá ser protocolado na Prefeitura Municipal de Lajinha até 30 (trinta) dias antes da realização do evento, acompanhado de todos os documentos ref. no art. anterior. </w:t>
      </w:r>
    </w:p>
    <w:p w:rsidR="002A3A1E" w:rsidRPr="002F5A3D" w:rsidRDefault="002A3A1E" w:rsidP="002A3A1E">
      <w:pPr>
        <w:pStyle w:val="Default"/>
        <w:jc w:val="both"/>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6º </w:t>
      </w:r>
      <w:r w:rsidRPr="002F5A3D">
        <w:rPr>
          <w:rFonts w:ascii="Times New Roman" w:hAnsi="Times New Roman" w:cs="Times New Roman"/>
        </w:rPr>
        <w:t xml:space="preserve">Fica assegurado às empresas estabelecidas no Município de Lajinha o direito de preferência na utilização como feirante/expositor de, no mínimo, 60% (sessenta por cento) dos espaços colocados à disposição para a realização feira. </w:t>
      </w:r>
    </w:p>
    <w:p w:rsidR="002A3A1E" w:rsidRPr="002F5A3D" w:rsidRDefault="002A3A1E" w:rsidP="002A3A1E">
      <w:pPr>
        <w:pStyle w:val="Default"/>
        <w:jc w:val="both"/>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Parágrafo único. A empresa promotora da feira deverá ainda comprovar que ofertou junto aos órgãos representativos do comércio, serviço e indústria local, com um prazo de antecedência de 30 (trinta) dias em relação à data do pedido de licença municipal, os espaços de que se trata este artigo.</w:t>
      </w: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 xml:space="preserve"> </w:t>
      </w: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7º </w:t>
      </w:r>
      <w:r w:rsidRPr="002F5A3D">
        <w:rPr>
          <w:rFonts w:ascii="Times New Roman" w:hAnsi="Times New Roman" w:cs="Times New Roman"/>
        </w:rPr>
        <w:t>A empresa promotora da feira destinará no mínimo de 10% (dez por cento) dos estandes ou espaços às entidades ligadas às artes, entidades beneficentes, artistas independentes, artesãos e afins, sediados em Lajinha.</w:t>
      </w:r>
    </w:p>
    <w:p w:rsidR="002A3A1E" w:rsidRPr="002F5A3D" w:rsidRDefault="002A3A1E" w:rsidP="002A3A1E">
      <w:pPr>
        <w:pStyle w:val="Default"/>
        <w:jc w:val="both"/>
        <w:rPr>
          <w:rFonts w:ascii="Times New Roman" w:hAnsi="Times New Roman" w:cs="Times New Roman"/>
        </w:rPr>
      </w:pPr>
      <w:r w:rsidRPr="002F5A3D">
        <w:rPr>
          <w:rFonts w:ascii="Times New Roman" w:hAnsi="Times New Roman" w:cs="Times New Roman"/>
        </w:rPr>
        <w:t xml:space="preserve"> </w:t>
      </w:r>
    </w:p>
    <w:p w:rsidR="002A3A1E" w:rsidRPr="002F5A3D" w:rsidRDefault="002A3A1E" w:rsidP="002A3A1E">
      <w:pPr>
        <w:pStyle w:val="Default"/>
        <w:ind w:firstLine="708"/>
        <w:rPr>
          <w:rFonts w:ascii="Times New Roman" w:hAnsi="Times New Roman" w:cs="Times New Roman"/>
        </w:rPr>
      </w:pPr>
      <w:r w:rsidRPr="002F5A3D">
        <w:rPr>
          <w:rFonts w:ascii="Times New Roman" w:hAnsi="Times New Roman" w:cs="Times New Roman"/>
        </w:rPr>
        <w:t xml:space="preserve">Parágrafo único. O não cumprimento do presente artigo implicará em imediata interdição do local do evento.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proofErr w:type="spellStart"/>
      <w:r w:rsidRPr="002F5A3D">
        <w:rPr>
          <w:rFonts w:ascii="Times New Roman" w:hAnsi="Times New Roman" w:cs="Times New Roman"/>
          <w:b/>
          <w:bCs/>
        </w:rPr>
        <w:t>Art</w:t>
      </w:r>
      <w:proofErr w:type="spellEnd"/>
      <w:r w:rsidRPr="002F5A3D">
        <w:rPr>
          <w:rFonts w:ascii="Times New Roman" w:hAnsi="Times New Roman" w:cs="Times New Roman"/>
          <w:b/>
          <w:bCs/>
        </w:rPr>
        <w:t xml:space="preserve"> 8º </w:t>
      </w:r>
      <w:r w:rsidRPr="002F5A3D">
        <w:rPr>
          <w:rFonts w:ascii="Times New Roman" w:hAnsi="Times New Roman" w:cs="Times New Roman"/>
        </w:rPr>
        <w:t xml:space="preserve">O pagamento das mercadorias comercializadas em feiras eventuais ocorrerá no próprio estande da pessoa jurídica expositora, com emissão de cupom fiscal (ECF) homologada na Fazenda Estadual ou mediante a emissão da respectiva nota fiscal, salvo os que estejam legalmente dispensados da ECF.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9º </w:t>
      </w:r>
      <w:r w:rsidRPr="002F5A3D">
        <w:rPr>
          <w:rFonts w:ascii="Times New Roman" w:hAnsi="Times New Roman" w:cs="Times New Roman"/>
        </w:rPr>
        <w:t xml:space="preserve">Havendo cobrança de ingressos, 10% (dez por cento) da arrecadação será destinada ao CMDCA - Conselho Municipal dos Direitos da Criança e do Adolescente, que poderá controlar a arrecadação.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10 </w:t>
      </w:r>
      <w:r w:rsidRPr="002F5A3D">
        <w:rPr>
          <w:rFonts w:ascii="Times New Roman" w:hAnsi="Times New Roman" w:cs="Times New Roman"/>
        </w:rPr>
        <w:t>Os postos de trabalho na feira eventual serão preenchidos preferencialmente por, no mínimo, 70% (setenta por cento) com pessoas com residência fixa no município de Lajinha.</w:t>
      </w:r>
    </w:p>
    <w:p w:rsidR="002A3A1E" w:rsidRPr="002F5A3D" w:rsidRDefault="002A3A1E" w:rsidP="002A3A1E">
      <w:pPr>
        <w:pStyle w:val="Default"/>
        <w:jc w:val="both"/>
        <w:rPr>
          <w:rFonts w:ascii="Times New Roman" w:hAnsi="Times New Roman" w:cs="Times New Roman"/>
        </w:rPr>
      </w:pPr>
      <w:r w:rsidRPr="002F5A3D">
        <w:rPr>
          <w:rFonts w:ascii="Times New Roman" w:hAnsi="Times New Roman" w:cs="Times New Roman"/>
        </w:rPr>
        <w:t xml:space="preserve"> </w:t>
      </w: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11 </w:t>
      </w:r>
      <w:r w:rsidRPr="002F5A3D">
        <w:rPr>
          <w:rFonts w:ascii="Times New Roman" w:hAnsi="Times New Roman" w:cs="Times New Roman"/>
        </w:rPr>
        <w:t xml:space="preserve">Ficam condicionadas as empresas participantes a informar ao sindicato dos comerciários do Estado de Minas Gerais a escala de trabalho das respectivas feiras, onde deverá constar o nome dos funcionários, o local, os dias e horários que prestarão serviço. </w:t>
      </w:r>
    </w:p>
    <w:p w:rsidR="002A3A1E" w:rsidRPr="002F5A3D" w:rsidRDefault="002A3A1E" w:rsidP="002A3A1E">
      <w:pPr>
        <w:pStyle w:val="Default"/>
        <w:jc w:val="both"/>
        <w:rPr>
          <w:rFonts w:ascii="Times New Roman" w:hAnsi="Times New Roman" w:cs="Times New Roman"/>
        </w:rPr>
      </w:pPr>
    </w:p>
    <w:p w:rsidR="002A3A1E" w:rsidRPr="002F5A3D" w:rsidRDefault="002A3A1E" w:rsidP="002A3A1E">
      <w:pPr>
        <w:pStyle w:val="Default"/>
        <w:ind w:firstLine="708"/>
        <w:rPr>
          <w:rFonts w:ascii="Times New Roman" w:hAnsi="Times New Roman" w:cs="Times New Roman"/>
        </w:rPr>
      </w:pPr>
      <w:r w:rsidRPr="002F5A3D">
        <w:rPr>
          <w:rFonts w:ascii="Times New Roman" w:hAnsi="Times New Roman" w:cs="Times New Roman"/>
        </w:rPr>
        <w:t xml:space="preserve">Parágrafo único – O prazo para entrega da escala de trabalho é de 15 (quinze) dias antecedentes à realização da feira.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12 </w:t>
      </w:r>
      <w:r w:rsidRPr="002F5A3D">
        <w:rPr>
          <w:rFonts w:ascii="Times New Roman" w:hAnsi="Times New Roman" w:cs="Times New Roman"/>
        </w:rPr>
        <w:t xml:space="preserve">O Poder Executivo Municipal deverá deferir ou indeferir o pedido para realização da feira eventual, justificando a decisão, até 10 (dez) dias antes da realização do evento. </w:t>
      </w:r>
    </w:p>
    <w:p w:rsidR="002A3A1E" w:rsidRPr="002F5A3D" w:rsidRDefault="002A3A1E" w:rsidP="002A3A1E">
      <w:pPr>
        <w:pStyle w:val="Default"/>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 xml:space="preserve">§ 1º </w:t>
      </w:r>
      <w:proofErr w:type="gramStart"/>
      <w:r w:rsidRPr="002F5A3D">
        <w:rPr>
          <w:rFonts w:ascii="Times New Roman" w:hAnsi="Times New Roman" w:cs="Times New Roman"/>
        </w:rPr>
        <w:t>Após</w:t>
      </w:r>
      <w:proofErr w:type="gramEnd"/>
      <w:r w:rsidRPr="002F5A3D">
        <w:rPr>
          <w:rFonts w:ascii="Times New Roman" w:hAnsi="Times New Roman" w:cs="Times New Roman"/>
        </w:rPr>
        <w:t xml:space="preserve"> autorizada a realização da feira, a empresa promotora de evento deverá efetuar o pagamento de uma taxa, por participante do evento, no valor de 5 </w:t>
      </w:r>
      <w:r w:rsidRPr="002F5A3D">
        <w:rPr>
          <w:rFonts w:ascii="Times New Roman" w:hAnsi="Times New Roman" w:cs="Times New Roman"/>
        </w:rPr>
        <w:lastRenderedPageBreak/>
        <w:t xml:space="preserve">(cinco) URM (Unidade Referência do Município) por </w:t>
      </w:r>
      <w:proofErr w:type="spellStart"/>
      <w:r w:rsidRPr="002F5A3D">
        <w:rPr>
          <w:rFonts w:ascii="Times New Roman" w:hAnsi="Times New Roman" w:cs="Times New Roman"/>
        </w:rPr>
        <w:t>m²</w:t>
      </w:r>
      <w:proofErr w:type="spellEnd"/>
      <w:r w:rsidRPr="002F5A3D">
        <w:rPr>
          <w:rFonts w:ascii="Times New Roman" w:hAnsi="Times New Roman" w:cs="Times New Roman"/>
        </w:rPr>
        <w:t xml:space="preserve"> (metro quadrado) utilizado por estande, a cada dia de duração do evento, recolhidos antecipadamente. </w:t>
      </w: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rPr>
        <w:t xml:space="preserve">§ 2° Os participantes do evento comprovadamente sediados neste Município há no mínimo 12 (doze) meses ficam isentos do pagamento da taxa fixada no artigo imediatamente anterior. </w:t>
      </w:r>
    </w:p>
    <w:p w:rsidR="002A3A1E" w:rsidRPr="002F5A3D" w:rsidRDefault="002A3A1E" w:rsidP="002A3A1E">
      <w:pPr>
        <w:pStyle w:val="Default"/>
        <w:jc w:val="both"/>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13 </w:t>
      </w:r>
      <w:r w:rsidRPr="002F5A3D">
        <w:rPr>
          <w:rFonts w:ascii="Times New Roman" w:hAnsi="Times New Roman" w:cs="Times New Roman"/>
        </w:rPr>
        <w:t xml:space="preserve">As feiras deverão </w:t>
      </w:r>
      <w:proofErr w:type="gramStart"/>
      <w:r w:rsidRPr="002F5A3D">
        <w:rPr>
          <w:rFonts w:ascii="Times New Roman" w:hAnsi="Times New Roman" w:cs="Times New Roman"/>
        </w:rPr>
        <w:t>obedecer o</w:t>
      </w:r>
      <w:proofErr w:type="gramEnd"/>
      <w:r w:rsidRPr="002F5A3D">
        <w:rPr>
          <w:rFonts w:ascii="Times New Roman" w:hAnsi="Times New Roman" w:cs="Times New Roman"/>
        </w:rPr>
        <w:t xml:space="preserve"> disposto no Código de Posturas ou Lei específica quanto ao horário de funcionamento do comércio local. </w:t>
      </w:r>
    </w:p>
    <w:p w:rsidR="002A3A1E" w:rsidRPr="002F5A3D" w:rsidRDefault="002A3A1E" w:rsidP="002A3A1E">
      <w:pPr>
        <w:pStyle w:val="Default"/>
        <w:jc w:val="both"/>
        <w:rPr>
          <w:rFonts w:ascii="Times New Roman" w:hAnsi="Times New Roman" w:cs="Times New Roman"/>
        </w:rPr>
      </w:pPr>
    </w:p>
    <w:p w:rsidR="002A3A1E" w:rsidRPr="002F5A3D" w:rsidRDefault="002A3A1E" w:rsidP="002A3A1E">
      <w:pPr>
        <w:pStyle w:val="Default"/>
        <w:ind w:firstLine="708"/>
        <w:rPr>
          <w:rFonts w:ascii="Times New Roman" w:hAnsi="Times New Roman" w:cs="Times New Roman"/>
        </w:rPr>
      </w:pPr>
      <w:r w:rsidRPr="002F5A3D">
        <w:rPr>
          <w:rFonts w:ascii="Times New Roman" w:hAnsi="Times New Roman" w:cs="Times New Roman"/>
          <w:b/>
          <w:bCs/>
        </w:rPr>
        <w:t xml:space="preserve">Art. 14 </w:t>
      </w:r>
      <w:r w:rsidRPr="002F5A3D">
        <w:rPr>
          <w:rFonts w:ascii="Times New Roman" w:hAnsi="Times New Roman" w:cs="Times New Roman"/>
        </w:rPr>
        <w:t xml:space="preserve">Os feirantes deverão portar sempre os seguintes documentos: </w:t>
      </w:r>
    </w:p>
    <w:p w:rsidR="002A3A1E" w:rsidRPr="002F5A3D" w:rsidRDefault="002A3A1E" w:rsidP="002A3A1E">
      <w:pPr>
        <w:pStyle w:val="Default"/>
        <w:rPr>
          <w:rFonts w:ascii="Times New Roman" w:hAnsi="Times New Roman" w:cs="Times New Roman"/>
        </w:rPr>
      </w:pPr>
    </w:p>
    <w:p w:rsidR="002A3A1E" w:rsidRPr="002F5A3D" w:rsidRDefault="002A3A1E" w:rsidP="002A3A1E">
      <w:pPr>
        <w:pStyle w:val="Default"/>
        <w:ind w:left="708"/>
        <w:rPr>
          <w:rFonts w:ascii="Times New Roman" w:hAnsi="Times New Roman" w:cs="Times New Roman"/>
        </w:rPr>
      </w:pPr>
      <w:r w:rsidRPr="002F5A3D">
        <w:rPr>
          <w:rFonts w:ascii="Times New Roman" w:hAnsi="Times New Roman" w:cs="Times New Roman"/>
        </w:rPr>
        <w:t xml:space="preserve">I – crachá de identificação; </w:t>
      </w:r>
    </w:p>
    <w:p w:rsidR="002A3A1E" w:rsidRPr="002F5A3D" w:rsidRDefault="002A3A1E" w:rsidP="002A3A1E">
      <w:pPr>
        <w:pStyle w:val="Default"/>
        <w:ind w:left="708"/>
        <w:jc w:val="both"/>
        <w:rPr>
          <w:rFonts w:ascii="Times New Roman" w:hAnsi="Times New Roman" w:cs="Times New Roman"/>
        </w:rPr>
      </w:pPr>
      <w:r w:rsidRPr="002F5A3D">
        <w:rPr>
          <w:rFonts w:ascii="Times New Roman" w:hAnsi="Times New Roman" w:cs="Times New Roman"/>
        </w:rPr>
        <w:t xml:space="preserve">II – nota fiscal de aquisição da mercadoria à venda, exceto produtos alimentícios artesanais de fabricação caseira; </w:t>
      </w:r>
    </w:p>
    <w:p w:rsidR="002A3A1E" w:rsidRPr="002F5A3D" w:rsidRDefault="002A3A1E" w:rsidP="002A3A1E">
      <w:pPr>
        <w:pStyle w:val="Default"/>
        <w:ind w:firstLine="708"/>
        <w:jc w:val="both"/>
        <w:rPr>
          <w:rFonts w:ascii="Times New Roman" w:hAnsi="Times New Roman" w:cs="Times New Roman"/>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15 </w:t>
      </w:r>
      <w:r w:rsidRPr="002F5A3D">
        <w:rPr>
          <w:rFonts w:ascii="Times New Roman" w:hAnsi="Times New Roman" w:cs="Times New Roman"/>
        </w:rPr>
        <w:t xml:space="preserve">Para a efetiva instalação das feiras eventuais deverão os feirantes expositores recolher as taxas exigidas pelo Código Tributário do Município.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16 </w:t>
      </w:r>
      <w:r w:rsidRPr="002F5A3D">
        <w:rPr>
          <w:rFonts w:ascii="Times New Roman" w:hAnsi="Times New Roman" w:cs="Times New Roman"/>
        </w:rPr>
        <w:t xml:space="preserve">Caso não sejam cumpridas as exigências da presente Lei, o pedido de licença será indeferido pelo Poder Executivo Municipal, bem como será cassada a licença a qualquer tempo em caso do descumprimento de qualquer das normas constantes desta Lei ou da Legislação vigente. </w:t>
      </w:r>
    </w:p>
    <w:p w:rsidR="002A3A1E" w:rsidRPr="002F5A3D" w:rsidRDefault="002A3A1E" w:rsidP="002A3A1E">
      <w:pPr>
        <w:pStyle w:val="Default"/>
        <w:rPr>
          <w:rFonts w:ascii="Times New Roman" w:hAnsi="Times New Roman" w:cs="Times New Roman"/>
          <w:b/>
          <w:bCs/>
        </w:rPr>
      </w:pPr>
    </w:p>
    <w:p w:rsidR="002A3A1E" w:rsidRPr="002F5A3D" w:rsidRDefault="002A3A1E" w:rsidP="002A3A1E">
      <w:pPr>
        <w:pStyle w:val="Default"/>
        <w:ind w:firstLine="708"/>
        <w:jc w:val="both"/>
        <w:rPr>
          <w:rFonts w:ascii="Times New Roman" w:hAnsi="Times New Roman" w:cs="Times New Roman"/>
        </w:rPr>
      </w:pPr>
      <w:r w:rsidRPr="002F5A3D">
        <w:rPr>
          <w:rFonts w:ascii="Times New Roman" w:hAnsi="Times New Roman" w:cs="Times New Roman"/>
          <w:b/>
          <w:bCs/>
        </w:rPr>
        <w:t xml:space="preserve">Art. 17 </w:t>
      </w:r>
      <w:r w:rsidRPr="002F5A3D">
        <w:rPr>
          <w:rFonts w:ascii="Times New Roman" w:hAnsi="Times New Roman" w:cs="Times New Roman"/>
        </w:rPr>
        <w:t xml:space="preserve">Esta Lei entra em vigor na data de sua publicação, revogadas as disposições em contrário. </w:t>
      </w:r>
    </w:p>
    <w:p w:rsidR="002A3A1E" w:rsidRDefault="002A3A1E" w:rsidP="002A3A1E">
      <w:pPr>
        <w:pStyle w:val="Recuonormal"/>
        <w:tabs>
          <w:tab w:val="clear" w:pos="1134"/>
          <w:tab w:val="left" w:pos="2070"/>
        </w:tabs>
        <w:ind w:left="4820"/>
        <w:rPr>
          <w:rFonts w:ascii="Cambria" w:hAnsi="Cambria"/>
          <w:sz w:val="24"/>
          <w:szCs w:val="24"/>
        </w:rPr>
      </w:pPr>
    </w:p>
    <w:p w:rsidR="002A3A1E" w:rsidRDefault="002A3A1E" w:rsidP="002A3A1E">
      <w:pPr>
        <w:spacing w:before="100" w:beforeAutospacing="1" w:after="100" w:afterAutospacing="1"/>
        <w:jc w:val="both"/>
        <w:rPr>
          <w:rFonts w:ascii="Times New Roman" w:hAnsi="Times New Roman"/>
        </w:rPr>
      </w:pPr>
      <w:r w:rsidRPr="00B37ACC">
        <w:rPr>
          <w:rFonts w:ascii="Times New Roman" w:hAnsi="Times New Roman"/>
        </w:rPr>
        <w:t xml:space="preserve">GABINETE DA PRESIDÊNCIA DA CÂMARA MUNICIPAL DE LAJINHA, ESTADO DE MINAS GERAIS, AOS </w:t>
      </w:r>
      <w:r>
        <w:rPr>
          <w:rFonts w:ascii="Times New Roman" w:hAnsi="Times New Roman"/>
        </w:rPr>
        <w:t>VINTE E TRÊS</w:t>
      </w:r>
      <w:r w:rsidRPr="00B37ACC">
        <w:rPr>
          <w:rFonts w:ascii="Times New Roman" w:hAnsi="Times New Roman"/>
        </w:rPr>
        <w:t xml:space="preserve"> DIAS DO MÊS DE </w:t>
      </w:r>
      <w:r>
        <w:rPr>
          <w:rFonts w:ascii="Times New Roman" w:hAnsi="Times New Roman"/>
        </w:rPr>
        <w:t xml:space="preserve">DEZEMBRO </w:t>
      </w:r>
      <w:r w:rsidRPr="00B37ACC">
        <w:rPr>
          <w:rFonts w:ascii="Times New Roman" w:hAnsi="Times New Roman"/>
        </w:rPr>
        <w:t>DO ANO DOIS MIL E QUATORZE. (</w:t>
      </w:r>
      <w:r>
        <w:rPr>
          <w:rFonts w:ascii="Times New Roman" w:hAnsi="Times New Roman"/>
        </w:rPr>
        <w:t>23/12</w:t>
      </w:r>
      <w:r w:rsidRPr="00B37ACC">
        <w:rPr>
          <w:rFonts w:ascii="Times New Roman" w:hAnsi="Times New Roman"/>
        </w:rPr>
        <w:t>/2014)</w:t>
      </w:r>
    </w:p>
    <w:p w:rsidR="002A3A1E" w:rsidRPr="00B37ACC" w:rsidRDefault="002A3A1E" w:rsidP="002A3A1E">
      <w:pPr>
        <w:spacing w:before="100" w:beforeAutospacing="1" w:after="100" w:afterAutospacing="1"/>
        <w:jc w:val="both"/>
        <w:rPr>
          <w:rFonts w:ascii="Times New Roman" w:hAnsi="Times New Roman"/>
        </w:rPr>
      </w:pPr>
    </w:p>
    <w:p w:rsidR="002A3A1E" w:rsidRPr="00B37ACC" w:rsidRDefault="002A3A1E" w:rsidP="002A3A1E">
      <w:pPr>
        <w:jc w:val="center"/>
        <w:rPr>
          <w:rFonts w:ascii="Times New Roman" w:hAnsi="Times New Roman"/>
          <w:b/>
          <w:i/>
        </w:rPr>
      </w:pPr>
      <w:r w:rsidRPr="00B37ACC">
        <w:rPr>
          <w:rFonts w:ascii="Times New Roman" w:hAnsi="Times New Roman"/>
          <w:b/>
          <w:i/>
        </w:rPr>
        <w:t>Ver. RENATO RODRIGUES DE SOUZA</w:t>
      </w:r>
    </w:p>
    <w:p w:rsidR="002A3A1E" w:rsidRDefault="002A3A1E" w:rsidP="002A3A1E">
      <w:pPr>
        <w:tabs>
          <w:tab w:val="left" w:pos="1701"/>
          <w:tab w:val="left" w:pos="2410"/>
          <w:tab w:val="left" w:pos="2835"/>
        </w:tabs>
        <w:spacing w:line="360" w:lineRule="auto"/>
        <w:jc w:val="center"/>
        <w:rPr>
          <w:rFonts w:ascii="Times New Roman" w:hAnsi="Times New Roman"/>
          <w:b/>
          <w:i/>
        </w:rPr>
      </w:pPr>
      <w:r w:rsidRPr="00B37ACC">
        <w:rPr>
          <w:rFonts w:ascii="Times New Roman" w:hAnsi="Times New Roman"/>
          <w:b/>
          <w:i/>
        </w:rPr>
        <w:t>Presidente</w:t>
      </w:r>
    </w:p>
    <w:p w:rsidR="002A3A1E" w:rsidRDefault="002A3A1E" w:rsidP="002A3A1E">
      <w:pPr>
        <w:tabs>
          <w:tab w:val="left" w:pos="1701"/>
          <w:tab w:val="left" w:pos="2410"/>
          <w:tab w:val="left" w:pos="2835"/>
        </w:tabs>
        <w:spacing w:line="360" w:lineRule="auto"/>
        <w:jc w:val="center"/>
        <w:rPr>
          <w:rFonts w:ascii="Times New Roman" w:hAnsi="Times New Roman"/>
          <w:b/>
          <w:i/>
        </w:rPr>
      </w:pPr>
    </w:p>
    <w:p w:rsidR="002A3A1E" w:rsidRPr="00A0416C" w:rsidRDefault="002A3A1E" w:rsidP="002A3A1E">
      <w:pPr>
        <w:jc w:val="both"/>
        <w:rPr>
          <w:rFonts w:ascii="Times New Roman" w:hAnsi="Times New Roman"/>
          <w:bCs/>
          <w:sz w:val="20"/>
          <w:szCs w:val="20"/>
        </w:rPr>
      </w:pPr>
      <w:r w:rsidRPr="00A0416C">
        <w:rPr>
          <w:rFonts w:ascii="Times New Roman" w:hAnsi="Times New Roman"/>
          <w:bCs/>
          <w:sz w:val="20"/>
          <w:szCs w:val="20"/>
        </w:rPr>
        <w:t xml:space="preserve">Sancionada pelo </w:t>
      </w:r>
      <w:proofErr w:type="gramStart"/>
      <w:r w:rsidRPr="00A0416C">
        <w:rPr>
          <w:rFonts w:ascii="Times New Roman" w:hAnsi="Times New Roman"/>
          <w:bCs/>
          <w:sz w:val="20"/>
          <w:szCs w:val="20"/>
        </w:rPr>
        <w:t>Sr.</w:t>
      </w:r>
      <w:proofErr w:type="gramEnd"/>
      <w:r w:rsidRPr="00A0416C">
        <w:rPr>
          <w:rFonts w:ascii="Times New Roman" w:hAnsi="Times New Roman"/>
          <w:bCs/>
          <w:sz w:val="20"/>
          <w:szCs w:val="20"/>
        </w:rPr>
        <w:t xml:space="preserve"> Prefeito Municipal em </w:t>
      </w:r>
      <w:r>
        <w:rPr>
          <w:rFonts w:ascii="Times New Roman" w:hAnsi="Times New Roman"/>
          <w:bCs/>
          <w:sz w:val="20"/>
          <w:szCs w:val="20"/>
        </w:rPr>
        <w:t>31</w:t>
      </w:r>
      <w:r w:rsidRPr="00A0416C">
        <w:rPr>
          <w:rFonts w:ascii="Times New Roman" w:hAnsi="Times New Roman"/>
          <w:bCs/>
          <w:sz w:val="20"/>
          <w:szCs w:val="20"/>
        </w:rPr>
        <w:t>/12/2014, conforme cópia arquivada em pasta própria.</w:t>
      </w:r>
    </w:p>
    <w:p w:rsidR="002A3A1E" w:rsidRDefault="002A3A1E" w:rsidP="002A3A1E">
      <w:pPr>
        <w:jc w:val="both"/>
        <w:rPr>
          <w:rFonts w:ascii="Times New Roman" w:hAnsi="Times New Roman"/>
          <w:bCs/>
          <w:sz w:val="20"/>
          <w:szCs w:val="20"/>
        </w:rPr>
      </w:pPr>
    </w:p>
    <w:p w:rsidR="002A3A1E" w:rsidRDefault="002A3A1E" w:rsidP="002A3A1E">
      <w:pPr>
        <w:jc w:val="both"/>
        <w:rPr>
          <w:rFonts w:ascii="Times New Roman" w:hAnsi="Times New Roman"/>
          <w:bCs/>
          <w:sz w:val="20"/>
          <w:szCs w:val="20"/>
        </w:rPr>
      </w:pPr>
    </w:p>
    <w:p w:rsidR="002A3A1E" w:rsidRPr="00A0416C" w:rsidRDefault="002A3A1E" w:rsidP="002A3A1E">
      <w:pPr>
        <w:jc w:val="both"/>
        <w:rPr>
          <w:rFonts w:ascii="Times New Roman" w:hAnsi="Times New Roman"/>
          <w:bCs/>
          <w:sz w:val="20"/>
          <w:szCs w:val="20"/>
        </w:rPr>
      </w:pPr>
    </w:p>
    <w:p w:rsidR="002A3A1E" w:rsidRPr="00A0416C" w:rsidRDefault="002A3A1E" w:rsidP="002A3A1E">
      <w:pPr>
        <w:jc w:val="both"/>
        <w:rPr>
          <w:rFonts w:ascii="Times New Roman" w:hAnsi="Times New Roman"/>
          <w:bCs/>
          <w:sz w:val="20"/>
          <w:szCs w:val="20"/>
        </w:rPr>
      </w:pPr>
      <w:r w:rsidRPr="00A0416C">
        <w:rPr>
          <w:rFonts w:ascii="Times New Roman" w:hAnsi="Times New Roman"/>
          <w:bCs/>
          <w:sz w:val="20"/>
          <w:szCs w:val="20"/>
        </w:rPr>
        <w:t>Lúcia Maria Miguel Morais</w:t>
      </w:r>
    </w:p>
    <w:p w:rsidR="002A3A1E" w:rsidRPr="00D856D1" w:rsidRDefault="002A3A1E" w:rsidP="002A3A1E">
      <w:pPr>
        <w:tabs>
          <w:tab w:val="left" w:pos="1701"/>
          <w:tab w:val="left" w:pos="2410"/>
          <w:tab w:val="left" w:pos="2835"/>
        </w:tabs>
        <w:spacing w:line="360" w:lineRule="auto"/>
        <w:jc w:val="both"/>
        <w:rPr>
          <w:rFonts w:ascii="Times New Roman" w:hAnsi="Times New Roman"/>
        </w:rPr>
      </w:pPr>
      <w:r w:rsidRPr="00A0416C">
        <w:rPr>
          <w:rFonts w:ascii="Times New Roman" w:hAnsi="Times New Roman"/>
          <w:bCs/>
          <w:sz w:val="20"/>
          <w:szCs w:val="20"/>
        </w:rPr>
        <w:t>At. Legislativo</w:t>
      </w:r>
    </w:p>
    <w:p w:rsidR="00D53F99" w:rsidRDefault="00D53F99"/>
    <w:sectPr w:rsidR="00D53F99" w:rsidSect="00D53F9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B7885"/>
    <w:multiLevelType w:val="hybridMultilevel"/>
    <w:tmpl w:val="CD443D80"/>
    <w:lvl w:ilvl="0" w:tplc="04160017">
      <w:start w:val="1"/>
      <w:numFmt w:val="lowerLetter"/>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
    <w:nsid w:val="10DC022D"/>
    <w:multiLevelType w:val="hybridMultilevel"/>
    <w:tmpl w:val="FC6414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92D1FD5"/>
    <w:multiLevelType w:val="hybridMultilevel"/>
    <w:tmpl w:val="B7642D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7"/>
  <w:proofState w:spelling="clean" w:grammar="clean"/>
  <w:defaultTabStop w:val="708"/>
  <w:hyphenationZone w:val="425"/>
  <w:characterSpacingControl w:val="doNotCompress"/>
  <w:compat/>
  <w:rsids>
    <w:rsidRoot w:val="002A3A1E"/>
    <w:rsid w:val="002A3A1E"/>
    <w:rsid w:val="008030E4"/>
    <w:rsid w:val="009F6E0F"/>
    <w:rsid w:val="00D53F99"/>
    <w:rsid w:val="00FB24E6"/>
    <w:rsid w:val="00FF082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A1E"/>
    <w:pPr>
      <w:spacing w:after="0" w:line="240" w:lineRule="auto"/>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uiPriority w:val="99"/>
    <w:unhideWhenUsed/>
    <w:rsid w:val="002A3A1E"/>
    <w:pPr>
      <w:spacing w:after="120" w:line="480" w:lineRule="auto"/>
      <w:ind w:left="283"/>
    </w:pPr>
    <w:rPr>
      <w:rFonts w:ascii="Times New Roman" w:hAnsi="Times New Roman"/>
    </w:rPr>
  </w:style>
  <w:style w:type="character" w:customStyle="1" w:styleId="Recuodecorpodetexto2Char">
    <w:name w:val="Recuo de corpo de texto 2 Char"/>
    <w:basedOn w:val="Fontepargpadro"/>
    <w:link w:val="Recuodecorpodetexto2"/>
    <w:uiPriority w:val="99"/>
    <w:rsid w:val="002A3A1E"/>
    <w:rPr>
      <w:rFonts w:ascii="Times New Roman" w:eastAsia="Times New Roman" w:hAnsi="Times New Roman" w:cs="Times New Roman"/>
      <w:sz w:val="24"/>
      <w:szCs w:val="24"/>
      <w:lang w:eastAsia="pt-BR"/>
    </w:rPr>
  </w:style>
  <w:style w:type="paragraph" w:styleId="Recuonormal">
    <w:name w:val="Normal Indent"/>
    <w:basedOn w:val="Normal"/>
    <w:rsid w:val="002A3A1E"/>
    <w:pPr>
      <w:tabs>
        <w:tab w:val="left" w:pos="1134"/>
      </w:tabs>
      <w:ind w:left="2552"/>
      <w:jc w:val="both"/>
    </w:pPr>
    <w:rPr>
      <w:rFonts w:ascii="Times New Roman" w:hAnsi="Times New Roman"/>
      <w:sz w:val="28"/>
      <w:szCs w:val="20"/>
    </w:rPr>
  </w:style>
  <w:style w:type="paragraph" w:customStyle="1" w:styleId="Default">
    <w:name w:val="Default"/>
    <w:rsid w:val="002A3A1E"/>
    <w:pPr>
      <w:autoSpaceDE w:val="0"/>
      <w:autoSpaceDN w:val="0"/>
      <w:adjustRightInd w:val="0"/>
      <w:spacing w:after="0" w:line="240" w:lineRule="auto"/>
    </w:pPr>
    <w:rPr>
      <w:rFonts w:ascii="Arial" w:eastAsia="Calibri" w:hAnsi="Arial" w:cs="Arial"/>
      <w:color w:val="000000"/>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1377</Words>
  <Characters>7437</Characters>
  <Application>Microsoft Office Word</Application>
  <DocSecurity>0</DocSecurity>
  <Lines>61</Lines>
  <Paragraphs>17</Paragraphs>
  <ScaleCrop>false</ScaleCrop>
  <Company>Home</Company>
  <LinksUpToDate>false</LinksUpToDate>
  <CharactersWithSpaces>8797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1</cp:revision>
  <dcterms:created xsi:type="dcterms:W3CDTF">2015-05-05T17:19:00Z</dcterms:created>
  <dcterms:modified xsi:type="dcterms:W3CDTF">2015-05-05T17:23:00Z</dcterms:modified>
</cp:coreProperties>
</file>