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1001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  <w:t xml:space="preserve">MENSAGEM LEGISLATIVA</w:t>
      </w:r>
      <w:r>
        <w:rPr>
          <w:b/>
          <w:bCs/>
          <w:sz w:val="24"/>
          <w:szCs w:val="24"/>
        </w:rPr>
      </w:r>
      <w:r/>
    </w:p>
    <w:p>
      <w:pPr>
        <w:pStyle w:val="1001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/>
    </w:p>
    <w:p>
      <w:pPr>
        <w:pStyle w:val="1001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</w:rPr>
      </w:r>
      <w:r/>
    </w:p>
    <w:p>
      <w:pPr>
        <w:pStyle w:val="830"/>
        <w:ind w:left="0" w:right="0" w:firstLine="1417"/>
        <w:rPr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  <w:t xml:space="preserve">SENHOR PRESIDENTE;</w:t>
      </w:r>
      <w:r>
        <w:rPr>
          <w:b/>
          <w:bCs/>
          <w:sz w:val="24"/>
          <w:szCs w:val="24"/>
        </w:rPr>
      </w:r>
      <w:r/>
    </w:p>
    <w:p>
      <w:pPr>
        <w:pStyle w:val="830"/>
        <w:ind w:left="0" w:right="0" w:firstLine="1417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  <w:t xml:space="preserve">SENHORES VEREADORES:</w:t>
      </w:r>
      <w:r>
        <w:rPr>
          <w:b/>
          <w:bCs/>
          <w:sz w:val="24"/>
          <w:szCs w:val="24"/>
        </w:rPr>
      </w:r>
      <w:r/>
    </w:p>
    <w:p>
      <w:pPr>
        <w:pStyle w:val="830"/>
        <w:ind w:left="0" w:right="0" w:firstLine="1417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</w:rPr>
      </w:r>
      <w:r/>
    </w:p>
    <w:p>
      <w:pPr>
        <w:pStyle w:val="830"/>
        <w:ind w:left="0" w:right="0" w:firstLine="1417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Considerando:</w:t>
      </w:r>
      <w:r>
        <w:rPr>
          <w:sz w:val="24"/>
          <w:szCs w:val="24"/>
        </w:rPr>
      </w:r>
      <w:r/>
    </w:p>
    <w:p>
      <w:pPr>
        <w:pStyle w:val="830"/>
        <w:ind w:left="0" w:right="0" w:firstLine="141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  <w:r/>
    </w:p>
    <w:p>
      <w:pPr>
        <w:pStyle w:val="830"/>
        <w:ind w:left="0" w:right="0" w:firstLine="1417"/>
        <w:jc w:val="both"/>
        <w:rPr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t xml:space="preserve">O disposto no Inc. XXIII do Art. 13 da Lei Orgânica do Município;</w:t>
      </w:r>
      <w:r>
        <w:rPr>
          <w:sz w:val="24"/>
          <w:szCs w:val="24"/>
        </w:rPr>
      </w:r>
      <w:r/>
    </w:p>
    <w:p>
      <w:pPr>
        <w:ind w:left="0" w:right="0" w:firstLine="1417"/>
        <w:jc w:val="both"/>
        <w:spacing w:before="240" w:after="240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A importância de </w:t>
      </w:r>
      <w:r>
        <w:rPr>
          <w:rFonts w:ascii="Times New Roman" w:hAnsi="Times New Roman" w:cs="Times New Roman"/>
          <w:sz w:val="24"/>
          <w:szCs w:val="24"/>
        </w:rPr>
        <w:t xml:space="preserve">reconhecer e homenagear o dia </w:t>
      </w:r>
      <w:r>
        <w:rPr>
          <w:rFonts w:ascii="Times New Roman" w:hAnsi="Times New Roman" w:cs="Times New Roman"/>
          <w:sz w:val="24"/>
          <w:szCs w:val="24"/>
        </w:rPr>
        <w:t xml:space="preserve">31 de outubro de cada ano, data em que se celebra a Reforma Luterana e/ou Protestante, </w:t>
      </w:r>
      <w:r>
        <w:rPr>
          <w:rFonts w:ascii="Times New Roman" w:hAnsi="Times New Roman" w:cs="Times New Roman"/>
          <w:sz w:val="24"/>
          <w:szCs w:val="24"/>
        </w:rPr>
        <w:t xml:space="preserve">legado este deixado por Martinho Lutero para o desenvolvimento da liberdade religiosa;</w:t>
      </w:r>
      <w:r>
        <w:rPr>
          <w:sz w:val="24"/>
          <w:szCs w:val="24"/>
        </w:rPr>
      </w:r>
      <w:r/>
    </w:p>
    <w:p>
      <w:pPr>
        <w:ind w:left="0" w:right="0" w:firstLine="1417"/>
        <w:jc w:val="both"/>
        <w:spacing w:before="240" w:after="240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  <w14:ligatures w14:val="none"/>
        </w:rPr>
        <w:t xml:space="preserve">Que devemos destacar a importância de cada comunidade religiosa como um direito fundamental, promovendo o exercício da fé de maneira livre e responsável.</w:t>
      </w:r>
      <w:r>
        <w:rPr>
          <w:sz w:val="24"/>
          <w:szCs w:val="24"/>
        </w:rPr>
      </w:r>
      <w:r/>
    </w:p>
    <w:p>
      <w:pPr>
        <w:ind w:left="0" w:right="0" w:firstLine="1417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Diante o exposto, apresento incluso projeto de lei que: </w:t>
      </w:r>
      <w:r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ALTERA A REDAÇÃO DO TÍTULO VI – DA COMENDA </w:t>
      </w:r>
      <w:r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MÉRITO CULTURAL</w:t>
      </w:r>
      <w:r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 CAA-GUASSU, E INCLUI</w:t>
      </w:r>
      <w:r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 O ART. 21</w:t>
      </w:r>
      <w:r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-A, N</w:t>
      </w:r>
      <w:r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A LEI Nº 4.836 DE 02 DE JULHO DE 2019, COM A CRIAÇÃO DA COMENDA MARTINHO LUTERO</w:t>
      </w:r>
      <w:r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.</w:t>
      </w:r>
      <w:r>
        <w:rPr>
          <w:b w:val="0"/>
          <w:bCs w:val="0"/>
          <w:sz w:val="24"/>
          <w:szCs w:val="24"/>
        </w:rPr>
      </w:r>
      <w:r/>
    </w:p>
    <w:p>
      <w:pPr>
        <w:ind w:left="0" w:right="0" w:firstLine="0"/>
        <w:jc w:val="both"/>
        <w:spacing w:before="240" w:after="240"/>
        <w:rPr>
          <w:rFonts w:ascii="Times New Roman" w:hAnsi="Times New Roman" w:eastAsia="Times New Roman" w:cs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/>
    </w:p>
    <w:p>
      <w:pPr>
        <w:ind w:left="0" w:right="0" w:firstLine="0"/>
        <w:jc w:val="both"/>
        <w:spacing w:before="240" w:after="240"/>
        <w:rPr>
          <w:rFonts w:ascii="Times New Roman" w:hAnsi="Times New Roman" w:eastAsia="Times New Roman" w:cs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/>
    </w:p>
    <w:p>
      <w:pPr>
        <w:ind w:left="0" w:right="0" w:firstLine="0"/>
        <w:jc w:val="both"/>
        <w:spacing w:before="240" w:after="240"/>
        <w:rPr>
          <w:rFonts w:ascii="Times New Roman" w:hAnsi="Times New Roman" w:eastAsia="Times New Roman" w:cs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/>
    </w:p>
    <w:p>
      <w:pPr>
        <w:ind w:left="0" w:right="0" w:firstLine="0"/>
        <w:jc w:val="both"/>
        <w:spacing w:before="240" w:after="240"/>
        <w:rPr>
          <w:rFonts w:ascii="Times New Roman" w:hAnsi="Times New Roman" w:eastAsia="Times New Roman" w:cs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sz w:val="24"/>
          <w:szCs w:val="24"/>
        </w:rPr>
      </w:r>
      <w:r>
        <w:rPr>
          <w:sz w:val="24"/>
          <w:szCs w:val="24"/>
        </w:rPr>
      </w:r>
      <w:r/>
    </w:p>
    <w:p>
      <w:pPr>
        <w:pStyle w:val="830"/>
        <w:jc w:val="right"/>
        <w:rPr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Sala de Sessões Joaquim de Deus Nunes</w:t>
      </w:r>
      <w:r>
        <w:rPr>
          <w:sz w:val="24"/>
          <w:szCs w:val="24"/>
        </w:rPr>
      </w:r>
      <w:r/>
    </w:p>
    <w:p>
      <w:pPr>
        <w:pStyle w:val="830"/>
        <w:jc w:val="right"/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Canguçu/RS, 20 de Novembro de 2023.</w:t>
      </w:r>
      <w:r>
        <w:rPr>
          <w:sz w:val="24"/>
          <w:szCs w:val="24"/>
        </w:rPr>
      </w:r>
      <w:r/>
    </w:p>
    <w:p>
      <w:pPr>
        <w:ind w:left="0" w:right="0" w:firstLine="0"/>
        <w:jc w:val="both"/>
        <w:spacing w:before="240" w:after="240"/>
        <w:rPr>
          <w:rFonts w:ascii="Times New Roman" w:hAnsi="Times New Roman" w:eastAsia="Times New Roman" w:cs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/>
    </w:p>
    <w:p>
      <w:pPr>
        <w:ind w:left="0" w:right="0" w:firstLine="0"/>
        <w:jc w:val="both"/>
        <w:spacing w:before="240" w:after="240"/>
        <w:rPr>
          <w:rFonts w:ascii="Times New Roman" w:hAnsi="Times New Roman" w:eastAsia="Times New Roman" w:cs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/>
    </w:p>
    <w:p>
      <w:pPr>
        <w:ind w:left="0" w:right="0" w:firstLine="0"/>
        <w:jc w:val="both"/>
        <w:spacing w:before="240" w:after="240"/>
        <w:rPr>
          <w:rFonts w:ascii="Times New Roman" w:hAnsi="Times New Roman" w:eastAsia="Times New Roman" w:cs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/>
    </w:p>
    <w:p>
      <w:pPr>
        <w:ind w:left="0" w:right="0" w:firstLine="0"/>
        <w:jc w:val="both"/>
        <w:spacing w:before="240" w:after="240"/>
        <w:rPr>
          <w:rFonts w:ascii="Times New Roman" w:hAnsi="Times New Roman" w:eastAsia="Times New Roman" w:cs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  <w:r/>
    </w:p>
    <w:p>
      <w:pPr>
        <w:pStyle w:val="830"/>
        <w:jc w:val="center"/>
        <w:rPr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  <w:t xml:space="preserve">LEANDRO GAUGER EHLERT</w:t>
      </w:r>
      <w:r>
        <w:rPr>
          <w:b/>
          <w:bCs/>
          <w:sz w:val="24"/>
          <w:szCs w:val="24"/>
        </w:rPr>
      </w:r>
      <w:r/>
    </w:p>
    <w:p>
      <w:pPr>
        <w:pStyle w:val="830"/>
        <w:jc w:val="center"/>
        <w:rPr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Vereador Bancada MDB</w:t>
      </w:r>
      <w:r>
        <w:rPr>
          <w:sz w:val="24"/>
          <w:szCs w:val="24"/>
        </w:rPr>
      </w:r>
      <w:r/>
    </w:p>
    <w:p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ind w:left="0" w:right="0" w:firstLine="0"/>
        <w:jc w:val="center"/>
        <w:rPr>
          <w:rFonts w:ascii="Times New Roman" w:hAnsi="Times New Roman" w:cs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PROJETO DE LEI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/>
    </w:p>
    <w:p>
      <w:pPr>
        <w:ind w:firstLine="708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ind w:left="3402" w:right="0" w:firstLine="0"/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r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 xml:space="preserve">ALTERA A REDAÇÃO DO TÍTULO VI – DA COMENDA </w:t>
      </w:r>
      <w:r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 xml:space="preserve">MÉRITO CULTURAL</w:t>
      </w:r>
      <w:r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 xml:space="preserve"> CAA-GUASSU, E INCLUI</w:t>
      </w:r>
      <w:r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 xml:space="preserve"> OS ART. 21</w:t>
      </w:r>
      <w:r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 xml:space="preserve">-A, ART. 22-A E ART. 23-A, N</w:t>
      </w:r>
      <w:r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 xml:space="preserve">A LEI Nº 4.836 DE 02 DE JULHO DE 2019, COM A CRIAÇÃO DA COMENDA MARTINHO LUTERO</w:t>
      </w:r>
      <w:r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ind w:left="39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ind w:left="0" w:right="0" w:firstLine="1417"/>
        <w:jc w:val="both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MARCUS VINICIUS MULLER PEGORARO, </w:t>
      </w:r>
      <w:r>
        <w:rPr>
          <w:rFonts w:ascii="Times New Roman" w:hAnsi="Times New Roman" w:cs="Times New Roman"/>
          <w:sz w:val="24"/>
          <w:szCs w:val="24"/>
        </w:rPr>
        <w:t xml:space="preserve">Prefeito Municipal de Canguçu, Estado do Rio Grande do Sul, no uso das atribuições que lhe são conferidas pela Lei Orgânica do Município;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ind w:left="0" w:right="0" w:firstLine="141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/>
    </w:p>
    <w:p>
      <w:pPr>
        <w:ind w:left="0" w:right="0" w:firstLine="141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FAÇO SABER</w:t>
      </w:r>
      <w:r>
        <w:rPr>
          <w:rFonts w:ascii="Times New Roman" w:hAnsi="Times New Roman" w:cs="Times New Roman"/>
          <w:sz w:val="24"/>
          <w:szCs w:val="24"/>
        </w:rPr>
        <w:t xml:space="preserve">, que a Câmara Municipal de Vereadores aprovou e eu sanciono a seguinte Lei: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ind w:left="0" w:right="0" w:firstLine="141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ind w:left="0" w:right="0" w:firstLine="1417"/>
        <w:jc w:val="both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Art. 1º. </w:t>
      </w:r>
      <w:r>
        <w:rPr>
          <w:rFonts w:ascii="Times New Roman" w:hAnsi="Times New Roman" w:cs="Times New Roman"/>
          <w:sz w:val="24"/>
          <w:szCs w:val="24"/>
        </w:rPr>
        <w:t xml:space="preserve">Altera a redação do Título VI, </w:t>
      </w:r>
      <w:r>
        <w:rPr>
          <w:rFonts w:ascii="Times New Roman" w:hAnsi="Times New Roman" w:cs="Times New Roman"/>
          <w:sz w:val="24"/>
          <w:szCs w:val="24"/>
        </w:rPr>
        <w:t xml:space="preserve">na Lei Nº 4.836 de 02 de julho de 2019, que passa a ter a seguinte redação: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ind w:left="0" w:right="0" w:firstLine="1417"/>
        <w:jc w:val="both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ind w:left="0" w:right="0" w:firstLine="141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ind w:left="0" w:right="0" w:firstLine="0"/>
        <w:jc w:val="center"/>
        <w:rPr>
          <w:rFonts w:ascii="Times New Roman" w:hAnsi="Times New Roman" w:cs="Times New Roman"/>
          <w:b/>
          <w:bCs w:val="0"/>
          <w:i w:val="0"/>
          <w:sz w:val="24"/>
          <w:szCs w:val="24"/>
          <w:shd w:val="clear" w:color="auto" w:fill="f2f2f2"/>
        </w:rPr>
      </w:pPr>
      <w:r>
        <w:rPr>
          <w:rFonts w:ascii="Times New Roman" w:hAnsi="Times New Roman" w:cs="Times New Roman"/>
          <w:b/>
          <w:bCs/>
          <w:i/>
          <w:color w:val="000000"/>
          <w:sz w:val="24"/>
          <w:szCs w:val="24"/>
          <w:highlight w:val="none"/>
          <w:shd w:val="clear" w:color="auto" w:fill="f2f2f2"/>
        </w:rPr>
        <w:t xml:space="preserve">      </w:t>
      </w:r>
      <w:r>
        <w:rPr>
          <w:rFonts w:ascii="Times New Roman" w:hAnsi="Times New Roman" w:cs="Times New Roman"/>
          <w:b/>
          <w:bCs/>
          <w:i/>
          <w:color w:val="000000"/>
          <w:sz w:val="24"/>
          <w:szCs w:val="24"/>
          <w:highlight w:val="white"/>
          <w:shd w:val="clear" w:color="auto" w:fill="f2f2f2"/>
        </w:rPr>
        <w:t xml:space="preserve">TÍTULO VI –</w:t>
      </w:r>
      <w:r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 xml:space="preserve"> COMENDA </w:t>
      </w:r>
      <w:r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 xml:space="preserve">MÉRITO CULTURAL</w:t>
      </w:r>
      <w:r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 xml:space="preserve"> CAA-GUASSU &amp;</w:t>
      </w:r>
      <w:r>
        <w:rPr>
          <w:rFonts w:ascii="Times New Roman" w:hAnsi="Times New Roman" w:cs="Times New Roman"/>
          <w:b/>
          <w:bCs/>
          <w:i/>
          <w:color w:val="000000"/>
          <w:sz w:val="24"/>
          <w:szCs w:val="24"/>
          <w:highlight w:val="none"/>
          <w:shd w:val="clear" w:color="auto" w:fill="f2f2f2"/>
        </w:rPr>
      </w:r>
      <w:r/>
    </w:p>
    <w:p>
      <w:pPr>
        <w:ind w:left="0" w:right="0" w:firstLine="0"/>
        <w:jc w:val="center"/>
        <w:rPr>
          <w:rFonts w:ascii="Times New Roman" w:hAnsi="Times New Roman" w:cs="Times New Roman"/>
          <w:b/>
          <w:bCs/>
          <w:i/>
          <w:color w:val="000000"/>
          <w:sz w:val="24"/>
          <w:szCs w:val="24"/>
          <w:highlight w:val="none"/>
        </w:rPr>
      </w:pPr>
      <w:r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 xml:space="preserve">COMENDA MARTINHO LUTERO</w:t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ind w:left="0" w:right="0" w:firstLine="141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ind w:left="0" w:right="0" w:firstLine="141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Art. 2º. </w:t>
      </w:r>
      <w:r>
        <w:rPr>
          <w:rFonts w:ascii="Times New Roman" w:hAnsi="Times New Roman" w:cs="Times New Roman"/>
          <w:sz w:val="24"/>
          <w:szCs w:val="24"/>
        </w:rPr>
        <w:t xml:space="preserve">Ficam </w:t>
      </w:r>
      <w:r>
        <w:rPr>
          <w:rFonts w:ascii="Times New Roman" w:hAnsi="Times New Roman" w:cs="Times New Roman"/>
          <w:sz w:val="24"/>
          <w:szCs w:val="24"/>
        </w:rPr>
        <w:t xml:space="preserve">criados</w:t>
      </w:r>
      <w:r>
        <w:rPr>
          <w:rFonts w:ascii="Times New Roman" w:hAnsi="Times New Roman" w:cs="Times New Roman"/>
          <w:sz w:val="24"/>
          <w:szCs w:val="24"/>
        </w:rPr>
        <w:t xml:space="preserve"> o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s </w:t>
      </w:r>
      <w:r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ARTs. 21</w:t>
      </w:r>
      <w:r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-A, 22-A e 23-A</w:t>
      </w:r>
      <w:r>
        <w:rPr>
          <w:rFonts w:ascii="Times New Roman" w:hAnsi="Times New Roman" w:cs="Times New Roman"/>
          <w:sz w:val="24"/>
          <w:szCs w:val="24"/>
        </w:rPr>
        <w:t xml:space="preserve">, a Lei Nº 4.836 de 02 de julho de 2019, com a seguinte redação: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ind w:left="0" w:right="0" w:firstLine="141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ind w:left="0" w:right="0" w:firstLine="1417"/>
        <w:jc w:val="both"/>
        <w:rPr>
          <w:rFonts w:ascii="Times New Roman" w:hAnsi="Times New Roman" w:cs="Times New Roman"/>
          <w:bCs/>
          <w:i/>
          <w:sz w:val="24"/>
          <w:szCs w:val="24"/>
          <w:highlight w:val="none"/>
        </w:rPr>
      </w:pPr>
      <w:r>
        <w:rPr>
          <w:rFonts w:ascii="Times New Roman" w:hAnsi="Times New Roman" w:cs="Times New Roman"/>
          <w:b/>
          <w:bCs/>
          <w:i/>
          <w:sz w:val="24"/>
          <w:szCs w:val="24"/>
        </w:rPr>
        <w:t xml:space="preserve">Art. 21-</w:t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 xml:space="preserve">A -</w:t>
      </w:r>
      <w:r>
        <w:rPr>
          <w:rFonts w:ascii="Times New Roman" w:hAnsi="Times New Roman" w:cs="Times New Roman"/>
          <w:i/>
          <w:sz w:val="24"/>
          <w:szCs w:val="24"/>
        </w:rPr>
        <w:t xml:space="preserve"> A </w:t>
      </w:r>
      <w:r>
        <w:rPr>
          <w:rFonts w:ascii="Times New Roman" w:hAnsi="Times New Roman" w:cs="Times New Roman"/>
          <w:i/>
          <w:sz w:val="24"/>
          <w:szCs w:val="24"/>
        </w:rPr>
        <w:t xml:space="preserve">concessão da </w:t>
      </w:r>
      <w:r>
        <w:rPr>
          <w:rFonts w:ascii="Times New Roman" w:hAnsi="Times New Roman" w:cs="Times New Roman"/>
          <w:i/>
          <w:sz w:val="24"/>
          <w:szCs w:val="24"/>
        </w:rPr>
        <w:t xml:space="preserve">Comenda </w:t>
      </w:r>
      <w:r>
        <w:rPr>
          <w:rFonts w:ascii="Times New Roman" w:hAnsi="Times New Roman" w:cs="Times New Roman"/>
          <w:i/>
          <w:sz w:val="24"/>
          <w:szCs w:val="24"/>
        </w:rPr>
        <w:t xml:space="preserve">Martinho Lutero, instituída</w:t>
      </w:r>
      <w:r>
        <w:rPr>
          <w:rFonts w:ascii="Times New Roman" w:hAnsi="Times New Roman" w:cs="Times New Roman"/>
          <w:i/>
          <w:sz w:val="24"/>
          <w:szCs w:val="24"/>
        </w:rPr>
        <w:t xml:space="preserve"> e criada</w:t>
      </w:r>
      <w:r>
        <w:rPr>
          <w:rFonts w:ascii="Times New Roman" w:hAnsi="Times New Roman" w:cs="Times New Roman"/>
          <w:i/>
          <w:sz w:val="24"/>
          <w:szCs w:val="24"/>
        </w:rPr>
        <w:t xml:space="preserve"> no âmbito do Poder Legislativo Canguçuense, passa a ser disciplinada pela presente</w:t>
      </w:r>
      <w:r>
        <w:rPr>
          <w:rFonts w:ascii="Times New Roman" w:hAnsi="Times New Roman" w:cs="Times New Roman"/>
          <w:i/>
          <w:sz w:val="24"/>
          <w:szCs w:val="24"/>
        </w:rPr>
        <w:t xml:space="preserve"> lei</w:t>
      </w:r>
      <w:r>
        <w:rPr>
          <w:rFonts w:ascii="Times New Roman" w:hAnsi="Times New Roman" w:cs="Times New Roman"/>
          <w:i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ind w:left="0" w:right="0" w:firstLine="1417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ind w:left="0" w:right="0" w:firstLine="1417"/>
        <w:jc w:val="both"/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  <w14:ligatures w14:val="none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Parágrafo único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-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A COMENDA MARTINHO LUTERO,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a ser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concedida por Decreto Legislativo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a: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Pastores, missionários e comunidades reli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giosas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que levam o evangelho da palavra de Deus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e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que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celebram os valores da Reforma Luterana e/ou Protestante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. D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everá ser confeccionada em material próprio de alta durabilidade, nas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dimensões mínimas de 15 (quinze) centímetros de altura e 20 (vinte) centímetros de largura e conterá o Brasão do Município de Canguçu, a identificação do Pode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r Legislativo, o nome da comenda, autor da comenda e do(a) homenageado(a), seguido por trecho sucinto do fator que originou a homenagem, constando as assinaturas do Representante do Poder Legislativo, bem como a do autor da matéria e entreg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ue em Sessão Solene da Câmara Municipal.</w:t>
      </w:r>
      <w:r>
        <w:rPr>
          <w:rFonts w:ascii="Times New Roman" w:hAnsi="Times New Roman" w:cs="Times New Roman"/>
          <w:i/>
          <w:iCs/>
          <w:sz w:val="24"/>
          <w:szCs w:val="24"/>
        </w:rPr>
      </w:r>
      <w:r>
        <w:rPr>
          <w:rFonts w:ascii="Times New Roman" w:hAnsi="Times New Roman" w:cs="Times New Roman"/>
          <w:i/>
          <w:iCs/>
          <w:sz w:val="24"/>
          <w:szCs w:val="24"/>
        </w:rPr>
      </w:r>
    </w:p>
    <w:p>
      <w:pPr>
        <w:ind w:left="0" w:right="0" w:firstLine="1417"/>
        <w:jc w:val="both"/>
        <w:rPr>
          <w:rFonts w:ascii="Times New Roman" w:hAnsi="Times New Roman" w:cs="Times New Roman"/>
          <w:bCs/>
          <w:i/>
          <w:sz w:val="24"/>
          <w:szCs w:val="24"/>
          <w14:ligatures w14:val="none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</w:r>
      <w:r>
        <w:rPr>
          <w:rFonts w:ascii="Times New Roman" w:hAnsi="Times New Roman" w:cs="Times New Roman"/>
          <w:i/>
          <w:iCs/>
          <w:sz w:val="24"/>
          <w:szCs w:val="24"/>
        </w:rPr>
      </w:r>
      <w:r>
        <w:rPr>
          <w:rFonts w:ascii="Times New Roman" w:hAnsi="Times New Roman" w:cs="Times New Roman"/>
          <w:i/>
          <w:iCs/>
          <w:sz w:val="24"/>
          <w:szCs w:val="24"/>
        </w:rPr>
      </w:r>
    </w:p>
    <w:p>
      <w:pPr>
        <w:ind w:left="0" w:right="0" w:firstLine="1417"/>
        <w:jc w:val="both"/>
        <w:rPr>
          <w:rFonts w:ascii="Times New Roman" w:hAnsi="Times New Roman" w:cs="Times New Roman"/>
          <w:b/>
          <w:bCs/>
          <w:i/>
          <w:sz w:val="24"/>
          <w:szCs w:val="24"/>
          <w14:ligatures w14:val="none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CAPÍTULO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II –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DA CONCESSÃO E DOS REQUISITOS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</w:r>
    </w:p>
    <w:p>
      <w:pPr>
        <w:ind w:left="0" w:right="0" w:firstLine="1417"/>
        <w:jc w:val="both"/>
        <w:rPr>
          <w:rFonts w:ascii="Times New Roman" w:hAnsi="Times New Roman" w:cs="Times New Roman"/>
          <w:bCs/>
          <w:i/>
          <w:sz w:val="24"/>
          <w:szCs w:val="24"/>
          <w14:ligatures w14:val="none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</w:r>
      <w:r>
        <w:rPr>
          <w:rFonts w:ascii="Times New Roman" w:hAnsi="Times New Roman" w:cs="Times New Roman"/>
          <w:i/>
          <w:iCs/>
          <w:sz w:val="24"/>
          <w:szCs w:val="24"/>
        </w:rPr>
      </w:r>
      <w:r>
        <w:rPr>
          <w:rFonts w:ascii="Times New Roman" w:hAnsi="Times New Roman" w:cs="Times New Roman"/>
          <w:i/>
          <w:iCs/>
          <w:sz w:val="24"/>
          <w:szCs w:val="24"/>
        </w:rPr>
      </w:r>
    </w:p>
    <w:p>
      <w:pPr>
        <w:ind w:left="0" w:right="0" w:firstLine="1417"/>
        <w:jc w:val="both"/>
        <w:rPr>
          <w:rFonts w:ascii="Times New Roman" w:hAnsi="Times New Roman" w:cs="Times New Roman"/>
          <w:bCs/>
          <w:i/>
          <w:sz w:val="24"/>
          <w:szCs w:val="24"/>
          <w14:ligatures w14:val="none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Art. 22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-A -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A COMENDA MARTINHO LUTERO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, a ser concedido mediante Decreto Legislativo, será destinado a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pastores, missionários e comunidades reli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giosas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que levam o evangelho da palavra de Deus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, aos canguçuenses ou aqui radicados, que atuem nas mais diversas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religiões, e que promovem o culto festivo da reforma Luterana/Protestante, dentro do Município de Canguçu/RS.</w:t>
      </w:r>
      <w:r>
        <w:rPr>
          <w:rFonts w:ascii="Times New Roman" w:hAnsi="Times New Roman" w:cs="Times New Roman"/>
          <w:i/>
          <w:iCs/>
          <w:sz w:val="24"/>
          <w:szCs w:val="24"/>
        </w:rPr>
      </w:r>
      <w:r>
        <w:rPr>
          <w:rFonts w:ascii="Times New Roman" w:hAnsi="Times New Roman" w:cs="Times New Roman"/>
          <w:i/>
          <w:iCs/>
          <w:sz w:val="24"/>
          <w:szCs w:val="24"/>
        </w:rPr>
      </w:r>
    </w:p>
    <w:p>
      <w:pPr>
        <w:ind w:left="0" w:right="0" w:firstLine="1417"/>
        <w:jc w:val="both"/>
        <w:rPr>
          <w:rFonts w:ascii="Times New Roman" w:hAnsi="Times New Roman" w:cs="Times New Roman"/>
          <w:bCs/>
          <w:i/>
          <w:color w:val="000000"/>
          <w:sz w:val="24"/>
          <w:szCs w:val="24"/>
          <w:highlight w:val="none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  <w:highlight w:val="none"/>
          <w:shd w:val="clear" w:color="auto" w:fill="ffffff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ind w:left="0" w:right="0" w:firstLine="1417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  <w:highlight w:val="none"/>
          <w:shd w:val="clear" w:color="auto" w:fill="ffffff"/>
        </w:rPr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§ 1º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-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Fica limitado em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05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COMENDA MARTINHO LUTERO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por vereador por sessão legislativa.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ind w:left="0" w:right="0" w:firstLine="1417"/>
        <w:jc w:val="both"/>
        <w:rPr>
          <w:rFonts w:ascii="Times New Roman" w:hAnsi="Times New Roman" w:cs="Times New Roman"/>
          <w:bCs/>
          <w:i/>
          <w:color w:val="000000"/>
          <w:sz w:val="24"/>
          <w:szCs w:val="24"/>
          <w:highlight w:val="none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§ 2º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-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 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O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quórum para concessão da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Comenda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disciplinada neste artigo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deverá ser de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maioria absoluta dos membros da Câmara.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ind w:left="0" w:right="0" w:firstLine="1417"/>
        <w:jc w:val="both"/>
        <w:rPr>
          <w:rFonts w:ascii="Times New Roman" w:hAnsi="Times New Roman" w:cs="Times New Roman"/>
          <w:bCs/>
          <w:i/>
          <w:color w:val="000000"/>
          <w:sz w:val="24"/>
          <w:szCs w:val="24"/>
          <w:highlight w:val="none"/>
        </w:rPr>
      </w:pPr>
      <w:r>
        <w:rPr>
          <w:rFonts w:ascii="Times New Roman" w:hAnsi="Times New Roman" w:cs="Times New Roman"/>
          <w:bCs/>
          <w:i/>
          <w:iCs/>
          <w:color w:val="000000"/>
          <w:sz w:val="24"/>
          <w:szCs w:val="24"/>
          <w:highlight w:val="none"/>
          <w:shd w:val="clear" w:color="auto" w:fill="ffffff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ind w:left="0" w:right="0" w:firstLine="0"/>
        <w:jc w:val="center"/>
        <w:rPr>
          <w:rFonts w:ascii="Times New Roman" w:hAnsi="Times New Roman" w:cs="Times New Roman"/>
          <w:b/>
          <w:bCs/>
          <w:i/>
          <w:color w:val="000000"/>
          <w:sz w:val="24"/>
          <w:szCs w:val="24"/>
          <w:highlight w:val="none"/>
        </w:rPr>
      </w:pPr>
      <w:r>
        <w:rPr>
          <w:rFonts w:ascii="Times New Roman" w:hAnsi="Times New Roman" w:cs="Times New Roman"/>
          <w:b/>
          <w:bCs/>
          <w:i/>
          <w:color w:val="000000"/>
          <w:sz w:val="24"/>
          <w:szCs w:val="24"/>
          <w:highlight w:val="white"/>
          <w:shd w:val="clear" w:color="auto" w:fill="f2f2f2"/>
        </w:rPr>
        <w:t xml:space="preserve">CAPÍTULO </w:t>
      </w:r>
      <w:r>
        <w:rPr>
          <w:rFonts w:ascii="Times New Roman" w:hAnsi="Times New Roman" w:cs="Times New Roman"/>
          <w:b/>
          <w:bCs/>
          <w:i/>
          <w:color w:val="000000"/>
          <w:sz w:val="24"/>
          <w:szCs w:val="24"/>
          <w:highlight w:val="white"/>
          <w:shd w:val="clear" w:color="auto" w:fill="f2f2f2"/>
        </w:rPr>
        <w:t xml:space="preserve">III – </w:t>
      </w:r>
      <w:r>
        <w:rPr>
          <w:rFonts w:ascii="Times New Roman" w:hAnsi="Times New Roman" w:cs="Times New Roman"/>
          <w:b/>
          <w:bCs/>
          <w:i/>
          <w:color w:val="000000"/>
          <w:sz w:val="24"/>
          <w:szCs w:val="24"/>
          <w:highlight w:val="white"/>
          <w:shd w:val="clear" w:color="auto" w:fill="f2f2f2"/>
        </w:rPr>
        <w:t xml:space="preserve">DA </w:t>
      </w:r>
      <w:r>
        <w:rPr>
          <w:rFonts w:ascii="Times New Roman" w:hAnsi="Times New Roman" w:cs="Times New Roman"/>
          <w:b/>
          <w:bCs/>
          <w:i/>
          <w:color w:val="000000"/>
          <w:sz w:val="24"/>
          <w:szCs w:val="24"/>
          <w:highlight w:val="white"/>
          <w:shd w:val="clear" w:color="auto" w:fill="f2f2f2"/>
        </w:rPr>
        <w:t xml:space="preserve">ENTREGA DA COMENDA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ind w:left="0" w:right="0" w:firstLine="1417"/>
        <w:jc w:val="both"/>
        <w:spacing w:after="62" w:afterAutospacing="0" w:line="178" w:lineRule="auto"/>
        <w:rPr>
          <w:rFonts w:ascii="Times New Roman" w:hAnsi="Times New Roman" w:cs="Times New Roman"/>
          <w:bCs/>
          <w:i/>
          <w:color w:val="000000"/>
          <w:sz w:val="24"/>
          <w:szCs w:val="24"/>
          <w:highlight w:val="none"/>
        </w:rPr>
      </w:pPr>
      <w:r>
        <w:rPr>
          <w:rFonts w:ascii="Times New Roman" w:hAnsi="Times New Roman" w:cs="Times New Roman"/>
          <w:bCs/>
          <w:i/>
          <w:color w:val="000000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ind w:left="0" w:right="0" w:firstLine="1417"/>
        <w:jc w:val="both"/>
        <w:rPr>
          <w:rFonts w:ascii="Times New Roman" w:hAnsi="Times New Roman" w:cs="Times New Roman"/>
          <w:bCs/>
          <w:i/>
          <w:color w:val="000000"/>
          <w:sz w:val="24"/>
          <w:szCs w:val="24"/>
          <w:highlight w:val="none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highlight w:val="white"/>
        </w:rPr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Art. 23-A -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 A entrega da Comenda será realizada, em Sessão Solene em data a ser definida pela presi</w:t>
      </w:r>
      <w:r>
        <w:rPr>
          <w:rFonts w:ascii="Times New Roman" w:hAnsi="Times New Roman" w:eastAsia="Segoe UI" w:cs="Times New Roman"/>
          <w:i/>
          <w:iCs/>
          <w:color w:val="000000"/>
          <w:sz w:val="24"/>
          <w:szCs w:val="24"/>
          <w:highlight w:val="white"/>
        </w:rPr>
        <w:t xml:space="preserve">dênci</w:t>
      </w:r>
      <w:r>
        <w:rPr>
          <w:rFonts w:ascii="Times New Roman" w:hAnsi="Times New Roman" w:eastAsia="Segoe UI" w:cs="Times New Roman"/>
          <w:i/>
          <w:iCs/>
          <w:color w:val="000000"/>
          <w:sz w:val="24"/>
          <w:szCs w:val="24"/>
          <w:highlight w:val="none"/>
        </w:rPr>
        <w:t xml:space="preserve">a.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ind w:left="0" w:right="0" w:firstLine="1417"/>
        <w:jc w:val="both"/>
        <w:spacing w:after="17" w:afterAutospacing="0" w:line="178" w:lineRule="auto"/>
        <w:rPr>
          <w:rFonts w:ascii="Times New Roman" w:hAnsi="Times New Roman" w:cs="Times New Roman"/>
          <w:bCs/>
          <w:i/>
          <w:color w:val="000000"/>
          <w:sz w:val="24"/>
          <w:szCs w:val="24"/>
          <w:highlight w:val="white"/>
        </w:rPr>
      </w:pPr>
      <w:r>
        <w:rPr>
          <w:rFonts w:ascii="Times New Roman" w:hAnsi="Times New Roman" w:eastAsia="Segoe UI" w:cs="Times New Roman"/>
          <w:i/>
          <w:iCs/>
          <w:color w:val="000000"/>
          <w:sz w:val="24"/>
          <w:szCs w:val="24"/>
          <w:highlight w:val="none"/>
        </w:rPr>
      </w:r>
      <w:r>
        <w:rPr>
          <w:rFonts w:ascii="Times New Roman" w:hAnsi="Times New Roman" w:eastAsia="Segoe UI" w:cs="Times New Roman"/>
          <w:i/>
          <w:iCs/>
          <w:color w:val="000000"/>
          <w:sz w:val="24"/>
          <w:szCs w:val="24"/>
          <w:highlight w:val="none"/>
        </w:rPr>
      </w:r>
      <w:r/>
    </w:p>
    <w:p>
      <w:pPr>
        <w:ind w:left="0" w:right="0" w:firstLine="1417"/>
        <w:jc w:val="both"/>
        <w:rPr>
          <w:rFonts w:ascii="Times New Roman" w:hAnsi="Times New Roman" w:eastAsia="Segoe UI" w:cs="Times New Roman"/>
          <w:bCs/>
          <w:i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Segoe UI" w:cs="Times New Roman"/>
          <w:i/>
          <w:iCs/>
          <w:color w:val="000000"/>
          <w:sz w:val="24"/>
          <w:szCs w:val="24"/>
          <w:highlight w:val="none"/>
        </w:rPr>
      </w:r>
      <w:r>
        <w:rPr>
          <w:rFonts w:ascii="Times New Roman" w:hAnsi="Times New Roman" w:eastAsia="Segoe UI" w:cs="Times New Roman"/>
          <w:b/>
          <w:i/>
          <w:iCs/>
          <w:color w:val="000000"/>
          <w:sz w:val="24"/>
          <w:szCs w:val="24"/>
          <w:highlight w:val="white"/>
        </w:rPr>
        <w:t xml:space="preserve">Parágrafo único.</w:t>
      </w:r>
      <w:r>
        <w:rPr>
          <w:rFonts w:ascii="Times New Roman" w:hAnsi="Times New Roman" w:eastAsia="Segoe UI" w:cs="Times New Roman"/>
          <w:i/>
          <w:iCs/>
          <w:color w:val="000000"/>
          <w:sz w:val="24"/>
          <w:szCs w:val="24"/>
          <w:highlight w:val="white"/>
        </w:rPr>
        <w:t xml:space="preserve"> Câmara Municipal manterá registro de todas as Comendas de que trata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esta Lei.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</w:r>
      <w:r/>
    </w:p>
    <w:p>
      <w:pPr>
        <w:ind w:left="0" w:right="0" w:firstLine="1417"/>
        <w:jc w:val="both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ind w:left="0" w:right="0" w:firstLine="1417"/>
        <w:jc w:val="both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Art. 3º. </w:t>
      </w:r>
      <w:r>
        <w:rPr>
          <w:rFonts w:ascii="Times New Roman" w:hAnsi="Times New Roman" w:cs="Times New Roman"/>
          <w:bCs/>
          <w:sz w:val="24"/>
          <w:szCs w:val="24"/>
        </w:rPr>
        <w:t xml:space="preserve">Esta lei entra em vigor na data da sua publicação.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  <w:r/>
    </w:p>
    <w:p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Canguçu,</w:t>
      </w:r>
      <w:r>
        <w:rPr>
          <w:rFonts w:ascii="Times New Roman" w:hAnsi="Times New Roman" w:cs="Times New Roman"/>
          <w:bCs/>
          <w:sz w:val="24"/>
          <w:szCs w:val="24"/>
        </w:rPr>
        <w:t xml:space="preserve"> 20 de Novembro</w:t>
      </w:r>
      <w:r>
        <w:rPr>
          <w:rFonts w:ascii="Times New Roman" w:hAnsi="Times New Roman" w:cs="Times New Roman"/>
          <w:bCs/>
          <w:sz w:val="24"/>
          <w:szCs w:val="24"/>
        </w:rPr>
        <w:t xml:space="preserve"> de </w:t>
      </w:r>
      <w:r>
        <w:rPr>
          <w:rFonts w:ascii="Times New Roman" w:hAnsi="Times New Roman" w:cs="Times New Roman"/>
          <w:bCs/>
          <w:sz w:val="24"/>
          <w:szCs w:val="24"/>
        </w:rPr>
        <w:t xml:space="preserve">2023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jc w:val="center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highlight w:val="none"/>
        </w:rPr>
      </w:r>
      <w:r>
        <w:rPr>
          <w:rFonts w:ascii="Times New Roman" w:hAnsi="Times New Roman" w:cs="Times New Roman"/>
          <w:bCs/>
          <w:sz w:val="24"/>
          <w:szCs w:val="24"/>
          <w:highlight w:val="none"/>
        </w:rPr>
      </w:r>
      <w:r/>
    </w:p>
    <w:p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MARCUS VINICIUS MULLER PEGORARO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jc w:val="center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</w:rPr>
        <w:t xml:space="preserve">Prefeito Municipal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jc w:val="center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Iniciativa: Poder Legislativo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jc w:val="left"/>
        <w:spacing w:after="6" w:afterAutospacing="0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Autor: </w:t>
      </w:r>
      <w:r>
        <w:rPr>
          <w:rFonts w:ascii="Times New Roman" w:hAnsi="Times New Roman" w:cs="Times New Roman"/>
          <w:b/>
          <w:sz w:val="24"/>
          <w:szCs w:val="24"/>
        </w:rPr>
        <w:t xml:space="preserve">Leandro Gauger Ehlert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417" w:right="1417" w:bottom="1417" w:left="1417" w:header="708" w:footer="1157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HG Mincho Light J">
    <w:panose1 w:val="02000603000000000000"/>
  </w:font>
  <w:font w:name="Bell MT">
    <w:panose1 w:val="02020502050305020303"/>
  </w:font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7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b w:val="0"/>
        <w:bCs w:val="0"/>
        <w:sz w:val="22"/>
        <w:szCs w:val="22"/>
      </w:rPr>
      <w:t xml:space="preserve">__________________________________________________________________________</w:t>
    </w:r>
    <w:r>
      <w:rPr>
        <w:rFonts w:ascii="Arial" w:hAnsi="Arial" w:cs="Arial"/>
        <w:sz w:val="22"/>
        <w:szCs w:val="22"/>
      </w:rPr>
    </w:r>
    <w:r/>
  </w:p>
  <w:p>
    <w:pPr>
      <w:pStyle w:val="997"/>
      <w:jc w:val="center"/>
      <w:rPr>
        <w:rFonts w:ascii="Arial" w:hAnsi="Arial" w:cs="Arial"/>
        <w:b w:val="0"/>
        <w:bCs w:val="0"/>
      </w:rPr>
    </w:pPr>
    <w:r>
      <w:rPr>
        <w:rFonts w:ascii="Arial" w:hAnsi="Arial" w:cs="Arial"/>
        <w:b/>
        <w:sz w:val="22"/>
        <w:szCs w:val="22"/>
      </w:rPr>
      <w:t xml:space="preserve">“DOE SANGUE, DOE ÓRGÃOS, SALVE UMA VIDA!”</w:t>
    </w:r>
    <w:r>
      <w:rPr>
        <w:rFonts w:ascii="Arial" w:hAnsi="Arial" w:cs="Arial"/>
        <w:sz w:val="22"/>
        <w:szCs w:val="22"/>
      </w:rPr>
    </w:r>
    <w:r/>
  </w:p>
  <w:p>
    <w:pPr>
      <w:pStyle w:val="997"/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</w:r>
    <w:r>
      <w:rPr>
        <w:rFonts w:ascii="Arial" w:hAnsi="Arial" w:cs="Arial"/>
        <w:sz w:val="22"/>
        <w:szCs w:val="22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W w:w="0" w:type="auto"/>
      <w:jc w:val="center"/>
      <w:tblLook w:val="04A0" w:firstRow="1" w:lastRow="0" w:firstColumn="1" w:lastColumn="0" w:noHBand="0" w:noVBand="1"/>
    </w:tblPr>
    <w:tblGrid>
      <w:gridCol w:w="1676"/>
      <w:gridCol w:w="5568"/>
    </w:tblGrid>
    <w:tr>
      <w:trPr>
        <w:jc w:val="center"/>
      </w:trPr>
      <w:tc>
        <w:tcPr>
          <w:tcW w:w="0" w:type="auto"/>
          <w:vAlign w:val="center"/>
          <w:textDirection w:val="lrTb"/>
          <w:noWrap w:val="false"/>
        </w:tcPr>
        <w:p>
          <w:pPr>
            <w:ind w:right="290"/>
            <w:jc w:val="center"/>
          </w:pPr>
          <w:r>
            <w:rPr>
              <w:lang w:eastAsia="pt-BR"/>
            </w:rPr>
            <mc:AlternateContent>
              <mc:Choice Requires="wpg">
                <w:drawing>
                  <wp:inline xmlns:wp="http://schemas.openxmlformats.org/drawingml/2006/wordprocessingDrawing" distT="0" distB="0" distL="0" distR="0">
                    <wp:extent cx="723900" cy="742950"/>
                    <wp:effectExtent l="19050" t="0" r="0" b="0"/>
                    <wp:docPr id="1" name="_x0000_i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280550476" name="_x0000_i0"/>
                            <pic:cNvPicPr>
                              <a:picLocks noChangeAspect="1"/>
                            </pic:cNvPicPr>
                            <pic:nvPr/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723899" cy="7429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mc:Choice>
              <mc:Fallback>
                <w:pict>
                  <v:shapetype type="#_x0000_t75" o:spt="75" coordsize="21600,21600" o:preferrelative="t" path="m@4@5l@4@11@9@11@9@5xe"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</v:shapetype>
                  <v:shape id="_x0000_i0" o:spid="_x0000_s0" type="#_x0000_t75" style="width:57.0pt;height:58.5pt;mso-wrap-distance-left:0.0pt;mso-wrap-distance-top:0.0pt;mso-wrap-distance-right:0.0pt;mso-wrap-distance-bottom:0.0pt;" stroked="f" strokeweight="0.75pt">
                    <v:path textboxrect="0,0,0,0"/>
                    <v:imagedata r:id="rId1" o:title=""/>
                  </v:shape>
                </w:pict>
              </mc:Fallback>
            </mc:AlternateContent>
          </w:r>
          <w:r/>
        </w:p>
        <w:p>
          <w:pPr>
            <w:pStyle w:val="995"/>
            <w:jc w:val="center"/>
            <w:rPr>
              <w:rFonts w:ascii="Bell MT" w:hAnsi="Bell MT"/>
              <w:szCs w:val="22"/>
            </w:rPr>
          </w:pPr>
          <w:r>
            <w:rPr>
              <w:rFonts w:ascii="Bell MT" w:hAnsi="Bell MT"/>
              <w:sz w:val="22"/>
            </w:rPr>
          </w:r>
          <w:r>
            <w:rPr>
              <w:rFonts w:ascii="Bell MT" w:hAnsi="Bell MT"/>
              <w:sz w:val="22"/>
            </w:rPr>
          </w:r>
          <w:r/>
        </w:p>
      </w:tc>
      <w:tc>
        <w:tcPr>
          <w:tcW w:w="0" w:type="auto"/>
          <w:vAlign w:val="center"/>
          <w:textDirection w:val="lrTb"/>
          <w:noWrap w:val="false"/>
        </w:tcPr>
        <w:p>
          <w:pPr>
            <w:pStyle w:val="995"/>
            <w:jc w:val="center"/>
          </w:pPr>
          <w:r>
            <w:rPr>
              <w:rFonts w:ascii="Bell MT" w:hAnsi="Bell MT"/>
              <w:b/>
              <w:sz w:val="40"/>
              <w:szCs w:val="40"/>
            </w:rPr>
            <w:t xml:space="preserve">Câmara Municipal</w:t>
          </w:r>
          <w:r>
            <w:rPr>
              <w:rFonts w:ascii="Bell MT" w:hAnsi="Bell MT"/>
              <w:b/>
              <w:sz w:val="40"/>
              <w:szCs w:val="40"/>
            </w:rPr>
            <w:t xml:space="preserve"> de </w:t>
          </w:r>
          <w:r>
            <w:rPr>
              <w:rFonts w:ascii="Bell MT" w:hAnsi="Bell MT"/>
              <w:b/>
              <w:sz w:val="40"/>
              <w:szCs w:val="40"/>
            </w:rPr>
            <w:t xml:space="preserve">Canguçu</w:t>
          </w:r>
          <w:r>
            <w:rPr>
              <w:rFonts w:ascii="Bell MT" w:hAnsi="Bell MT"/>
              <w:b/>
              <w:sz w:val="40"/>
              <w:szCs w:val="40"/>
            </w:rPr>
          </w:r>
          <w:r/>
        </w:p>
        <w:p>
          <w:pPr>
            <w:pStyle w:val="995"/>
            <w:jc w:val="center"/>
            <w:rPr>
              <w:rFonts w:ascii="Bell MT" w:hAnsi="Bell MT"/>
              <w:b/>
              <w:bCs/>
            </w:rPr>
          </w:pPr>
          <w:r>
            <w:rPr>
              <w:rFonts w:ascii="Bell MT" w:hAnsi="Bell MT"/>
              <w:sz w:val="40"/>
              <w:szCs w:val="40"/>
            </w:rPr>
            <w:t xml:space="preserve">Estado do Rio Grande do Sul</w:t>
          </w:r>
          <w:r>
            <w:rPr>
              <w:rFonts w:ascii="Bell MT" w:hAnsi="Bell MT"/>
              <w:sz w:val="40"/>
              <w:szCs w:val="40"/>
            </w:rPr>
          </w:r>
          <w:r/>
        </w:p>
      </w:tc>
    </w:tr>
  </w:tbl>
  <w:p>
    <w:pPr>
      <w:tabs>
        <w:tab w:val="left" w:pos="1967" w:leader="none"/>
        <w:tab w:val="center" w:pos="4677" w:leader="none"/>
      </w:tabs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sz w:val="24"/>
        <w:szCs w:val="24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1140" w:hanging="360"/>
        <w:tabs>
          <w:tab w:val="num" w:pos="114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60" w:hanging="360"/>
        <w:tabs>
          <w:tab w:val="num" w:pos="186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80" w:hanging="180"/>
        <w:tabs>
          <w:tab w:val="num" w:pos="258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300" w:hanging="360"/>
        <w:tabs>
          <w:tab w:val="num" w:pos="330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020" w:hanging="360"/>
        <w:tabs>
          <w:tab w:val="num" w:pos="402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740" w:hanging="180"/>
        <w:tabs>
          <w:tab w:val="num" w:pos="474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60" w:hanging="360"/>
        <w:tabs>
          <w:tab w:val="num" w:pos="546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80" w:hanging="360"/>
        <w:tabs>
          <w:tab w:val="num" w:pos="618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900" w:hanging="180"/>
        <w:tabs>
          <w:tab w:val="num" w:pos="6900" w:leader="none"/>
        </w:tabs>
      </w:pPr>
    </w:lvl>
  </w:abstractNum>
  <w:abstractNum w:abstractNumId="1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450" w:hanging="360"/>
        <w:tabs>
          <w:tab w:val="num" w:pos="45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170" w:hanging="360"/>
        <w:tabs>
          <w:tab w:val="num" w:pos="117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1890" w:hanging="180"/>
        <w:tabs>
          <w:tab w:val="num" w:pos="189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610" w:hanging="360"/>
        <w:tabs>
          <w:tab w:val="num" w:pos="261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330" w:hanging="360"/>
        <w:tabs>
          <w:tab w:val="num" w:pos="333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050" w:hanging="180"/>
        <w:tabs>
          <w:tab w:val="num" w:pos="405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770" w:hanging="360"/>
        <w:tabs>
          <w:tab w:val="num" w:pos="477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490" w:hanging="360"/>
        <w:tabs>
          <w:tab w:val="num" w:pos="549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210" w:hanging="180"/>
        <w:tabs>
          <w:tab w:val="num" w:pos="6210" w:leader="none"/>
        </w:tabs>
      </w:pPr>
    </w:lvl>
  </w:abstractNum>
  <w:abstractNum w:abstractNumId="2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160" w:hanging="360"/>
        <w:tabs>
          <w:tab w:val="num" w:pos="216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  <w:tabs>
          <w:tab w:val="num" w:pos="288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  <w:tabs>
          <w:tab w:val="num" w:pos="36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  <w:tabs>
          <w:tab w:val="num" w:pos="43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  <w:tabs>
          <w:tab w:val="num" w:pos="50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  <w:tabs>
          <w:tab w:val="num" w:pos="57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  <w:tabs>
          <w:tab w:val="num" w:pos="64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  <w:tabs>
          <w:tab w:val="num" w:pos="72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  <w:tabs>
          <w:tab w:val="num" w:pos="7920" w:leader="none"/>
        </w:tabs>
      </w:pPr>
    </w:lvl>
  </w:abstractNum>
  <w:abstractNum w:abstractNumId="3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100" w:hanging="360"/>
        <w:tabs>
          <w:tab w:val="num" w:pos="210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20" w:hanging="360"/>
        <w:tabs>
          <w:tab w:val="num" w:pos="282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3540" w:hanging="180"/>
        <w:tabs>
          <w:tab w:val="num" w:pos="35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4260" w:hanging="360"/>
        <w:tabs>
          <w:tab w:val="num" w:pos="426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980" w:hanging="360"/>
        <w:tabs>
          <w:tab w:val="num" w:pos="498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700" w:hanging="180"/>
        <w:tabs>
          <w:tab w:val="num" w:pos="570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6420" w:hanging="360"/>
        <w:tabs>
          <w:tab w:val="num" w:pos="642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7140" w:hanging="360"/>
        <w:tabs>
          <w:tab w:val="num" w:pos="714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860" w:hanging="180"/>
        <w:tabs>
          <w:tab w:val="num" w:pos="7860" w:leader="none"/>
        </w:tabs>
      </w:pPr>
    </w:lvl>
  </w:abstractNum>
  <w:abstractNum w:abstractNumId="4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115" w:hanging="360"/>
        <w:tabs>
          <w:tab w:val="num" w:pos="2115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5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010" w:hanging="360"/>
        <w:tabs>
          <w:tab w:val="num" w:pos="201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730" w:hanging="360"/>
        <w:tabs>
          <w:tab w:val="num" w:pos="273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3450" w:hanging="180"/>
        <w:tabs>
          <w:tab w:val="num" w:pos="345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4170" w:hanging="360"/>
        <w:tabs>
          <w:tab w:val="num" w:pos="417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890" w:hanging="360"/>
        <w:tabs>
          <w:tab w:val="num" w:pos="489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610" w:hanging="180"/>
        <w:tabs>
          <w:tab w:val="num" w:pos="561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6330" w:hanging="360"/>
        <w:tabs>
          <w:tab w:val="num" w:pos="633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7050" w:hanging="360"/>
        <w:tabs>
          <w:tab w:val="num" w:pos="705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770" w:hanging="180"/>
        <w:tabs>
          <w:tab w:val="num" w:pos="7770" w:leader="none"/>
        </w:tabs>
      </w:pPr>
    </w:lvl>
  </w:abstractNum>
  <w:abstractNum w:abstractNumId="6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100" w:hanging="360"/>
        <w:tabs>
          <w:tab w:val="num" w:pos="210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20" w:hanging="360"/>
        <w:tabs>
          <w:tab w:val="num" w:pos="282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3540" w:hanging="180"/>
        <w:tabs>
          <w:tab w:val="num" w:pos="35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4260" w:hanging="360"/>
        <w:tabs>
          <w:tab w:val="num" w:pos="426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980" w:hanging="360"/>
        <w:tabs>
          <w:tab w:val="num" w:pos="498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700" w:hanging="180"/>
        <w:tabs>
          <w:tab w:val="num" w:pos="570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6420" w:hanging="360"/>
        <w:tabs>
          <w:tab w:val="num" w:pos="642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7140" w:hanging="360"/>
        <w:tabs>
          <w:tab w:val="num" w:pos="714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860" w:hanging="180"/>
        <w:tabs>
          <w:tab w:val="num" w:pos="7860" w:leader="none"/>
        </w:tabs>
      </w:pPr>
    </w:lvl>
  </w:abstractNum>
  <w:abstractNum w:abstractNumId="8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100" w:hanging="360"/>
        <w:tabs>
          <w:tab w:val="num" w:pos="210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20" w:hanging="360"/>
        <w:tabs>
          <w:tab w:val="num" w:pos="282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3540" w:hanging="180"/>
        <w:tabs>
          <w:tab w:val="num" w:pos="35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4260" w:hanging="360"/>
        <w:tabs>
          <w:tab w:val="num" w:pos="426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980" w:hanging="360"/>
        <w:tabs>
          <w:tab w:val="num" w:pos="498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700" w:hanging="180"/>
        <w:tabs>
          <w:tab w:val="num" w:pos="570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6420" w:hanging="360"/>
        <w:tabs>
          <w:tab w:val="num" w:pos="642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7140" w:hanging="360"/>
        <w:tabs>
          <w:tab w:val="num" w:pos="714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860" w:hanging="180"/>
        <w:tabs>
          <w:tab w:val="num" w:pos="7860" w:leader="none"/>
        </w:tabs>
      </w:pPr>
    </w:lvl>
  </w:abstractNum>
  <w:abstractNum w:abstractNumId="9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1350" w:hanging="360"/>
        <w:tabs>
          <w:tab w:val="num" w:pos="135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070" w:hanging="360"/>
        <w:tabs>
          <w:tab w:val="num" w:pos="207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790" w:hanging="180"/>
        <w:tabs>
          <w:tab w:val="num" w:pos="279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510" w:hanging="360"/>
        <w:tabs>
          <w:tab w:val="num" w:pos="351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230" w:hanging="360"/>
        <w:tabs>
          <w:tab w:val="num" w:pos="423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950" w:hanging="180"/>
        <w:tabs>
          <w:tab w:val="num" w:pos="495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670" w:hanging="360"/>
        <w:tabs>
          <w:tab w:val="num" w:pos="567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390" w:hanging="360"/>
        <w:tabs>
          <w:tab w:val="num" w:pos="639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110" w:hanging="180"/>
        <w:tabs>
          <w:tab w:val="num" w:pos="7110" w:leader="none"/>
        </w:tabs>
      </w:pPr>
    </w:lvl>
  </w:abstractNum>
  <w:abstractNum w:abstractNumId="10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1770" w:hanging="360"/>
        <w:tabs>
          <w:tab w:val="num" w:pos="177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490" w:hanging="360"/>
        <w:tabs>
          <w:tab w:val="num" w:pos="249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3210" w:hanging="180"/>
        <w:tabs>
          <w:tab w:val="num" w:pos="321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930" w:hanging="360"/>
        <w:tabs>
          <w:tab w:val="num" w:pos="393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650" w:hanging="360"/>
        <w:tabs>
          <w:tab w:val="num" w:pos="465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370" w:hanging="180"/>
        <w:tabs>
          <w:tab w:val="num" w:pos="537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6090" w:hanging="360"/>
        <w:tabs>
          <w:tab w:val="num" w:pos="609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810" w:hanging="360"/>
        <w:tabs>
          <w:tab w:val="num" w:pos="681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530" w:hanging="180"/>
        <w:tabs>
          <w:tab w:val="num" w:pos="7530" w:leader="none"/>
        </w:tabs>
      </w:pPr>
    </w:lvl>
  </w:abstractNum>
  <w:abstractNum w:abstractNumId="11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160" w:hanging="360"/>
        <w:tabs>
          <w:tab w:val="num" w:pos="21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2."/>
      <w:lvlJc w:val="left"/>
      <w:pPr>
        <w:ind w:left="2880" w:hanging="360"/>
        <w:tabs>
          <w:tab w:val="num" w:pos="2880" w:leader="none"/>
        </w:tabs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  <w:tabs>
          <w:tab w:val="num" w:pos="36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  <w:tabs>
          <w:tab w:val="num" w:pos="43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  <w:tabs>
          <w:tab w:val="num" w:pos="50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  <w:tabs>
          <w:tab w:val="num" w:pos="57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  <w:tabs>
          <w:tab w:val="num" w:pos="64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  <w:tabs>
          <w:tab w:val="num" w:pos="72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  <w:tabs>
          <w:tab w:val="num" w:pos="7920" w:leader="none"/>
        </w:tabs>
      </w:pPr>
    </w:lvl>
  </w:abstractNum>
  <w:abstractNum w:abstractNumId="12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100" w:hanging="360"/>
        <w:tabs>
          <w:tab w:val="num" w:pos="210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2."/>
      <w:lvlJc w:val="left"/>
      <w:pPr>
        <w:ind w:left="2820" w:hanging="360"/>
        <w:tabs>
          <w:tab w:val="num" w:pos="2820" w:leader="none"/>
        </w:tabs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3540" w:hanging="180"/>
        <w:tabs>
          <w:tab w:val="num" w:pos="35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4260" w:hanging="360"/>
        <w:tabs>
          <w:tab w:val="num" w:pos="426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980" w:hanging="360"/>
        <w:tabs>
          <w:tab w:val="num" w:pos="498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700" w:hanging="180"/>
        <w:tabs>
          <w:tab w:val="num" w:pos="570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6420" w:hanging="360"/>
        <w:tabs>
          <w:tab w:val="num" w:pos="642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7140" w:hanging="360"/>
        <w:tabs>
          <w:tab w:val="num" w:pos="714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860" w:hanging="180"/>
        <w:tabs>
          <w:tab w:val="num" w:pos="7860" w:leader="none"/>
        </w:tabs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70" w:hanging="360"/>
        <w:tabs>
          <w:tab w:val="num" w:pos="177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490" w:hanging="360"/>
        <w:tabs>
          <w:tab w:val="num" w:pos="249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3210" w:hanging="180"/>
        <w:tabs>
          <w:tab w:val="num" w:pos="321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930" w:hanging="360"/>
        <w:tabs>
          <w:tab w:val="num" w:pos="393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650" w:hanging="360"/>
        <w:tabs>
          <w:tab w:val="num" w:pos="465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370" w:hanging="180"/>
        <w:tabs>
          <w:tab w:val="num" w:pos="537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6090" w:hanging="360"/>
        <w:tabs>
          <w:tab w:val="num" w:pos="609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810" w:hanging="360"/>
        <w:tabs>
          <w:tab w:val="num" w:pos="681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530" w:hanging="180"/>
        <w:tabs>
          <w:tab w:val="num" w:pos="7530" w:leader="none"/>
        </w:tabs>
      </w:pPr>
    </w:lvl>
  </w:abstractNum>
  <w:abstractNum w:abstractNumId="14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1755" w:hanging="360"/>
        <w:tabs>
          <w:tab w:val="num" w:pos="1755" w:leader="none"/>
        </w:tabs>
      </w:pPr>
      <w:rPr>
        <w:rFonts w:ascii="Times New Roman" w:hAnsi="Times New Roman" w:eastAsia="Times New Roman" w:cs="Times New Roman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2475" w:hanging="360"/>
        <w:tabs>
          <w:tab w:val="num" w:pos="2475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3195" w:hanging="180"/>
        <w:tabs>
          <w:tab w:val="num" w:pos="3195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915" w:hanging="360"/>
        <w:tabs>
          <w:tab w:val="num" w:pos="3915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635" w:hanging="360"/>
        <w:tabs>
          <w:tab w:val="num" w:pos="4635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355" w:hanging="180"/>
        <w:tabs>
          <w:tab w:val="num" w:pos="5355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6075" w:hanging="360"/>
        <w:tabs>
          <w:tab w:val="num" w:pos="6075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795" w:hanging="360"/>
        <w:tabs>
          <w:tab w:val="num" w:pos="6795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515" w:hanging="180"/>
        <w:tabs>
          <w:tab w:val="num" w:pos="7515" w:leader="none"/>
        </w:tabs>
      </w:pPr>
    </w:lvl>
  </w:abstractNum>
  <w:abstractNum w:abstractNumId="15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1065" w:hanging="360"/>
        <w:tabs>
          <w:tab w:val="num" w:pos="1065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  <w:tabs>
          <w:tab w:val="num" w:pos="1785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  <w:tabs>
          <w:tab w:val="num" w:pos="2505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  <w:tabs>
          <w:tab w:val="num" w:pos="3225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  <w:tabs>
          <w:tab w:val="num" w:pos="3945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  <w:tabs>
          <w:tab w:val="num" w:pos="4665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  <w:tabs>
          <w:tab w:val="num" w:pos="5385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  <w:tabs>
          <w:tab w:val="num" w:pos="6105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  <w:tabs>
          <w:tab w:val="num" w:pos="6825" w:leader="none"/>
        </w:tabs>
      </w:pPr>
    </w:lvl>
  </w:abstractNum>
  <w:abstractNum w:abstractNumId="16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3195" w:hanging="360"/>
        <w:tabs>
          <w:tab w:val="num" w:pos="3195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915" w:hanging="360"/>
        <w:tabs>
          <w:tab w:val="num" w:pos="3915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4635" w:hanging="180"/>
        <w:tabs>
          <w:tab w:val="num" w:pos="4635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5355" w:hanging="360"/>
        <w:tabs>
          <w:tab w:val="num" w:pos="5355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6075" w:hanging="360"/>
        <w:tabs>
          <w:tab w:val="num" w:pos="6075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6795" w:hanging="180"/>
        <w:tabs>
          <w:tab w:val="num" w:pos="6795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7515" w:hanging="360"/>
        <w:tabs>
          <w:tab w:val="num" w:pos="7515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8235" w:hanging="360"/>
        <w:tabs>
          <w:tab w:val="num" w:pos="8235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8955" w:hanging="180"/>
        <w:tabs>
          <w:tab w:val="num" w:pos="8955" w:leader="none"/>
        </w:tabs>
      </w:pPr>
    </w:lvl>
  </w:abstractNum>
  <w:abstractNum w:abstractNumId="17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450" w:hanging="360"/>
        <w:tabs>
          <w:tab w:val="num" w:pos="45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170" w:hanging="360"/>
        <w:tabs>
          <w:tab w:val="num" w:pos="117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1890" w:hanging="180"/>
        <w:tabs>
          <w:tab w:val="num" w:pos="189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610" w:hanging="360"/>
        <w:tabs>
          <w:tab w:val="num" w:pos="261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330" w:hanging="360"/>
        <w:tabs>
          <w:tab w:val="num" w:pos="333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050" w:hanging="180"/>
        <w:tabs>
          <w:tab w:val="num" w:pos="405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770" w:hanging="360"/>
        <w:tabs>
          <w:tab w:val="num" w:pos="477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490" w:hanging="360"/>
        <w:tabs>
          <w:tab w:val="num" w:pos="549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210" w:hanging="180"/>
        <w:tabs>
          <w:tab w:val="num" w:pos="6210" w:leader="none"/>
        </w:tabs>
      </w:pPr>
    </w:lvl>
  </w:abstractNum>
  <w:abstractNum w:abstractNumId="18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055" w:hanging="360"/>
        <w:tabs>
          <w:tab w:val="num" w:pos="2055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2."/>
      <w:lvlJc w:val="left"/>
      <w:pPr>
        <w:ind w:left="2775" w:hanging="360"/>
        <w:tabs>
          <w:tab w:val="num" w:pos="2775" w:leader="none"/>
        </w:tabs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3495" w:hanging="180"/>
        <w:tabs>
          <w:tab w:val="num" w:pos="3495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4215" w:hanging="360"/>
        <w:tabs>
          <w:tab w:val="num" w:pos="4215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935" w:hanging="360"/>
        <w:tabs>
          <w:tab w:val="num" w:pos="4935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655" w:hanging="180"/>
        <w:tabs>
          <w:tab w:val="num" w:pos="5655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6375" w:hanging="360"/>
        <w:tabs>
          <w:tab w:val="num" w:pos="6375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7095" w:hanging="360"/>
        <w:tabs>
          <w:tab w:val="num" w:pos="7095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815" w:hanging="180"/>
        <w:tabs>
          <w:tab w:val="num" w:pos="7815" w:leader="none"/>
        </w:tabs>
      </w:pPr>
    </w:lvl>
  </w:abstractNum>
  <w:abstractNum w:abstractNumId="19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177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49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1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3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5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7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09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1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38" w:hanging="180"/>
      </w:pPr>
    </w:lvl>
  </w:abstractNum>
  <w:abstractNum w:abstractNumId="20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205" w:hanging="360"/>
        <w:tabs>
          <w:tab w:val="num" w:pos="2205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925" w:hanging="360"/>
        <w:tabs>
          <w:tab w:val="num" w:pos="2925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3645" w:hanging="180"/>
        <w:tabs>
          <w:tab w:val="num" w:pos="3645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4365" w:hanging="360"/>
        <w:tabs>
          <w:tab w:val="num" w:pos="4365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5085" w:hanging="360"/>
        <w:tabs>
          <w:tab w:val="num" w:pos="5085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805" w:hanging="180"/>
        <w:tabs>
          <w:tab w:val="num" w:pos="5805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6525" w:hanging="360"/>
        <w:tabs>
          <w:tab w:val="num" w:pos="6525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7245" w:hanging="360"/>
        <w:tabs>
          <w:tab w:val="num" w:pos="7245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965" w:hanging="180"/>
        <w:tabs>
          <w:tab w:val="num" w:pos="7965" w:leader="none"/>
        </w:tabs>
      </w:pPr>
    </w:lvl>
  </w:abstractNum>
  <w:abstractNum w:abstractNumId="21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1163" w:hanging="360"/>
        <w:tabs>
          <w:tab w:val="num" w:pos="1163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83" w:hanging="360"/>
        <w:tabs>
          <w:tab w:val="num" w:pos="1883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603" w:hanging="180"/>
        <w:tabs>
          <w:tab w:val="num" w:pos="2603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323" w:hanging="360"/>
        <w:tabs>
          <w:tab w:val="num" w:pos="3323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043" w:hanging="360"/>
        <w:tabs>
          <w:tab w:val="num" w:pos="4043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763" w:hanging="180"/>
        <w:tabs>
          <w:tab w:val="num" w:pos="4763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83" w:hanging="360"/>
        <w:tabs>
          <w:tab w:val="num" w:pos="5483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203" w:hanging="360"/>
        <w:tabs>
          <w:tab w:val="num" w:pos="6203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923" w:hanging="180"/>
        <w:tabs>
          <w:tab w:val="num" w:pos="6923" w:leader="none"/>
        </w:tabs>
      </w:pPr>
    </w:lvl>
  </w:abstractNum>
  <w:abstractNum w:abstractNumId="23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12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60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2160" w:hanging="360"/>
        <w:tabs>
          <w:tab w:val="num" w:pos="216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  <w:tabs>
          <w:tab w:val="num" w:pos="288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  <w:tabs>
          <w:tab w:val="num" w:pos="36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  <w:tabs>
          <w:tab w:val="num" w:pos="43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  <w:tabs>
          <w:tab w:val="num" w:pos="50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  <w:tabs>
          <w:tab w:val="num" w:pos="57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  <w:tabs>
          <w:tab w:val="num" w:pos="64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  <w:tabs>
          <w:tab w:val="num" w:pos="72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  <w:tabs>
          <w:tab w:val="num" w:pos="7920" w:leader="none"/>
        </w:tabs>
      </w:pPr>
    </w:lvl>
  </w:abstractNum>
  <w:abstractNum w:abstractNumId="25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160" w:hanging="360"/>
        <w:tabs>
          <w:tab w:val="num" w:pos="21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2."/>
      <w:lvlJc w:val="left"/>
      <w:pPr>
        <w:ind w:left="2880" w:hanging="360"/>
        <w:tabs>
          <w:tab w:val="num" w:pos="2880" w:leader="none"/>
        </w:tabs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  <w:tabs>
          <w:tab w:val="num" w:pos="36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  <w:tabs>
          <w:tab w:val="num" w:pos="43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  <w:tabs>
          <w:tab w:val="num" w:pos="50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  <w:tabs>
          <w:tab w:val="num" w:pos="57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  <w:tabs>
          <w:tab w:val="num" w:pos="64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  <w:tabs>
          <w:tab w:val="num" w:pos="72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  <w:tabs>
          <w:tab w:val="num" w:pos="7920" w:leader="none"/>
        </w:tabs>
      </w:pPr>
    </w:lvl>
  </w:abstractNum>
  <w:abstractNum w:abstractNumId="27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1845" w:hanging="360"/>
        <w:tabs>
          <w:tab w:val="num" w:pos="1845" w:leader="none"/>
        </w:tabs>
      </w:pPr>
      <w:rPr>
        <w:rFonts w:hint="default"/>
        <w:b/>
      </w:rPr>
    </w:lvl>
    <w:lvl w:ilvl="1">
      <w:start w:val="1"/>
      <w:numFmt w:val="decimal"/>
      <w:isLgl w:val="false"/>
      <w:suff w:val="tab"/>
      <w:lvlText w:val="%2)"/>
      <w:lvlJc w:val="left"/>
      <w:pPr>
        <w:ind w:left="2565" w:hanging="360"/>
        <w:tabs>
          <w:tab w:val="num" w:pos="2565" w:leader="none"/>
        </w:tabs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3285" w:hanging="180"/>
        <w:tabs>
          <w:tab w:val="num" w:pos="3285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4005" w:hanging="360"/>
        <w:tabs>
          <w:tab w:val="num" w:pos="4005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725" w:hanging="360"/>
        <w:tabs>
          <w:tab w:val="num" w:pos="4725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445" w:hanging="180"/>
        <w:tabs>
          <w:tab w:val="num" w:pos="5445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6165" w:hanging="360"/>
        <w:tabs>
          <w:tab w:val="num" w:pos="6165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885" w:hanging="360"/>
        <w:tabs>
          <w:tab w:val="num" w:pos="6885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605" w:hanging="180"/>
        <w:tabs>
          <w:tab w:val="num" w:pos="7605" w:leader="none"/>
        </w:tabs>
      </w:pPr>
    </w:lvl>
  </w:abstractNum>
  <w:abstractNum w:abstractNumId="28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3645" w:hanging="360"/>
        <w:tabs>
          <w:tab w:val="num" w:pos="3645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970" w:hanging="360"/>
        <w:tabs>
          <w:tab w:val="num" w:pos="297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3690" w:hanging="180"/>
        <w:tabs>
          <w:tab w:val="num" w:pos="369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4410" w:hanging="360"/>
        <w:tabs>
          <w:tab w:val="num" w:pos="441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5130" w:hanging="360"/>
        <w:tabs>
          <w:tab w:val="num" w:pos="513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850" w:hanging="180"/>
        <w:tabs>
          <w:tab w:val="num" w:pos="585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6570" w:hanging="360"/>
        <w:tabs>
          <w:tab w:val="num" w:pos="657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7290" w:hanging="360"/>
        <w:tabs>
          <w:tab w:val="num" w:pos="729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8010" w:hanging="180"/>
        <w:tabs>
          <w:tab w:val="num" w:pos="8010" w:leader="none"/>
        </w:tabs>
      </w:pPr>
    </w:lvl>
  </w:abstractNum>
  <w:abstractNum w:abstractNumId="29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1395" w:hanging="360"/>
        <w:tabs>
          <w:tab w:val="num" w:pos="1395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2."/>
      <w:lvlJc w:val="left"/>
      <w:pPr>
        <w:ind w:left="2115" w:hanging="360"/>
        <w:tabs>
          <w:tab w:val="num" w:pos="2115" w:leader="none"/>
        </w:tabs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835" w:hanging="180"/>
        <w:tabs>
          <w:tab w:val="num" w:pos="2835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555" w:hanging="360"/>
        <w:tabs>
          <w:tab w:val="num" w:pos="3555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275" w:hanging="360"/>
        <w:tabs>
          <w:tab w:val="num" w:pos="4275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995" w:hanging="180"/>
        <w:tabs>
          <w:tab w:val="num" w:pos="4995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715" w:hanging="360"/>
        <w:tabs>
          <w:tab w:val="num" w:pos="5715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435" w:hanging="360"/>
        <w:tabs>
          <w:tab w:val="num" w:pos="6435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155" w:hanging="180"/>
        <w:tabs>
          <w:tab w:val="num" w:pos="7155" w:leader="none"/>
        </w:tabs>
      </w:pPr>
    </w:lvl>
  </w:abstractNum>
  <w:abstractNum w:abstractNumId="30">
    <w:multiLevelType w:val="hybridMultilevel"/>
    <w:lvl w:ilvl="0">
      <w:start w:val="12"/>
      <w:numFmt w:val="lowerLetter"/>
      <w:isLgl w:val="false"/>
      <w:suff w:val="tab"/>
      <w:lvlText w:val="%1)"/>
      <w:lvlJc w:val="left"/>
      <w:pPr>
        <w:ind w:left="2160" w:hanging="360"/>
        <w:tabs>
          <w:tab w:val="num" w:pos="216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31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104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7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00" w:hanging="180"/>
      </w:pPr>
    </w:lvl>
  </w:abstractNum>
  <w:abstractNum w:abstractNumId="32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1475" w:hanging="612"/>
        <w:tabs>
          <w:tab w:val="num" w:pos="1475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43" w:hanging="360"/>
        <w:tabs>
          <w:tab w:val="num" w:pos="1943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663" w:hanging="180"/>
        <w:tabs>
          <w:tab w:val="num" w:pos="2663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383" w:hanging="360"/>
        <w:tabs>
          <w:tab w:val="num" w:pos="3383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103" w:hanging="360"/>
        <w:tabs>
          <w:tab w:val="num" w:pos="4103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823" w:hanging="180"/>
        <w:tabs>
          <w:tab w:val="num" w:pos="4823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543" w:hanging="360"/>
        <w:tabs>
          <w:tab w:val="num" w:pos="5543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263" w:hanging="360"/>
        <w:tabs>
          <w:tab w:val="num" w:pos="6263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983" w:hanging="180"/>
        <w:tabs>
          <w:tab w:val="num" w:pos="6983" w:leader="none"/>
        </w:tabs>
      </w:pPr>
    </w:lvl>
  </w:abstractNum>
  <w:abstractNum w:abstractNumId="33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177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49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1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3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5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7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09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1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38" w:hanging="180"/>
      </w:pPr>
    </w:lvl>
  </w:abstractNum>
  <w:abstractNum w:abstractNumId="34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1890" w:hanging="360"/>
        <w:tabs>
          <w:tab w:val="num" w:pos="189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610" w:hanging="360"/>
        <w:tabs>
          <w:tab w:val="num" w:pos="261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3330" w:hanging="180"/>
        <w:tabs>
          <w:tab w:val="num" w:pos="333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4050" w:hanging="360"/>
        <w:tabs>
          <w:tab w:val="num" w:pos="405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770" w:hanging="360"/>
        <w:tabs>
          <w:tab w:val="num" w:pos="477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490" w:hanging="180"/>
        <w:tabs>
          <w:tab w:val="num" w:pos="549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6210" w:hanging="360"/>
        <w:tabs>
          <w:tab w:val="num" w:pos="621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930" w:hanging="360"/>
        <w:tabs>
          <w:tab w:val="num" w:pos="693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650" w:hanging="180"/>
        <w:tabs>
          <w:tab w:val="num" w:pos="7650" w:leader="none"/>
        </w:tabs>
      </w:pPr>
    </w:lvl>
  </w:abstractNum>
  <w:abstractNum w:abstractNumId="35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1770" w:hanging="360"/>
        <w:tabs>
          <w:tab w:val="num" w:pos="177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490" w:hanging="360"/>
        <w:tabs>
          <w:tab w:val="num" w:pos="249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3210" w:hanging="180"/>
        <w:tabs>
          <w:tab w:val="num" w:pos="321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930" w:hanging="360"/>
        <w:tabs>
          <w:tab w:val="num" w:pos="393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650" w:hanging="360"/>
        <w:tabs>
          <w:tab w:val="num" w:pos="465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370" w:hanging="180"/>
        <w:tabs>
          <w:tab w:val="num" w:pos="537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6090" w:hanging="360"/>
        <w:tabs>
          <w:tab w:val="num" w:pos="609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810" w:hanging="360"/>
        <w:tabs>
          <w:tab w:val="num" w:pos="681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530" w:hanging="180"/>
        <w:tabs>
          <w:tab w:val="num" w:pos="7530" w:leader="none"/>
        </w:tabs>
      </w:pPr>
    </w:lvl>
  </w:abstractNum>
  <w:abstractNum w:abstractNumId="36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205" w:hanging="360"/>
        <w:tabs>
          <w:tab w:val="num" w:pos="2205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925" w:hanging="360"/>
        <w:tabs>
          <w:tab w:val="num" w:pos="2925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3645" w:hanging="180"/>
        <w:tabs>
          <w:tab w:val="num" w:pos="3645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4365" w:hanging="360"/>
        <w:tabs>
          <w:tab w:val="num" w:pos="4365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5085" w:hanging="360"/>
        <w:tabs>
          <w:tab w:val="num" w:pos="5085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805" w:hanging="180"/>
        <w:tabs>
          <w:tab w:val="num" w:pos="5805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6525" w:hanging="360"/>
        <w:tabs>
          <w:tab w:val="num" w:pos="6525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7245" w:hanging="360"/>
        <w:tabs>
          <w:tab w:val="num" w:pos="7245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965" w:hanging="180"/>
        <w:tabs>
          <w:tab w:val="num" w:pos="7965" w:leader="none"/>
        </w:tabs>
      </w:pPr>
    </w:lvl>
  </w:abstractNum>
  <w:abstractNum w:abstractNumId="37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160" w:hanging="360"/>
        <w:tabs>
          <w:tab w:val="num" w:pos="21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2."/>
      <w:lvlJc w:val="left"/>
      <w:pPr>
        <w:ind w:left="2880" w:hanging="360"/>
        <w:tabs>
          <w:tab w:val="num" w:pos="2880" w:leader="none"/>
        </w:tabs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  <w:tabs>
          <w:tab w:val="num" w:pos="36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  <w:tabs>
          <w:tab w:val="num" w:pos="43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  <w:tabs>
          <w:tab w:val="num" w:pos="50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  <w:tabs>
          <w:tab w:val="num" w:pos="57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  <w:tabs>
          <w:tab w:val="num" w:pos="64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  <w:tabs>
          <w:tab w:val="num" w:pos="72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  <w:tabs>
          <w:tab w:val="num" w:pos="7920" w:leader="none"/>
        </w:tabs>
      </w:pPr>
    </w:lvl>
  </w:abstractNum>
  <w:abstractNum w:abstractNumId="38">
    <w:multiLevelType w:val="hybridMultilevel"/>
    <w:lvl w:ilvl="0">
      <w:start w:val="12"/>
      <w:numFmt w:val="lowerLetter"/>
      <w:isLgl w:val="false"/>
      <w:suff w:val="tab"/>
      <w:lvlText w:val="%1)"/>
      <w:lvlJc w:val="left"/>
      <w:pPr>
        <w:ind w:left="2160" w:hanging="360"/>
        <w:tabs>
          <w:tab w:val="num" w:pos="216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39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1778" w:hanging="360"/>
      </w:pPr>
      <w:rPr>
        <w:rFonts w:hint="default"/>
        <w:b/>
        <w:bCs/>
      </w:rPr>
    </w:lvl>
    <w:lvl w:ilvl="1">
      <w:start w:val="1"/>
      <w:numFmt w:val="lowerLetter"/>
      <w:isLgl w:val="false"/>
      <w:suff w:val="tab"/>
      <w:lvlText w:val="%2."/>
      <w:lvlJc w:val="left"/>
      <w:pPr>
        <w:ind w:left="249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1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3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5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7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09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1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38" w:hanging="180"/>
      </w:pPr>
    </w:lvl>
  </w:abstractNum>
  <w:abstractNum w:abstractNumId="40">
    <w:multiLevelType w:val="hybridMultilevel"/>
    <w:lvl w:ilvl="0">
      <w:start w:val="2"/>
      <w:numFmt w:val="lowerLetter"/>
      <w:isLgl w:val="false"/>
      <w:suff w:val="tab"/>
      <w:lvlText w:val="%1)"/>
      <w:lvlJc w:val="left"/>
      <w:pPr>
        <w:ind w:left="1905" w:hanging="375"/>
        <w:tabs>
          <w:tab w:val="num" w:pos="1905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610" w:hanging="360"/>
        <w:tabs>
          <w:tab w:val="num" w:pos="261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3330" w:hanging="180"/>
        <w:tabs>
          <w:tab w:val="num" w:pos="333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4050" w:hanging="360"/>
        <w:tabs>
          <w:tab w:val="num" w:pos="405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770" w:hanging="360"/>
        <w:tabs>
          <w:tab w:val="num" w:pos="477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490" w:hanging="180"/>
        <w:tabs>
          <w:tab w:val="num" w:pos="549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6210" w:hanging="360"/>
        <w:tabs>
          <w:tab w:val="num" w:pos="621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930" w:hanging="360"/>
        <w:tabs>
          <w:tab w:val="num" w:pos="693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650" w:hanging="180"/>
        <w:tabs>
          <w:tab w:val="num" w:pos="7650" w:leader="none"/>
        </w:tabs>
      </w:pPr>
    </w:lvl>
  </w:abstractNum>
  <w:abstractNum w:abstractNumId="41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2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1755" w:hanging="360"/>
        <w:tabs>
          <w:tab w:val="num" w:pos="1755" w:leader="none"/>
        </w:tabs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2475" w:hanging="360"/>
        <w:tabs>
          <w:tab w:val="num" w:pos="2475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3195" w:hanging="180"/>
        <w:tabs>
          <w:tab w:val="num" w:pos="3195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915" w:hanging="360"/>
        <w:tabs>
          <w:tab w:val="num" w:pos="3915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635" w:hanging="360"/>
        <w:tabs>
          <w:tab w:val="num" w:pos="4635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355" w:hanging="180"/>
        <w:tabs>
          <w:tab w:val="num" w:pos="5355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6075" w:hanging="360"/>
        <w:tabs>
          <w:tab w:val="num" w:pos="6075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795" w:hanging="360"/>
        <w:tabs>
          <w:tab w:val="num" w:pos="6795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515" w:hanging="180"/>
        <w:tabs>
          <w:tab w:val="num" w:pos="7515" w:leader="none"/>
        </w:tabs>
      </w:p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76" w:hanging="360"/>
      </w:pPr>
      <w:rPr>
        <w:rFonts w:hint="default"/>
        <w:sz w:val="24"/>
        <w:u w:val="none"/>
      </w:rPr>
    </w:lvl>
    <w:lvl w:ilvl="1">
      <w:start w:val="1"/>
      <w:numFmt w:val="lowerLetter"/>
      <w:isLgl w:val="false"/>
      <w:suff w:val="tab"/>
      <w:lvlText w:val="%2."/>
      <w:lvlJc w:val="left"/>
      <w:pPr>
        <w:ind w:left="249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1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3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5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7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09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1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36" w:hanging="180"/>
      </w:pPr>
    </w:lvl>
  </w:abstractNum>
  <w:abstractNum w:abstractNumId="44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160" w:hanging="360"/>
        <w:tabs>
          <w:tab w:val="num" w:pos="216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  <w:tabs>
          <w:tab w:val="num" w:pos="288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  <w:tabs>
          <w:tab w:val="num" w:pos="36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  <w:tabs>
          <w:tab w:val="num" w:pos="43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  <w:tabs>
          <w:tab w:val="num" w:pos="50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  <w:tabs>
          <w:tab w:val="num" w:pos="57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  <w:tabs>
          <w:tab w:val="num" w:pos="64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  <w:tabs>
          <w:tab w:val="num" w:pos="72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  <w:tabs>
          <w:tab w:val="num" w:pos="7920" w:leader="none"/>
        </w:tabs>
      </w:pPr>
    </w:lvl>
  </w:abstractNum>
  <w:abstractNum w:abstractNumId="45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115" w:hanging="360"/>
        <w:tabs>
          <w:tab w:val="num" w:pos="2115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35" w:hanging="360"/>
        <w:tabs>
          <w:tab w:val="num" w:pos="2835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3555" w:hanging="180"/>
        <w:tabs>
          <w:tab w:val="num" w:pos="3555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4275" w:hanging="360"/>
        <w:tabs>
          <w:tab w:val="num" w:pos="4275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995" w:hanging="360"/>
        <w:tabs>
          <w:tab w:val="num" w:pos="4995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715" w:hanging="180"/>
        <w:tabs>
          <w:tab w:val="num" w:pos="5715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6435" w:hanging="360"/>
        <w:tabs>
          <w:tab w:val="num" w:pos="6435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7155" w:hanging="360"/>
        <w:tabs>
          <w:tab w:val="num" w:pos="7155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875" w:hanging="180"/>
        <w:tabs>
          <w:tab w:val="num" w:pos="7875" w:leader="none"/>
        </w:tabs>
      </w:pPr>
    </w:lvl>
  </w:abstractNum>
  <w:abstractNum w:abstractNumId="46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1140" w:hanging="360"/>
        <w:tabs>
          <w:tab w:val="num" w:pos="114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60" w:hanging="360"/>
        <w:tabs>
          <w:tab w:val="num" w:pos="186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80" w:hanging="180"/>
        <w:tabs>
          <w:tab w:val="num" w:pos="258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300" w:hanging="360"/>
        <w:tabs>
          <w:tab w:val="num" w:pos="330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020" w:hanging="360"/>
        <w:tabs>
          <w:tab w:val="num" w:pos="402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740" w:hanging="180"/>
        <w:tabs>
          <w:tab w:val="num" w:pos="474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60" w:hanging="360"/>
        <w:tabs>
          <w:tab w:val="num" w:pos="546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80" w:hanging="360"/>
        <w:tabs>
          <w:tab w:val="num" w:pos="618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900" w:hanging="180"/>
        <w:tabs>
          <w:tab w:val="num" w:pos="6900" w:leader="none"/>
        </w:tabs>
      </w:pPr>
    </w:lvl>
  </w:abstractNum>
  <w:abstractNum w:abstractNumId="47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3870" w:hanging="360"/>
        <w:tabs>
          <w:tab w:val="num" w:pos="387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95" w:hanging="360"/>
        <w:tabs>
          <w:tab w:val="num" w:pos="3195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3915" w:hanging="180"/>
        <w:tabs>
          <w:tab w:val="num" w:pos="3915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4635" w:hanging="360"/>
        <w:tabs>
          <w:tab w:val="num" w:pos="4635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5355" w:hanging="360"/>
        <w:tabs>
          <w:tab w:val="num" w:pos="5355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6075" w:hanging="180"/>
        <w:tabs>
          <w:tab w:val="num" w:pos="6075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6795" w:hanging="360"/>
        <w:tabs>
          <w:tab w:val="num" w:pos="6795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7515" w:hanging="360"/>
        <w:tabs>
          <w:tab w:val="num" w:pos="7515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8235" w:hanging="180"/>
        <w:tabs>
          <w:tab w:val="num" w:pos="8235" w:leader="none"/>
        </w:tabs>
      </w:pPr>
    </w:lvl>
  </w:abstractNum>
  <w:abstractNum w:abstractNumId="48">
    <w:multiLevelType w:val="hybridMultilevel"/>
    <w:lvl w:ilvl="0">
      <w:start w:val="1"/>
      <w:numFmt w:val="decimal"/>
      <w:isLgl w:val="false"/>
      <w:suff w:val="tab"/>
      <w:lvlText w:val="%1-"/>
      <w:lvlJc w:val="left"/>
      <w:pPr>
        <w:ind w:left="3143" w:hanging="1725"/>
      </w:pPr>
      <w:rPr>
        <w:rFonts w:hint="default" w:ascii="Times New Roman" w:hAnsi="Times New Roman" w:cs="Times New Roman"/>
        <w:b w:val="0"/>
        <w:color w:val="ff0000"/>
        <w:sz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249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1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3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5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7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09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1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38" w:hanging="180"/>
      </w:pPr>
    </w:lvl>
  </w:abstractNum>
  <w:abstractNum w:abstractNumId="49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14"/>
  </w:num>
  <w:num w:numId="3">
    <w:abstractNumId w:val="27"/>
  </w:num>
  <w:num w:numId="4">
    <w:abstractNumId w:val="42"/>
  </w:num>
  <w:num w:numId="5">
    <w:abstractNumId w:val="40"/>
  </w:num>
  <w:num w:numId="6">
    <w:abstractNumId w:val="34"/>
  </w:num>
  <w:num w:numId="7">
    <w:abstractNumId w:val="45"/>
  </w:num>
  <w:num w:numId="8">
    <w:abstractNumId w:val="28"/>
  </w:num>
  <w:num w:numId="9">
    <w:abstractNumId w:val="4"/>
  </w:num>
  <w:num w:numId="10">
    <w:abstractNumId w:val="47"/>
  </w:num>
  <w:num w:numId="11">
    <w:abstractNumId w:val="16"/>
  </w:num>
  <w:num w:numId="12">
    <w:abstractNumId w:val="10"/>
  </w:num>
  <w:num w:numId="13">
    <w:abstractNumId w:val="8"/>
  </w:num>
  <w:num w:numId="14">
    <w:abstractNumId w:val="5"/>
  </w:num>
  <w:num w:numId="15">
    <w:abstractNumId w:val="36"/>
  </w:num>
  <w:num w:numId="16">
    <w:abstractNumId w:val="20"/>
  </w:num>
  <w:num w:numId="17">
    <w:abstractNumId w:val="2"/>
  </w:num>
  <w:num w:numId="18">
    <w:abstractNumId w:val="7"/>
  </w:num>
  <w:num w:numId="19">
    <w:abstractNumId w:val="37"/>
  </w:num>
  <w:num w:numId="20">
    <w:abstractNumId w:val="24"/>
  </w:num>
  <w:num w:numId="21">
    <w:abstractNumId w:val="11"/>
  </w:num>
  <w:num w:numId="22">
    <w:abstractNumId w:val="26"/>
  </w:num>
  <w:num w:numId="23">
    <w:abstractNumId w:val="38"/>
  </w:num>
  <w:num w:numId="24">
    <w:abstractNumId w:val="30"/>
  </w:num>
  <w:num w:numId="25">
    <w:abstractNumId w:val="18"/>
  </w:num>
  <w:num w:numId="26">
    <w:abstractNumId w:val="44"/>
  </w:num>
  <w:num w:numId="27">
    <w:abstractNumId w:val="12"/>
  </w:num>
  <w:num w:numId="28">
    <w:abstractNumId w:val="3"/>
  </w:num>
  <w:num w:numId="29">
    <w:abstractNumId w:val="13"/>
  </w:num>
  <w:num w:numId="30">
    <w:abstractNumId w:val="1"/>
  </w:num>
  <w:num w:numId="31">
    <w:abstractNumId w:val="17"/>
  </w:num>
  <w:num w:numId="32">
    <w:abstractNumId w:val="15"/>
  </w:num>
  <w:num w:numId="33">
    <w:abstractNumId w:val="29"/>
  </w:num>
  <w:num w:numId="34">
    <w:abstractNumId w:val="35"/>
  </w:num>
  <w:num w:numId="35">
    <w:abstractNumId w:val="9"/>
  </w:num>
  <w:num w:numId="36">
    <w:abstractNumId w:val="32"/>
  </w:num>
  <w:num w:numId="37">
    <w:abstractNumId w:val="0"/>
  </w:num>
  <w:num w:numId="38">
    <w:abstractNumId w:val="22"/>
  </w:num>
  <w:num w:numId="39">
    <w:abstractNumId w:val="46"/>
  </w:num>
  <w:num w:numId="40">
    <w:abstractNumId w:val="41"/>
  </w:num>
  <w:num w:numId="41">
    <w:abstractNumId w:val="6"/>
  </w:num>
  <w:num w:numId="42">
    <w:abstractNumId w:val="25"/>
  </w:num>
  <w:num w:numId="43">
    <w:abstractNumId w:val="49"/>
  </w:num>
  <w:num w:numId="44">
    <w:abstractNumId w:val="21"/>
  </w:num>
  <w:num w:numId="45">
    <w:abstractNumId w:val="19"/>
  </w:num>
  <w:num w:numId="46">
    <w:abstractNumId w:val="48"/>
  </w:num>
  <w:num w:numId="47">
    <w:abstractNumId w:val="43"/>
  </w:num>
  <w:num w:numId="48">
    <w:abstractNumId w:val="33"/>
  </w:num>
  <w:num w:numId="49">
    <w:abstractNumId w:val="23"/>
  </w:num>
  <w:num w:numId="5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15">
    <w:name w:val="Heading 1 Char"/>
    <w:basedOn w:val="989"/>
    <w:link w:val="986"/>
    <w:uiPriority w:val="9"/>
    <w:rPr>
      <w:rFonts w:ascii="Arial" w:hAnsi="Arial" w:eastAsia="Arial" w:cs="Arial"/>
      <w:sz w:val="40"/>
      <w:szCs w:val="40"/>
    </w:rPr>
  </w:style>
  <w:style w:type="character" w:styleId="816">
    <w:name w:val="Heading 2 Char"/>
    <w:basedOn w:val="989"/>
    <w:link w:val="987"/>
    <w:uiPriority w:val="9"/>
    <w:rPr>
      <w:rFonts w:ascii="Arial" w:hAnsi="Arial" w:eastAsia="Arial" w:cs="Arial"/>
      <w:sz w:val="34"/>
    </w:rPr>
  </w:style>
  <w:style w:type="paragraph" w:styleId="817">
    <w:name w:val="Heading 3"/>
    <w:basedOn w:val="985"/>
    <w:next w:val="985"/>
    <w:link w:val="8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818">
    <w:name w:val="Heading 3 Char"/>
    <w:basedOn w:val="989"/>
    <w:link w:val="817"/>
    <w:uiPriority w:val="9"/>
    <w:rPr>
      <w:rFonts w:ascii="Arial" w:hAnsi="Arial" w:eastAsia="Arial" w:cs="Arial"/>
      <w:sz w:val="30"/>
      <w:szCs w:val="30"/>
    </w:rPr>
  </w:style>
  <w:style w:type="paragraph" w:styleId="819">
    <w:name w:val="Heading 4"/>
    <w:basedOn w:val="985"/>
    <w:next w:val="985"/>
    <w:link w:val="8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820">
    <w:name w:val="Heading 4 Char"/>
    <w:basedOn w:val="989"/>
    <w:link w:val="819"/>
    <w:uiPriority w:val="9"/>
    <w:rPr>
      <w:rFonts w:ascii="Arial" w:hAnsi="Arial" w:eastAsia="Arial" w:cs="Arial"/>
      <w:b/>
      <w:bCs/>
      <w:sz w:val="26"/>
      <w:szCs w:val="26"/>
    </w:rPr>
  </w:style>
  <w:style w:type="character" w:styleId="821">
    <w:name w:val="Heading 5 Char"/>
    <w:basedOn w:val="989"/>
    <w:link w:val="988"/>
    <w:uiPriority w:val="9"/>
    <w:rPr>
      <w:rFonts w:ascii="Arial" w:hAnsi="Arial" w:eastAsia="Arial" w:cs="Arial"/>
      <w:b/>
      <w:bCs/>
      <w:sz w:val="24"/>
      <w:szCs w:val="24"/>
    </w:rPr>
  </w:style>
  <w:style w:type="paragraph" w:styleId="822">
    <w:name w:val="Heading 6"/>
    <w:basedOn w:val="985"/>
    <w:next w:val="985"/>
    <w:link w:val="8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823">
    <w:name w:val="Heading 6 Char"/>
    <w:basedOn w:val="989"/>
    <w:link w:val="822"/>
    <w:uiPriority w:val="9"/>
    <w:rPr>
      <w:rFonts w:ascii="Arial" w:hAnsi="Arial" w:eastAsia="Arial" w:cs="Arial"/>
      <w:b/>
      <w:bCs/>
      <w:sz w:val="22"/>
      <w:szCs w:val="22"/>
    </w:rPr>
  </w:style>
  <w:style w:type="paragraph" w:styleId="824">
    <w:name w:val="Heading 7"/>
    <w:basedOn w:val="985"/>
    <w:next w:val="985"/>
    <w:link w:val="8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825">
    <w:name w:val="Heading 7 Char"/>
    <w:basedOn w:val="989"/>
    <w:link w:val="8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826">
    <w:name w:val="Heading 8"/>
    <w:basedOn w:val="985"/>
    <w:next w:val="985"/>
    <w:link w:val="8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827">
    <w:name w:val="Heading 8 Char"/>
    <w:basedOn w:val="989"/>
    <w:link w:val="826"/>
    <w:uiPriority w:val="9"/>
    <w:rPr>
      <w:rFonts w:ascii="Arial" w:hAnsi="Arial" w:eastAsia="Arial" w:cs="Arial"/>
      <w:i/>
      <w:iCs/>
      <w:sz w:val="22"/>
      <w:szCs w:val="22"/>
    </w:rPr>
  </w:style>
  <w:style w:type="paragraph" w:styleId="828">
    <w:name w:val="Heading 9"/>
    <w:basedOn w:val="985"/>
    <w:next w:val="985"/>
    <w:link w:val="8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829">
    <w:name w:val="Heading 9 Char"/>
    <w:basedOn w:val="989"/>
    <w:link w:val="828"/>
    <w:uiPriority w:val="9"/>
    <w:rPr>
      <w:rFonts w:ascii="Arial" w:hAnsi="Arial" w:eastAsia="Arial" w:cs="Arial"/>
      <w:i/>
      <w:iCs/>
      <w:sz w:val="21"/>
      <w:szCs w:val="21"/>
    </w:rPr>
  </w:style>
  <w:style w:type="paragraph" w:styleId="830">
    <w:name w:val="No Spacing"/>
    <w:uiPriority w:val="1"/>
    <w:qFormat/>
    <w:pPr>
      <w:spacing w:before="0" w:after="0" w:line="240" w:lineRule="auto"/>
    </w:pPr>
  </w:style>
  <w:style w:type="character" w:styleId="831">
    <w:name w:val="Title Char"/>
    <w:basedOn w:val="989"/>
    <w:link w:val="1001"/>
    <w:uiPriority w:val="10"/>
    <w:rPr>
      <w:sz w:val="48"/>
      <w:szCs w:val="48"/>
    </w:rPr>
  </w:style>
  <w:style w:type="paragraph" w:styleId="832">
    <w:name w:val="Subtitle"/>
    <w:basedOn w:val="985"/>
    <w:next w:val="985"/>
    <w:link w:val="833"/>
    <w:uiPriority w:val="11"/>
    <w:qFormat/>
    <w:pPr>
      <w:spacing w:before="200" w:after="200"/>
    </w:pPr>
    <w:rPr>
      <w:sz w:val="24"/>
      <w:szCs w:val="24"/>
    </w:rPr>
  </w:style>
  <w:style w:type="character" w:styleId="833">
    <w:name w:val="Subtitle Char"/>
    <w:basedOn w:val="989"/>
    <w:link w:val="832"/>
    <w:uiPriority w:val="11"/>
    <w:rPr>
      <w:sz w:val="24"/>
      <w:szCs w:val="24"/>
    </w:rPr>
  </w:style>
  <w:style w:type="paragraph" w:styleId="834">
    <w:name w:val="Quote"/>
    <w:basedOn w:val="985"/>
    <w:next w:val="985"/>
    <w:link w:val="835"/>
    <w:uiPriority w:val="29"/>
    <w:qFormat/>
    <w:pPr>
      <w:ind w:left="720" w:right="720"/>
    </w:pPr>
    <w:rPr>
      <w:i/>
    </w:rPr>
  </w:style>
  <w:style w:type="character" w:styleId="835">
    <w:name w:val="Quote Char"/>
    <w:link w:val="834"/>
    <w:uiPriority w:val="29"/>
    <w:rPr>
      <w:i/>
    </w:rPr>
  </w:style>
  <w:style w:type="paragraph" w:styleId="836">
    <w:name w:val="Intense Quote"/>
    <w:basedOn w:val="985"/>
    <w:next w:val="985"/>
    <w:link w:val="83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37">
    <w:name w:val="Intense Quote Char"/>
    <w:link w:val="836"/>
    <w:uiPriority w:val="30"/>
    <w:rPr>
      <w:i/>
    </w:rPr>
  </w:style>
  <w:style w:type="character" w:styleId="838">
    <w:name w:val="Header Char"/>
    <w:basedOn w:val="989"/>
    <w:link w:val="995"/>
    <w:uiPriority w:val="99"/>
  </w:style>
  <w:style w:type="character" w:styleId="839">
    <w:name w:val="Footer Char"/>
    <w:basedOn w:val="989"/>
    <w:link w:val="997"/>
    <w:uiPriority w:val="99"/>
  </w:style>
  <w:style w:type="paragraph" w:styleId="840">
    <w:name w:val="Caption"/>
    <w:basedOn w:val="985"/>
    <w:next w:val="98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41">
    <w:name w:val="Caption Char"/>
    <w:basedOn w:val="840"/>
    <w:link w:val="997"/>
    <w:uiPriority w:val="99"/>
  </w:style>
  <w:style w:type="table" w:styleId="842">
    <w:name w:val="Table Grid"/>
    <w:basedOn w:val="99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43">
    <w:name w:val="Table Grid Light"/>
    <w:basedOn w:val="99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44">
    <w:name w:val="Plain Table 1"/>
    <w:basedOn w:val="99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45">
    <w:name w:val="Plain Table 2"/>
    <w:basedOn w:val="99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46">
    <w:name w:val="Plain Table 3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47">
    <w:name w:val="Plain Table 4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Plain Table 5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49">
    <w:name w:val="Grid Table 1 Light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Grid Table 1 Light - Accent 1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Grid Table 1 Light - Accent 2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>
    <w:name w:val="Grid Table 1 Light - Accent 3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>
    <w:name w:val="Grid Table 1 Light - Accent 4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>
    <w:name w:val="Grid Table 1 Light - Accent 5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>
    <w:name w:val="Grid Table 1 Light - Accent 6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>
    <w:name w:val="Grid Table 2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>
    <w:name w:val="Grid Table 2 - Accent 1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>
    <w:name w:val="Grid Table 2 - Accent 2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>
    <w:name w:val="Grid Table 2 - Accent 3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>
    <w:name w:val="Grid Table 2 - Accent 4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>
    <w:name w:val="Grid Table 2 - Accent 5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>
    <w:name w:val="Grid Table 2 - Accent 6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>
    <w:name w:val="Grid Table 3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>
    <w:name w:val="Grid Table 3 - Accent 1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>
    <w:name w:val="Grid Table 3 - Accent 2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>
    <w:name w:val="Grid Table 3 - Accent 3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>
    <w:name w:val="Grid Table 3 - Accent 4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>
    <w:name w:val="Grid Table 3 - Accent 5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>
    <w:name w:val="Grid Table 3 - Accent 6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0">
    <w:name w:val="Grid Table 4"/>
    <w:basedOn w:val="99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71">
    <w:name w:val="Grid Table 4 - Accent 1"/>
    <w:basedOn w:val="99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72">
    <w:name w:val="Grid Table 4 - Accent 2"/>
    <w:basedOn w:val="99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73">
    <w:name w:val="Grid Table 4 - Accent 3"/>
    <w:basedOn w:val="99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74">
    <w:name w:val="Grid Table 4 - Accent 4"/>
    <w:basedOn w:val="99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75">
    <w:name w:val="Grid Table 4 - Accent 5"/>
    <w:basedOn w:val="99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76">
    <w:name w:val="Grid Table 4 - Accent 6"/>
    <w:basedOn w:val="99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77">
    <w:name w:val="Grid Table 5 Dark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78">
    <w:name w:val="Grid Table 5 Dark- Accent 1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79">
    <w:name w:val="Grid Table 5 Dark - Accent 2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80">
    <w:name w:val="Grid Table 5 Dark - Accent 3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81">
    <w:name w:val="Grid Table 5 Dark- Accent 4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2">
    <w:name w:val="Grid Table 5 Dark - Accent 5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3">
    <w:name w:val="Grid Table 5 Dark - Accent 6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84">
    <w:name w:val="Grid Table 6 Colorful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85">
    <w:name w:val="Grid Table 6 Colorful - Accent 1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86">
    <w:name w:val="Grid Table 6 Colorful - Accent 2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87">
    <w:name w:val="Grid Table 6 Colorful - Accent 3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88">
    <w:name w:val="Grid Table 6 Colorful - Accent 4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89">
    <w:name w:val="Grid Table 6 Colorful - Accent 5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90">
    <w:name w:val="Grid Table 6 Colorful - Accent 6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91">
    <w:name w:val="Grid Table 7 Colorful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2">
    <w:name w:val="Grid Table 7 Colorful - Accent 1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3">
    <w:name w:val="Grid Table 7 Colorful - Accent 2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4">
    <w:name w:val="Grid Table 7 Colorful - Accent 3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5">
    <w:name w:val="Grid Table 7 Colorful - Accent 4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6">
    <w:name w:val="Grid Table 7 Colorful - Accent 5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7">
    <w:name w:val="Grid Table 7 Colorful - Accent 6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8">
    <w:name w:val="List Table 1 Light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9">
    <w:name w:val="List Table 1 Light - Accent 1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0">
    <w:name w:val="List Table 1 Light - Accent 2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1">
    <w:name w:val="List Table 1 Light - Accent 3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2">
    <w:name w:val="List Table 1 Light - Accent 4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3">
    <w:name w:val="List Table 1 Light - Accent 5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4">
    <w:name w:val="List Table 1 Light - Accent 6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5">
    <w:name w:val="List Table 2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906">
    <w:name w:val="List Table 2 - Accent 1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907">
    <w:name w:val="List Table 2 - Accent 2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908">
    <w:name w:val="List Table 2 - Accent 3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909">
    <w:name w:val="List Table 2 - Accent 4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910">
    <w:name w:val="List Table 2 - Accent 5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911">
    <w:name w:val="List Table 2 - Accent 6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912">
    <w:name w:val="List Table 3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3">
    <w:name w:val="List Table 3 - Accent 1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4">
    <w:name w:val="List Table 3 - Accent 2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5">
    <w:name w:val="List Table 3 - Accent 3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6">
    <w:name w:val="List Table 3 - Accent 4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7">
    <w:name w:val="List Table 3 - Accent 5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8">
    <w:name w:val="List Table 3 - Accent 6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9">
    <w:name w:val="List Table 4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0">
    <w:name w:val="List Table 4 - Accent 1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1">
    <w:name w:val="List Table 4 - Accent 2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2">
    <w:name w:val="List Table 4 - Accent 3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3">
    <w:name w:val="List Table 4 - Accent 4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4">
    <w:name w:val="List Table 4 - Accent 5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5">
    <w:name w:val="List Table 4 - Accent 6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6">
    <w:name w:val="List Table 5 Dark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27">
    <w:name w:val="List Table 5 Dark - Accent 1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28">
    <w:name w:val="List Table 5 Dark - Accent 2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29">
    <w:name w:val="List Table 5 Dark - Accent 3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30">
    <w:name w:val="List Table 5 Dark - Accent 4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31">
    <w:name w:val="List Table 5 Dark - Accent 5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32">
    <w:name w:val="List Table 5 Dark - Accent 6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33">
    <w:name w:val="List Table 6 Colorful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934">
    <w:name w:val="List Table 6 Colorful - Accent 1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935">
    <w:name w:val="List Table 6 Colorful - Accent 2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936">
    <w:name w:val="List Table 6 Colorful - Accent 3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937">
    <w:name w:val="List Table 6 Colorful - Accent 4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938">
    <w:name w:val="List Table 6 Colorful - Accent 5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939">
    <w:name w:val="List Table 6 Colorful - Accent 6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940">
    <w:name w:val="List Table 7 Colorful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941">
    <w:name w:val="List Table 7 Colorful - Accent 1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942">
    <w:name w:val="List Table 7 Colorful - Accent 2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943">
    <w:name w:val="List Table 7 Colorful - Accent 3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944">
    <w:name w:val="List Table 7 Colorful - Accent 4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945">
    <w:name w:val="List Table 7 Colorful - Accent 5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946">
    <w:name w:val="List Table 7 Colorful - Accent 6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947">
    <w:name w:val="Lined - Accent"/>
    <w:basedOn w:val="9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48">
    <w:name w:val="Lined - Accent 1"/>
    <w:basedOn w:val="9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49">
    <w:name w:val="Lined - Accent 2"/>
    <w:basedOn w:val="9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50">
    <w:name w:val="Lined - Accent 3"/>
    <w:basedOn w:val="9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51">
    <w:name w:val="Lined - Accent 4"/>
    <w:basedOn w:val="9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52">
    <w:name w:val="Lined - Accent 5"/>
    <w:basedOn w:val="9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53">
    <w:name w:val="Lined - Accent 6"/>
    <w:basedOn w:val="9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54">
    <w:name w:val="Bordered &amp; Lined - Accent"/>
    <w:basedOn w:val="9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55">
    <w:name w:val="Bordered &amp; Lined - Accent 1"/>
    <w:basedOn w:val="9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56">
    <w:name w:val="Bordered &amp; Lined - Accent 2"/>
    <w:basedOn w:val="9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57">
    <w:name w:val="Bordered &amp; Lined - Accent 3"/>
    <w:basedOn w:val="9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58">
    <w:name w:val="Bordered &amp; Lined - Accent 4"/>
    <w:basedOn w:val="9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59">
    <w:name w:val="Bordered &amp; Lined - Accent 5"/>
    <w:basedOn w:val="9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60">
    <w:name w:val="Bordered &amp; Lined - Accent 6"/>
    <w:basedOn w:val="9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61">
    <w:name w:val="Bordered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62">
    <w:name w:val="Bordered - Accent 1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63">
    <w:name w:val="Bordered - Accent 2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64">
    <w:name w:val="Bordered - Accent 3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65">
    <w:name w:val="Bordered - Accent 4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66">
    <w:name w:val="Bordered - Accent 5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67">
    <w:name w:val="Bordered - Accent 6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968">
    <w:name w:val="footnote text"/>
    <w:basedOn w:val="985"/>
    <w:link w:val="969"/>
    <w:uiPriority w:val="99"/>
    <w:semiHidden/>
    <w:unhideWhenUsed/>
    <w:pPr>
      <w:spacing w:after="40" w:line="240" w:lineRule="auto"/>
    </w:pPr>
    <w:rPr>
      <w:sz w:val="18"/>
    </w:rPr>
  </w:style>
  <w:style w:type="character" w:styleId="969">
    <w:name w:val="Footnote Text Char"/>
    <w:link w:val="968"/>
    <w:uiPriority w:val="99"/>
    <w:rPr>
      <w:sz w:val="18"/>
    </w:rPr>
  </w:style>
  <w:style w:type="character" w:styleId="970">
    <w:name w:val="footnote reference"/>
    <w:basedOn w:val="989"/>
    <w:uiPriority w:val="99"/>
    <w:unhideWhenUsed/>
    <w:rPr>
      <w:vertAlign w:val="superscript"/>
    </w:rPr>
  </w:style>
  <w:style w:type="paragraph" w:styleId="971">
    <w:name w:val="endnote text"/>
    <w:basedOn w:val="985"/>
    <w:link w:val="972"/>
    <w:uiPriority w:val="99"/>
    <w:semiHidden/>
    <w:unhideWhenUsed/>
    <w:pPr>
      <w:spacing w:after="0" w:line="240" w:lineRule="auto"/>
    </w:pPr>
    <w:rPr>
      <w:sz w:val="20"/>
    </w:rPr>
  </w:style>
  <w:style w:type="character" w:styleId="972">
    <w:name w:val="Endnote Text Char"/>
    <w:link w:val="971"/>
    <w:uiPriority w:val="99"/>
    <w:rPr>
      <w:sz w:val="20"/>
    </w:rPr>
  </w:style>
  <w:style w:type="character" w:styleId="973">
    <w:name w:val="endnote reference"/>
    <w:basedOn w:val="989"/>
    <w:uiPriority w:val="99"/>
    <w:semiHidden/>
    <w:unhideWhenUsed/>
    <w:rPr>
      <w:vertAlign w:val="superscript"/>
    </w:rPr>
  </w:style>
  <w:style w:type="paragraph" w:styleId="974">
    <w:name w:val="toc 1"/>
    <w:basedOn w:val="985"/>
    <w:next w:val="985"/>
    <w:uiPriority w:val="39"/>
    <w:unhideWhenUsed/>
    <w:pPr>
      <w:ind w:left="0" w:right="0" w:firstLine="0"/>
      <w:spacing w:after="57"/>
    </w:pPr>
  </w:style>
  <w:style w:type="paragraph" w:styleId="975">
    <w:name w:val="toc 2"/>
    <w:basedOn w:val="985"/>
    <w:next w:val="985"/>
    <w:uiPriority w:val="39"/>
    <w:unhideWhenUsed/>
    <w:pPr>
      <w:ind w:left="283" w:right="0" w:firstLine="0"/>
      <w:spacing w:after="57"/>
    </w:pPr>
  </w:style>
  <w:style w:type="paragraph" w:styleId="976">
    <w:name w:val="toc 3"/>
    <w:basedOn w:val="985"/>
    <w:next w:val="985"/>
    <w:uiPriority w:val="39"/>
    <w:unhideWhenUsed/>
    <w:pPr>
      <w:ind w:left="567" w:right="0" w:firstLine="0"/>
      <w:spacing w:after="57"/>
    </w:pPr>
  </w:style>
  <w:style w:type="paragraph" w:styleId="977">
    <w:name w:val="toc 4"/>
    <w:basedOn w:val="985"/>
    <w:next w:val="985"/>
    <w:uiPriority w:val="39"/>
    <w:unhideWhenUsed/>
    <w:pPr>
      <w:ind w:left="850" w:right="0" w:firstLine="0"/>
      <w:spacing w:after="57"/>
    </w:pPr>
  </w:style>
  <w:style w:type="paragraph" w:styleId="978">
    <w:name w:val="toc 5"/>
    <w:basedOn w:val="985"/>
    <w:next w:val="985"/>
    <w:uiPriority w:val="39"/>
    <w:unhideWhenUsed/>
    <w:pPr>
      <w:ind w:left="1134" w:right="0" w:firstLine="0"/>
      <w:spacing w:after="57"/>
    </w:pPr>
  </w:style>
  <w:style w:type="paragraph" w:styleId="979">
    <w:name w:val="toc 6"/>
    <w:basedOn w:val="985"/>
    <w:next w:val="985"/>
    <w:uiPriority w:val="39"/>
    <w:unhideWhenUsed/>
    <w:pPr>
      <w:ind w:left="1417" w:right="0" w:firstLine="0"/>
      <w:spacing w:after="57"/>
    </w:pPr>
  </w:style>
  <w:style w:type="paragraph" w:styleId="980">
    <w:name w:val="toc 7"/>
    <w:basedOn w:val="985"/>
    <w:next w:val="985"/>
    <w:uiPriority w:val="39"/>
    <w:unhideWhenUsed/>
    <w:pPr>
      <w:ind w:left="1701" w:right="0" w:firstLine="0"/>
      <w:spacing w:after="57"/>
    </w:pPr>
  </w:style>
  <w:style w:type="paragraph" w:styleId="981">
    <w:name w:val="toc 8"/>
    <w:basedOn w:val="985"/>
    <w:next w:val="985"/>
    <w:uiPriority w:val="39"/>
    <w:unhideWhenUsed/>
    <w:pPr>
      <w:ind w:left="1984" w:right="0" w:firstLine="0"/>
      <w:spacing w:after="57"/>
    </w:pPr>
  </w:style>
  <w:style w:type="paragraph" w:styleId="982">
    <w:name w:val="toc 9"/>
    <w:basedOn w:val="985"/>
    <w:next w:val="985"/>
    <w:uiPriority w:val="39"/>
    <w:unhideWhenUsed/>
    <w:pPr>
      <w:ind w:left="2268" w:right="0" w:firstLine="0"/>
      <w:spacing w:after="57"/>
    </w:pPr>
  </w:style>
  <w:style w:type="paragraph" w:styleId="983">
    <w:name w:val="TOC Heading"/>
    <w:uiPriority w:val="39"/>
    <w:unhideWhenUsed/>
  </w:style>
  <w:style w:type="paragraph" w:styleId="984">
    <w:name w:val="table of figures"/>
    <w:basedOn w:val="985"/>
    <w:next w:val="985"/>
    <w:uiPriority w:val="99"/>
    <w:unhideWhenUsed/>
    <w:pPr>
      <w:spacing w:after="0" w:afterAutospacing="0"/>
    </w:pPr>
  </w:style>
  <w:style w:type="paragraph" w:styleId="985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86">
    <w:name w:val="Heading 1"/>
    <w:basedOn w:val="985"/>
    <w:next w:val="985"/>
    <w:link w:val="992"/>
    <w:qFormat/>
    <w:pPr>
      <w:jc w:val="both"/>
      <w:keepNext/>
      <w:outlineLvl w:val="0"/>
    </w:pPr>
    <w:rPr>
      <w:sz w:val="28"/>
    </w:rPr>
  </w:style>
  <w:style w:type="paragraph" w:styleId="987">
    <w:name w:val="Heading 2"/>
    <w:basedOn w:val="985"/>
    <w:next w:val="985"/>
    <w:link w:val="993"/>
    <w:uiPriority w:val="99"/>
    <w:qFormat/>
    <w:pPr>
      <w:jc w:val="center"/>
      <w:keepNext/>
      <w:widowControl w:val="off"/>
      <w:outlineLvl w:val="1"/>
    </w:pPr>
    <w:rPr>
      <w:b/>
      <w:bCs/>
      <w:sz w:val="24"/>
      <w:szCs w:val="24"/>
    </w:rPr>
  </w:style>
  <w:style w:type="paragraph" w:styleId="988">
    <w:name w:val="Heading 5"/>
    <w:basedOn w:val="985"/>
    <w:next w:val="985"/>
    <w:link w:val="994"/>
    <w:uiPriority w:val="9"/>
    <w:semiHidden/>
    <w:unhideWhenUsed/>
    <w:qFormat/>
    <w:pPr>
      <w:keepLines/>
      <w:keepNext/>
      <w:spacing w:before="20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character" w:styleId="989" w:default="1">
    <w:name w:val="Default Paragraph Font"/>
    <w:uiPriority w:val="1"/>
    <w:semiHidden/>
    <w:unhideWhenUsed/>
  </w:style>
  <w:style w:type="table" w:styleId="990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91" w:default="1">
    <w:name w:val="No List"/>
    <w:uiPriority w:val="99"/>
    <w:semiHidden/>
    <w:unhideWhenUsed/>
  </w:style>
  <w:style w:type="character" w:styleId="992" w:customStyle="1">
    <w:name w:val="Título 1 Char"/>
    <w:basedOn w:val="989"/>
    <w:link w:val="986"/>
    <w:rPr>
      <w:rFonts w:ascii="Times New Roman" w:hAnsi="Times New Roman" w:eastAsia="Times New Roman" w:cs="Times New Roman"/>
      <w:sz w:val="28"/>
      <w:szCs w:val="20"/>
      <w:lang w:eastAsia="pt-BR"/>
    </w:rPr>
  </w:style>
  <w:style w:type="character" w:styleId="993" w:customStyle="1">
    <w:name w:val="Título 2 Char"/>
    <w:basedOn w:val="989"/>
    <w:link w:val="987"/>
    <w:uiPriority w:val="99"/>
    <w:rPr>
      <w:rFonts w:ascii="Times New Roman" w:hAnsi="Times New Roman" w:eastAsia="Times New Roman" w:cs="Times New Roman"/>
      <w:b/>
      <w:bCs/>
      <w:sz w:val="24"/>
      <w:szCs w:val="24"/>
      <w:lang w:eastAsia="pt-BR"/>
    </w:rPr>
  </w:style>
  <w:style w:type="character" w:styleId="994" w:customStyle="1">
    <w:name w:val="Título 5 Char"/>
    <w:basedOn w:val="989"/>
    <w:link w:val="988"/>
    <w:uiPriority w:val="9"/>
    <w:semiHidden/>
    <w:rPr>
      <w:rFonts w:asciiTheme="majorHAnsi" w:hAnsiTheme="majorHAnsi" w:eastAsiaTheme="majorEastAsia" w:cstheme="majorBidi"/>
      <w:color w:val="243f60" w:themeColor="accent1" w:themeShade="7F"/>
      <w:sz w:val="20"/>
      <w:szCs w:val="20"/>
      <w:lang w:eastAsia="pt-BR"/>
    </w:rPr>
  </w:style>
  <w:style w:type="paragraph" w:styleId="995">
    <w:name w:val="Header"/>
    <w:basedOn w:val="985"/>
    <w:link w:val="996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96" w:customStyle="1">
    <w:name w:val="Cabeçalho Char"/>
    <w:basedOn w:val="989"/>
    <w:link w:val="995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97">
    <w:name w:val="Footer"/>
    <w:basedOn w:val="985"/>
    <w:link w:val="998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98" w:customStyle="1">
    <w:name w:val="Rodapé Char"/>
    <w:basedOn w:val="989"/>
    <w:link w:val="997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99">
    <w:name w:val="Balloon Text"/>
    <w:basedOn w:val="985"/>
    <w:link w:val="1000"/>
    <w:semiHidden/>
    <w:unhideWhenUsed/>
    <w:rPr>
      <w:rFonts w:ascii="Tahoma" w:hAnsi="Tahoma" w:cs="Tahoma"/>
      <w:sz w:val="16"/>
      <w:szCs w:val="16"/>
    </w:rPr>
  </w:style>
  <w:style w:type="character" w:styleId="1000" w:customStyle="1">
    <w:name w:val="Texto de balão Char"/>
    <w:basedOn w:val="989"/>
    <w:link w:val="999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1001">
    <w:name w:val="Title"/>
    <w:basedOn w:val="985"/>
    <w:link w:val="1002"/>
    <w:qFormat/>
    <w:pPr>
      <w:jc w:val="center"/>
      <w:tabs>
        <w:tab w:val="left" w:pos="2268" w:leader="none"/>
        <w:tab w:val="left" w:pos="4536" w:leader="none"/>
      </w:tabs>
    </w:pPr>
    <w:rPr>
      <w:rFonts w:ascii="Arial" w:hAnsi="Arial"/>
      <w:sz w:val="24"/>
      <w:u w:val="single"/>
    </w:rPr>
  </w:style>
  <w:style w:type="character" w:styleId="1002" w:customStyle="1">
    <w:name w:val="Título Char"/>
    <w:basedOn w:val="989"/>
    <w:link w:val="1001"/>
    <w:rPr>
      <w:rFonts w:ascii="Arial" w:hAnsi="Arial" w:eastAsia="Times New Roman" w:cs="Times New Roman"/>
      <w:sz w:val="24"/>
      <w:szCs w:val="20"/>
      <w:u w:val="single"/>
      <w:lang w:eastAsia="pt-BR"/>
    </w:rPr>
  </w:style>
  <w:style w:type="character" w:styleId="1003" w:customStyle="1">
    <w:name w:val="Recuo de corpo de texto Char"/>
    <w:basedOn w:val="989"/>
    <w:link w:val="1004"/>
    <w:semiHidden/>
    <w:rPr>
      <w:rFonts w:ascii="Arial" w:hAnsi="Arial" w:eastAsia="Times New Roman" w:cs="Times New Roman"/>
      <w:sz w:val="24"/>
      <w:szCs w:val="20"/>
      <w:lang w:eastAsia="pt-BR"/>
    </w:rPr>
  </w:style>
  <w:style w:type="paragraph" w:styleId="1004">
    <w:name w:val="Body Text Indent"/>
    <w:basedOn w:val="985"/>
    <w:link w:val="1003"/>
    <w:semiHidden/>
    <w:pPr>
      <w:ind w:left="4678"/>
      <w:jc w:val="both"/>
    </w:pPr>
    <w:rPr>
      <w:rFonts w:ascii="Arial" w:hAnsi="Arial"/>
      <w:sz w:val="24"/>
    </w:rPr>
  </w:style>
  <w:style w:type="paragraph" w:styleId="1005">
    <w:name w:val="Normal (Web)"/>
    <w:basedOn w:val="985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character" w:styleId="1006">
    <w:name w:val="Hyperlink"/>
    <w:basedOn w:val="989"/>
    <w:uiPriority w:val="99"/>
    <w:semiHidden/>
    <w:unhideWhenUsed/>
    <w:rPr>
      <w:color w:val="0000ff"/>
      <w:u w:val="single"/>
    </w:rPr>
  </w:style>
  <w:style w:type="paragraph" w:styleId="1007" w:customStyle="1">
    <w:name w:val="Normal1"/>
    <w:pPr>
      <w:spacing w:after="0" w:line="240" w:lineRule="auto"/>
    </w:pPr>
    <w:rPr>
      <w:rFonts w:ascii="Arial" w:hAnsi="Arial" w:eastAsia="Calibri" w:cs="Arial"/>
      <w:color w:val="000000"/>
      <w:sz w:val="24"/>
      <w:szCs w:val="24"/>
      <w:lang w:eastAsia="zh-CN"/>
    </w:rPr>
  </w:style>
  <w:style w:type="paragraph" w:styleId="1008" w:customStyle="1">
    <w:name w:val="WW-Corpo de texto 2"/>
    <w:basedOn w:val="985"/>
    <w:pPr>
      <w:jc w:val="both"/>
      <w:widowControl w:val="off"/>
    </w:pPr>
    <w:rPr>
      <w:rFonts w:ascii="Arial" w:hAnsi="Arial" w:eastAsia="HG Mincho Light J" w:cs="Arial"/>
      <w:i/>
      <w:iCs/>
      <w:color w:val="000000"/>
      <w:sz w:val="24"/>
      <w:lang w:eastAsia="zh-CN"/>
    </w:rPr>
  </w:style>
  <w:style w:type="paragraph" w:styleId="1009">
    <w:name w:val="Body Text"/>
    <w:basedOn w:val="985"/>
    <w:link w:val="1010"/>
    <w:uiPriority w:val="99"/>
    <w:unhideWhenUsed/>
    <w:pPr>
      <w:spacing w:after="120"/>
    </w:pPr>
  </w:style>
  <w:style w:type="character" w:styleId="1010" w:customStyle="1">
    <w:name w:val="Corpo de texto Char"/>
    <w:basedOn w:val="989"/>
    <w:link w:val="1009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1011">
    <w:name w:val="List Paragraph"/>
    <w:basedOn w:val="985"/>
    <w:uiPriority w:val="34"/>
    <w:qFormat/>
    <w:pPr>
      <w:contextualSpacing/>
      <w:ind w:left="720"/>
    </w:pPr>
  </w:style>
  <w:style w:type="character" w:styleId="1012" w:customStyle="1">
    <w:name w:val="Texto de comentário Char"/>
    <w:basedOn w:val="989"/>
    <w:link w:val="1013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1013">
    <w:name w:val="annotation text"/>
    <w:basedOn w:val="985"/>
    <w:link w:val="1012"/>
    <w:semiHidden/>
  </w:style>
  <w:style w:type="character" w:styleId="1014" w:customStyle="1">
    <w:name w:val="Assunto do comentário Char"/>
    <w:basedOn w:val="1012"/>
    <w:link w:val="1015"/>
    <w:semiHidden/>
    <w:rPr>
      <w:rFonts w:ascii="Times New Roman" w:hAnsi="Times New Roman" w:eastAsia="Times New Roman" w:cs="Times New Roman"/>
      <w:b/>
      <w:bCs/>
      <w:sz w:val="20"/>
      <w:szCs w:val="20"/>
      <w:lang w:eastAsia="pt-BR"/>
    </w:rPr>
  </w:style>
  <w:style w:type="paragraph" w:styleId="1015">
    <w:name w:val="annotation subject"/>
    <w:basedOn w:val="1013"/>
    <w:next w:val="1013"/>
    <w:link w:val="1014"/>
    <w:semiHidden/>
    <w:rPr>
      <w:b/>
      <w:bCs/>
    </w:rPr>
  </w:style>
  <w:style w:type="paragraph" w:styleId="1016" w:customStyle="1">
    <w:name w:val="standard"/>
    <w:basedOn w:val="985"/>
    <w:rPr>
      <w:color w:val="000000"/>
      <w:sz w:val="24"/>
      <w:szCs w:val="24"/>
    </w:rPr>
  </w:style>
  <w:style w:type="paragraph" w:styleId="1017">
    <w:name w:val="Body Text Indent 2"/>
    <w:basedOn w:val="985"/>
    <w:link w:val="1018"/>
    <w:pPr>
      <w:ind w:left="283"/>
      <w:spacing w:after="120" w:line="480" w:lineRule="auto"/>
    </w:pPr>
    <w:rPr>
      <w:sz w:val="24"/>
      <w:szCs w:val="24"/>
    </w:rPr>
  </w:style>
  <w:style w:type="character" w:styleId="1018" w:customStyle="1">
    <w:name w:val="Recuo de corpo de texto 2 Char"/>
    <w:basedOn w:val="989"/>
    <w:link w:val="1017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1019">
    <w:name w:val="Strong"/>
    <w:basedOn w:val="989"/>
    <w:uiPriority w:val="22"/>
    <w:qFormat/>
    <w:rPr>
      <w:b/>
      <w:bCs/>
    </w:rPr>
  </w:style>
  <w:style w:type="paragraph" w:styleId="1020" w:customStyle="1">
    <w:name w:val="artigo"/>
    <w:basedOn w:val="985"/>
    <w:pPr>
      <w:spacing w:before="100" w:beforeAutospacing="1" w:after="100" w:afterAutospacing="1"/>
    </w:pPr>
    <w:rPr>
      <w:sz w:val="24"/>
      <w:szCs w:val="24"/>
    </w:rPr>
  </w:style>
  <w:style w:type="paragraph" w:styleId="1021" w:customStyle="1">
    <w:name w:val="cap"/>
    <w:basedOn w:val="985"/>
    <w:pPr>
      <w:spacing w:before="100" w:beforeAutospacing="1" w:after="100" w:afterAutospacing="1"/>
    </w:pPr>
    <w:rPr>
      <w:sz w:val="24"/>
      <w:szCs w:val="24"/>
    </w:rPr>
  </w:style>
  <w:style w:type="character" w:styleId="1022">
    <w:name w:val="FollowedHyperlink"/>
    <w:basedOn w:val="989"/>
    <w:uiPriority w:val="99"/>
    <w:semiHidden/>
    <w:unhideWhenUsed/>
    <w:rPr>
      <w:color w:val="800080" w:themeColor="followed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E00991-0B5E-43BB-AEEE-C5C346BB8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ONLYOFFICE/7.3.0.184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Nilso Pinz</dc:creator>
  <cp:revision>7</cp:revision>
  <dcterms:created xsi:type="dcterms:W3CDTF">2021-08-13T13:34:00Z</dcterms:created>
  <dcterms:modified xsi:type="dcterms:W3CDTF">2023-11-20T17:43:53Z</dcterms:modified>
</cp:coreProperties>
</file>