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9BB38" w14:textId="77777777" w:rsidR="00467F56" w:rsidRPr="00534BB6" w:rsidRDefault="00467F56" w:rsidP="00534BB6">
      <w:pPr>
        <w:pStyle w:val="Ttulo"/>
        <w:rPr>
          <w:rFonts w:cs="Arial"/>
          <w:b/>
          <w:sz w:val="26"/>
          <w:szCs w:val="26"/>
        </w:rPr>
      </w:pPr>
    </w:p>
    <w:p w14:paraId="223CFFAC" w14:textId="77777777" w:rsidR="00621C87" w:rsidRPr="0001532B" w:rsidRDefault="00621C87" w:rsidP="00621C87">
      <w:pPr>
        <w:pStyle w:val="Ttulo"/>
        <w:rPr>
          <w:rFonts w:cs="Arial"/>
          <w:b/>
          <w:sz w:val="26"/>
          <w:szCs w:val="26"/>
        </w:rPr>
      </w:pPr>
      <w:r w:rsidRPr="0001532B">
        <w:rPr>
          <w:rFonts w:cs="Arial"/>
          <w:b/>
          <w:sz w:val="26"/>
          <w:szCs w:val="26"/>
        </w:rPr>
        <w:t>COMISSÃO DE FINANÇAS, ORÇAMENTO E FISCALIZAÇÃO</w:t>
      </w:r>
    </w:p>
    <w:p w14:paraId="228A26DF" w14:textId="77777777" w:rsidR="00463220" w:rsidRDefault="00463220" w:rsidP="00534BB6">
      <w:pPr>
        <w:pStyle w:val="Ttulo"/>
        <w:rPr>
          <w:rFonts w:cs="Arial"/>
          <w:b/>
          <w:color w:val="003300"/>
          <w:sz w:val="26"/>
          <w:szCs w:val="26"/>
          <w:u w:val="single"/>
        </w:rPr>
      </w:pPr>
    </w:p>
    <w:p w14:paraId="6371DDE0" w14:textId="77777777" w:rsidR="003E2CF0" w:rsidRPr="00534BB6" w:rsidRDefault="003E2CF0" w:rsidP="00534BB6">
      <w:pPr>
        <w:pStyle w:val="Ttulo"/>
        <w:rPr>
          <w:rFonts w:cs="Arial"/>
          <w:b/>
          <w:color w:val="003300"/>
          <w:sz w:val="26"/>
          <w:szCs w:val="26"/>
          <w:u w:val="single"/>
        </w:rPr>
      </w:pPr>
    </w:p>
    <w:p w14:paraId="2ACC6204" w14:textId="69BABF18" w:rsidR="00DD4D29" w:rsidRPr="00445280" w:rsidRDefault="001459F1" w:rsidP="00534BB6">
      <w:pPr>
        <w:pStyle w:val="Ttulo"/>
        <w:jc w:val="left"/>
        <w:rPr>
          <w:rFonts w:cs="Arial"/>
          <w:b/>
          <w:sz w:val="26"/>
          <w:szCs w:val="26"/>
        </w:rPr>
      </w:pPr>
      <w:r w:rsidRPr="00445280">
        <w:rPr>
          <w:rFonts w:cs="Arial"/>
          <w:b/>
          <w:sz w:val="26"/>
          <w:szCs w:val="26"/>
        </w:rPr>
        <w:t xml:space="preserve">PARECER Nº </w:t>
      </w:r>
      <w:r w:rsidR="00445280">
        <w:rPr>
          <w:rFonts w:cs="Arial"/>
          <w:b/>
          <w:sz w:val="26"/>
          <w:szCs w:val="26"/>
        </w:rPr>
        <w:t>00</w:t>
      </w:r>
      <w:r w:rsidR="004B3560">
        <w:rPr>
          <w:rFonts w:cs="Arial"/>
          <w:b/>
          <w:sz w:val="26"/>
          <w:szCs w:val="26"/>
        </w:rPr>
        <w:t>4</w:t>
      </w:r>
      <w:r w:rsidR="005F43CF" w:rsidRPr="00445280">
        <w:rPr>
          <w:rFonts w:cs="Arial"/>
          <w:b/>
          <w:sz w:val="26"/>
          <w:szCs w:val="26"/>
        </w:rPr>
        <w:t xml:space="preserve"> </w:t>
      </w:r>
      <w:r w:rsidR="00DD4D29" w:rsidRPr="00445280">
        <w:rPr>
          <w:rFonts w:cs="Arial"/>
          <w:b/>
          <w:sz w:val="26"/>
          <w:szCs w:val="26"/>
        </w:rPr>
        <w:t>DE 20</w:t>
      </w:r>
      <w:r w:rsidR="00DA77C7" w:rsidRPr="00445280">
        <w:rPr>
          <w:rFonts w:cs="Arial"/>
          <w:b/>
          <w:sz w:val="26"/>
          <w:szCs w:val="26"/>
        </w:rPr>
        <w:t>2</w:t>
      </w:r>
      <w:r w:rsidR="0057213A" w:rsidRPr="00445280">
        <w:rPr>
          <w:rFonts w:cs="Arial"/>
          <w:b/>
          <w:sz w:val="26"/>
          <w:szCs w:val="26"/>
        </w:rPr>
        <w:t>5</w:t>
      </w:r>
      <w:r w:rsidR="00DA77C7" w:rsidRPr="00445280">
        <w:rPr>
          <w:rFonts w:cs="Arial"/>
          <w:b/>
          <w:sz w:val="26"/>
          <w:szCs w:val="26"/>
        </w:rPr>
        <w:t>.</w:t>
      </w:r>
    </w:p>
    <w:p w14:paraId="7DD91049" w14:textId="77777777" w:rsidR="00DD4D29" w:rsidRPr="00534BB6" w:rsidRDefault="00DD4D29" w:rsidP="00534BB6">
      <w:pPr>
        <w:pStyle w:val="Ttulo"/>
        <w:jc w:val="left"/>
        <w:rPr>
          <w:rFonts w:cs="Arial"/>
          <w:b/>
          <w:sz w:val="26"/>
          <w:szCs w:val="26"/>
        </w:rPr>
      </w:pPr>
    </w:p>
    <w:p w14:paraId="74931158" w14:textId="1A9548F1" w:rsidR="00232CED" w:rsidRPr="007A5052" w:rsidRDefault="00232CED" w:rsidP="00232CED">
      <w:pPr>
        <w:pStyle w:val="Ttulo"/>
        <w:jc w:val="both"/>
        <w:rPr>
          <w:rFonts w:cs="Arial"/>
          <w:b/>
          <w:sz w:val="26"/>
          <w:szCs w:val="26"/>
        </w:rPr>
      </w:pPr>
      <w:r w:rsidRPr="007A5052">
        <w:rPr>
          <w:rFonts w:cs="Arial"/>
          <w:b/>
          <w:sz w:val="26"/>
          <w:szCs w:val="26"/>
        </w:rPr>
        <w:t xml:space="preserve">ASSUNTO: </w:t>
      </w:r>
      <w:r>
        <w:rPr>
          <w:rFonts w:cs="Arial"/>
          <w:b/>
          <w:sz w:val="26"/>
          <w:szCs w:val="26"/>
        </w:rPr>
        <w:t xml:space="preserve">Emendas Parlamentares Impositivas ao </w:t>
      </w:r>
      <w:r w:rsidRPr="007A5052">
        <w:rPr>
          <w:rFonts w:cs="Arial"/>
          <w:b/>
          <w:sz w:val="26"/>
          <w:szCs w:val="26"/>
        </w:rPr>
        <w:t>Projeto de Lei Nº 0</w:t>
      </w:r>
      <w:r>
        <w:rPr>
          <w:rFonts w:cs="Arial"/>
          <w:b/>
          <w:sz w:val="26"/>
          <w:szCs w:val="26"/>
        </w:rPr>
        <w:t>27</w:t>
      </w:r>
      <w:r w:rsidRPr="007A5052">
        <w:rPr>
          <w:rFonts w:cs="Arial"/>
          <w:b/>
          <w:sz w:val="26"/>
          <w:szCs w:val="26"/>
        </w:rPr>
        <w:t>/20</w:t>
      </w:r>
      <w:r>
        <w:rPr>
          <w:rFonts w:cs="Arial"/>
          <w:b/>
          <w:sz w:val="26"/>
          <w:szCs w:val="26"/>
        </w:rPr>
        <w:t>25 (Lei Orçamentária 2026).</w:t>
      </w:r>
    </w:p>
    <w:p w14:paraId="0105E78B" w14:textId="77777777" w:rsidR="00534BB6" w:rsidRPr="00534BB6" w:rsidRDefault="00534BB6" w:rsidP="00534BB6">
      <w:pPr>
        <w:pStyle w:val="Ttulo"/>
        <w:jc w:val="both"/>
        <w:rPr>
          <w:rFonts w:cs="Arial"/>
          <w:b/>
          <w:sz w:val="26"/>
          <w:szCs w:val="26"/>
        </w:rPr>
      </w:pPr>
    </w:p>
    <w:p w14:paraId="5A905DEA" w14:textId="733D5362" w:rsidR="0006521E" w:rsidRPr="00534BB6" w:rsidRDefault="00DD4D29" w:rsidP="00534BB6">
      <w:pPr>
        <w:pStyle w:val="Ttulo"/>
        <w:jc w:val="both"/>
        <w:rPr>
          <w:rFonts w:cs="Arial"/>
          <w:b/>
          <w:sz w:val="26"/>
          <w:szCs w:val="26"/>
        </w:rPr>
      </w:pPr>
      <w:r w:rsidRPr="00534BB6">
        <w:rPr>
          <w:rFonts w:cs="Arial"/>
          <w:b/>
          <w:sz w:val="26"/>
          <w:szCs w:val="26"/>
        </w:rPr>
        <w:t xml:space="preserve">AUTOR: </w:t>
      </w:r>
      <w:r w:rsidR="001459F1">
        <w:rPr>
          <w:rFonts w:cs="Arial"/>
          <w:b/>
          <w:sz w:val="26"/>
          <w:szCs w:val="26"/>
        </w:rPr>
        <w:t xml:space="preserve">Poder </w:t>
      </w:r>
      <w:r w:rsidR="00232CED">
        <w:rPr>
          <w:rFonts w:cs="Arial"/>
          <w:b/>
          <w:sz w:val="26"/>
          <w:szCs w:val="26"/>
        </w:rPr>
        <w:t>Legislativo</w:t>
      </w:r>
      <w:r w:rsidR="00DA77C7">
        <w:rPr>
          <w:rFonts w:cs="Arial"/>
          <w:b/>
          <w:sz w:val="26"/>
          <w:szCs w:val="26"/>
        </w:rPr>
        <w:t>.</w:t>
      </w:r>
    </w:p>
    <w:p w14:paraId="6F6FD078" w14:textId="77777777" w:rsidR="00534BB6" w:rsidRDefault="00534BB6" w:rsidP="00534BB6">
      <w:pPr>
        <w:pStyle w:val="Ttulo"/>
        <w:jc w:val="both"/>
        <w:rPr>
          <w:rFonts w:cs="Arial"/>
          <w:b/>
          <w:sz w:val="26"/>
          <w:szCs w:val="26"/>
        </w:rPr>
      </w:pPr>
    </w:p>
    <w:p w14:paraId="77912E31" w14:textId="77777777" w:rsidR="003E2CF0" w:rsidRDefault="003E2CF0" w:rsidP="00534BB6">
      <w:pPr>
        <w:pStyle w:val="Ttulo"/>
        <w:jc w:val="both"/>
        <w:rPr>
          <w:rFonts w:cs="Arial"/>
          <w:b/>
          <w:sz w:val="26"/>
          <w:szCs w:val="26"/>
        </w:rPr>
      </w:pPr>
    </w:p>
    <w:p w14:paraId="58B06B51" w14:textId="77777777" w:rsidR="003E2CF0" w:rsidRPr="00534BB6" w:rsidRDefault="003E2CF0" w:rsidP="00534BB6">
      <w:pPr>
        <w:pStyle w:val="Ttulo"/>
        <w:jc w:val="both"/>
        <w:rPr>
          <w:rFonts w:cs="Arial"/>
          <w:b/>
          <w:sz w:val="26"/>
          <w:szCs w:val="26"/>
        </w:rPr>
      </w:pPr>
    </w:p>
    <w:p w14:paraId="26A705A9" w14:textId="46F3ACAF" w:rsidR="009A0C90" w:rsidRPr="008A68C0" w:rsidRDefault="009A0C90" w:rsidP="009A0C90">
      <w:pPr>
        <w:ind w:firstLine="1701"/>
        <w:jc w:val="both"/>
        <w:rPr>
          <w:rFonts w:ascii="Arial" w:hAnsi="Arial" w:cs="Arial"/>
        </w:rPr>
      </w:pPr>
      <w:r w:rsidRPr="008A68C0">
        <w:rPr>
          <w:rFonts w:ascii="Arial" w:hAnsi="Arial" w:cs="Arial"/>
        </w:rPr>
        <w:t>A</w:t>
      </w:r>
      <w:r>
        <w:rPr>
          <w:rFonts w:ascii="Arial" w:hAnsi="Arial" w:cs="Arial"/>
        </w:rPr>
        <w:t>s</w:t>
      </w:r>
      <w:r w:rsidRPr="008A68C0">
        <w:rPr>
          <w:rFonts w:ascii="Arial" w:hAnsi="Arial" w:cs="Arial"/>
        </w:rPr>
        <w:t xml:space="preserve"> </w:t>
      </w:r>
      <w:r w:rsidRPr="008A68C0">
        <w:rPr>
          <w:rFonts w:ascii="Arial" w:hAnsi="Arial" w:cs="Arial"/>
          <w:b/>
        </w:rPr>
        <w:t>Emenda</w:t>
      </w:r>
      <w:r>
        <w:rPr>
          <w:rFonts w:ascii="Arial" w:hAnsi="Arial" w:cs="Arial"/>
          <w:b/>
        </w:rPr>
        <w:t>s</w:t>
      </w:r>
      <w:r w:rsidRPr="008A68C0">
        <w:rPr>
          <w:rFonts w:ascii="Arial" w:hAnsi="Arial" w:cs="Arial"/>
          <w:b/>
        </w:rPr>
        <w:t xml:space="preserve"> Parlamentar</w:t>
      </w:r>
      <w:r>
        <w:rPr>
          <w:rFonts w:ascii="Arial" w:hAnsi="Arial" w:cs="Arial"/>
          <w:b/>
        </w:rPr>
        <w:t>es</w:t>
      </w:r>
      <w:r w:rsidRPr="008A68C0">
        <w:rPr>
          <w:rFonts w:ascii="Arial" w:hAnsi="Arial" w:cs="Arial"/>
          <w:b/>
        </w:rPr>
        <w:t xml:space="preserve"> Impositiva</w:t>
      </w:r>
      <w:r>
        <w:rPr>
          <w:rFonts w:ascii="Arial" w:hAnsi="Arial" w:cs="Arial"/>
          <w:b/>
        </w:rPr>
        <w:t>s,</w:t>
      </w:r>
      <w:r w:rsidRPr="008A68C0">
        <w:rPr>
          <w:rFonts w:ascii="Arial" w:hAnsi="Arial" w:cs="Arial"/>
          <w:b/>
        </w:rPr>
        <w:t xml:space="preserve"> </w:t>
      </w:r>
      <w:r w:rsidRPr="008A68C0">
        <w:rPr>
          <w:rFonts w:ascii="Arial" w:hAnsi="Arial" w:cs="Arial"/>
        </w:rPr>
        <w:t>de autoria do</w:t>
      </w:r>
      <w:r w:rsidRPr="008A68C0">
        <w:rPr>
          <w:rFonts w:ascii="Arial" w:hAnsi="Arial" w:cs="Arial"/>
          <w:b/>
        </w:rPr>
        <w:t xml:space="preserve"> Poder Legislativo, </w:t>
      </w:r>
      <w:r w:rsidRPr="008A68C0">
        <w:rPr>
          <w:rFonts w:ascii="Arial" w:hAnsi="Arial" w:cs="Arial"/>
        </w:rPr>
        <w:t>modifica</w:t>
      </w:r>
      <w:r>
        <w:rPr>
          <w:rFonts w:ascii="Arial" w:hAnsi="Arial" w:cs="Arial"/>
        </w:rPr>
        <w:t>m</w:t>
      </w:r>
      <w:r w:rsidRPr="008A68C0">
        <w:rPr>
          <w:rFonts w:ascii="Arial" w:hAnsi="Arial" w:cs="Arial"/>
        </w:rPr>
        <w:t xml:space="preserve"> a redação do Projeto Atividade, Programa e Elemento de Despesa do </w:t>
      </w:r>
      <w:r w:rsidRPr="008A68C0">
        <w:rPr>
          <w:rFonts w:ascii="Arial" w:hAnsi="Arial" w:cs="Arial"/>
          <w:b/>
        </w:rPr>
        <w:t>Projeto de Lei Nº 0</w:t>
      </w:r>
      <w:r>
        <w:rPr>
          <w:rFonts w:ascii="Arial" w:hAnsi="Arial" w:cs="Arial"/>
          <w:b/>
        </w:rPr>
        <w:t>27</w:t>
      </w:r>
      <w:r w:rsidRPr="008A68C0">
        <w:rPr>
          <w:rFonts w:ascii="Arial" w:hAnsi="Arial" w:cs="Arial"/>
          <w:b/>
        </w:rPr>
        <w:t>/202</w:t>
      </w:r>
      <w:r>
        <w:rPr>
          <w:rFonts w:ascii="Arial" w:hAnsi="Arial" w:cs="Arial"/>
          <w:b/>
        </w:rPr>
        <w:t>5</w:t>
      </w:r>
      <w:r w:rsidRPr="008A68C0">
        <w:rPr>
          <w:rFonts w:ascii="Arial" w:hAnsi="Arial" w:cs="Arial"/>
        </w:rPr>
        <w:t xml:space="preserve"> cuja</w:t>
      </w:r>
      <w:r w:rsidRPr="008A68C0">
        <w:rPr>
          <w:rFonts w:ascii="Arial" w:hAnsi="Arial" w:cs="Arial"/>
          <w:b/>
        </w:rPr>
        <w:t xml:space="preserve"> Ementa: </w:t>
      </w:r>
      <w:r w:rsidRPr="008A68C0">
        <w:rPr>
          <w:rFonts w:ascii="Arial" w:hAnsi="Arial" w:cs="Arial"/>
        </w:rPr>
        <w:t>Estima a receita e fixa a despesa do município para o exercício financeiro de 202</w:t>
      </w:r>
      <w:r>
        <w:rPr>
          <w:rFonts w:ascii="Arial" w:hAnsi="Arial" w:cs="Arial"/>
        </w:rPr>
        <w:t>6</w:t>
      </w:r>
      <w:r w:rsidRPr="008A68C0">
        <w:rPr>
          <w:rFonts w:ascii="Arial" w:hAnsi="Arial" w:cs="Arial"/>
        </w:rPr>
        <w:t>.</w:t>
      </w:r>
    </w:p>
    <w:p w14:paraId="7090E0C9" w14:textId="77777777" w:rsidR="009A0C90" w:rsidRDefault="009A0C90" w:rsidP="009A0C90">
      <w:pPr>
        <w:pStyle w:val="Ttulo"/>
        <w:ind w:firstLine="1701"/>
        <w:jc w:val="both"/>
        <w:rPr>
          <w:rFonts w:cs="Arial"/>
          <w:sz w:val="24"/>
        </w:rPr>
      </w:pPr>
    </w:p>
    <w:p w14:paraId="010C684C" w14:textId="77777777" w:rsidR="009A0C90" w:rsidRPr="008A68C0" w:rsidRDefault="009A0C90" w:rsidP="009A0C90">
      <w:pPr>
        <w:pStyle w:val="Ttulo"/>
        <w:ind w:firstLine="1701"/>
        <w:jc w:val="both"/>
        <w:rPr>
          <w:rFonts w:cs="Arial"/>
          <w:sz w:val="24"/>
        </w:rPr>
      </w:pPr>
      <w:r w:rsidRPr="00E1653E">
        <w:rPr>
          <w:rFonts w:cs="Arial"/>
          <w:sz w:val="24"/>
        </w:rPr>
        <w:t>A matéria em análise tramita nesta Casa Legislativa por iniciativa do Poder</w:t>
      </w:r>
      <w:r>
        <w:rPr>
          <w:rFonts w:cs="Arial"/>
          <w:sz w:val="24"/>
        </w:rPr>
        <w:t xml:space="preserve"> </w:t>
      </w:r>
      <w:r w:rsidRPr="00E1653E">
        <w:rPr>
          <w:rFonts w:cs="Arial"/>
          <w:sz w:val="24"/>
        </w:rPr>
        <w:t>Legislativo, encontrando-se atualmente nesta Comissão, atendendo disposição regimental no</w:t>
      </w:r>
      <w:r>
        <w:rPr>
          <w:rFonts w:cs="Arial"/>
          <w:sz w:val="24"/>
        </w:rPr>
        <w:t xml:space="preserve"> </w:t>
      </w:r>
      <w:r w:rsidRPr="00E1653E">
        <w:rPr>
          <w:rFonts w:cs="Arial"/>
          <w:sz w:val="24"/>
        </w:rPr>
        <w:t xml:space="preserve">artigo </w:t>
      </w:r>
      <w:r>
        <w:rPr>
          <w:rFonts w:cs="Arial"/>
          <w:sz w:val="24"/>
        </w:rPr>
        <w:t>291 do Regimento Interno</w:t>
      </w:r>
      <w:r w:rsidRPr="00E1653E">
        <w:rPr>
          <w:rFonts w:cs="Arial"/>
          <w:sz w:val="24"/>
        </w:rPr>
        <w:t xml:space="preserve"> que disciplina sua tramitação, estando sob</w:t>
      </w:r>
      <w:r>
        <w:rPr>
          <w:rFonts w:cs="Arial"/>
          <w:sz w:val="24"/>
        </w:rPr>
        <w:t xml:space="preserve"> </w:t>
      </w:r>
      <w:r w:rsidRPr="00E1653E">
        <w:rPr>
          <w:rFonts w:cs="Arial"/>
          <w:sz w:val="24"/>
        </w:rPr>
        <w:t>responsabilidade desta Relatoria, para que seja exarado o PARECER sobre os aspectos de</w:t>
      </w:r>
      <w:r>
        <w:rPr>
          <w:rFonts w:cs="Arial"/>
          <w:sz w:val="24"/>
        </w:rPr>
        <w:t xml:space="preserve"> </w:t>
      </w:r>
      <w:r w:rsidRPr="00E1653E">
        <w:rPr>
          <w:rFonts w:cs="Arial"/>
          <w:sz w:val="24"/>
        </w:rPr>
        <w:t>constitucionalidade, legalidade e regimentalidade e posterior tramitação em Plenário.</w:t>
      </w:r>
    </w:p>
    <w:p w14:paraId="5409E707" w14:textId="77777777" w:rsidR="009A0C90" w:rsidRDefault="009A0C90" w:rsidP="009A0C90">
      <w:pPr>
        <w:pStyle w:val="Ttulo"/>
        <w:ind w:firstLine="1701"/>
        <w:jc w:val="both"/>
        <w:rPr>
          <w:sz w:val="24"/>
        </w:rPr>
      </w:pPr>
    </w:p>
    <w:p w14:paraId="1AF0D2F6" w14:textId="77777777" w:rsidR="009A0C90" w:rsidRPr="0059055E" w:rsidRDefault="009A0C90" w:rsidP="009A0C90">
      <w:pPr>
        <w:pStyle w:val="Ttulo"/>
        <w:ind w:firstLine="1701"/>
        <w:jc w:val="both"/>
        <w:rPr>
          <w:sz w:val="24"/>
        </w:rPr>
      </w:pPr>
      <w:r w:rsidRPr="0059055E">
        <w:rPr>
          <w:sz w:val="24"/>
        </w:rPr>
        <w:t>Conforme fundamentado no Parecer da Comissão de Constituição, Justiça e Redação Final, as Emendas Parlamentares Impositivas em comento, obedecem aos aspectos de constitucionalidade, legalidade, juridicidade e de boa técnica legislativa.</w:t>
      </w:r>
    </w:p>
    <w:p w14:paraId="23D9D706" w14:textId="77777777" w:rsidR="009A0C90" w:rsidRDefault="009A0C90" w:rsidP="009A0C90">
      <w:pPr>
        <w:pStyle w:val="Ttulo"/>
        <w:ind w:firstLine="1701"/>
        <w:jc w:val="both"/>
        <w:rPr>
          <w:sz w:val="24"/>
        </w:rPr>
      </w:pPr>
    </w:p>
    <w:p w14:paraId="771AC8BC" w14:textId="48207F3E" w:rsidR="009A0C90" w:rsidRDefault="009A0C90" w:rsidP="009A0C90">
      <w:pPr>
        <w:pStyle w:val="Ttulo"/>
        <w:ind w:firstLine="1701"/>
        <w:jc w:val="both"/>
        <w:rPr>
          <w:sz w:val="24"/>
        </w:rPr>
      </w:pPr>
      <w:r>
        <w:rPr>
          <w:sz w:val="24"/>
        </w:rPr>
        <w:t xml:space="preserve">Foram apresentadas </w:t>
      </w:r>
      <w:r w:rsidR="00445280" w:rsidRPr="00445280">
        <w:rPr>
          <w:sz w:val="24"/>
        </w:rPr>
        <w:t>de 01 a 32</w:t>
      </w:r>
      <w:r w:rsidRPr="00445280">
        <w:rPr>
          <w:sz w:val="24"/>
        </w:rPr>
        <w:t xml:space="preserve"> </w:t>
      </w:r>
      <w:r>
        <w:rPr>
          <w:sz w:val="24"/>
        </w:rPr>
        <w:t xml:space="preserve">Emendas Parlamentares Impositivas, no valor total de R$ </w:t>
      </w:r>
      <w:r w:rsidR="00727D2A">
        <w:rPr>
          <w:sz w:val="24"/>
        </w:rPr>
        <w:t>1.</w:t>
      </w:r>
      <w:r w:rsidR="00F972A4">
        <w:rPr>
          <w:sz w:val="24"/>
        </w:rPr>
        <w:t>138.140,00</w:t>
      </w:r>
      <w:r>
        <w:rPr>
          <w:sz w:val="24"/>
        </w:rPr>
        <w:t xml:space="preserve"> (</w:t>
      </w:r>
      <w:r w:rsidR="00F972A4">
        <w:rPr>
          <w:sz w:val="24"/>
        </w:rPr>
        <w:t>um milhão, cento e trinta e oito mil, cento e quarenta reais</w:t>
      </w:r>
      <w:r>
        <w:rPr>
          <w:sz w:val="24"/>
        </w:rPr>
        <w:t xml:space="preserve">). </w:t>
      </w:r>
    </w:p>
    <w:p w14:paraId="5993C00B" w14:textId="77777777" w:rsidR="009A0C90" w:rsidRDefault="009A0C90" w:rsidP="009A0C90">
      <w:pPr>
        <w:pStyle w:val="Ttulo"/>
        <w:ind w:firstLine="1701"/>
        <w:jc w:val="both"/>
        <w:rPr>
          <w:sz w:val="24"/>
        </w:rPr>
      </w:pPr>
    </w:p>
    <w:p w14:paraId="143B47A1" w14:textId="77777777" w:rsidR="009A0C90" w:rsidRDefault="009A0C90" w:rsidP="009A0C90">
      <w:pPr>
        <w:pStyle w:val="Ttulo"/>
        <w:ind w:firstLine="1701"/>
        <w:jc w:val="both"/>
        <w:rPr>
          <w:sz w:val="24"/>
        </w:rPr>
      </w:pPr>
      <w:r>
        <w:rPr>
          <w:sz w:val="24"/>
        </w:rPr>
        <w:t>Deste montante foi respeitado o limite de 50% (cinquenta por cento) para ações e investimentos na área da saúde, sendo o restante destinado para ações e investimentos em outras áreas, visando proporcionar melhor qualidade de vida para a população Jatobaense.</w:t>
      </w:r>
    </w:p>
    <w:p w14:paraId="4137B8F7" w14:textId="77777777" w:rsidR="009A0C90" w:rsidRDefault="009A0C90" w:rsidP="009A0C90">
      <w:pPr>
        <w:pStyle w:val="Ttulo"/>
        <w:ind w:firstLine="1701"/>
        <w:jc w:val="both"/>
        <w:rPr>
          <w:sz w:val="24"/>
        </w:rPr>
      </w:pPr>
    </w:p>
    <w:p w14:paraId="11BFAE88" w14:textId="22A97456" w:rsidR="009A0C90" w:rsidRDefault="009A0C90" w:rsidP="009A0C90">
      <w:pPr>
        <w:pStyle w:val="Ttulo"/>
        <w:ind w:firstLine="1701"/>
        <w:jc w:val="both"/>
        <w:rPr>
          <w:sz w:val="24"/>
        </w:rPr>
      </w:pPr>
      <w:r>
        <w:rPr>
          <w:sz w:val="24"/>
        </w:rPr>
        <w:t xml:space="preserve">Sendo assim, </w:t>
      </w:r>
      <w:r w:rsidRPr="00E1653E">
        <w:rPr>
          <w:sz w:val="24"/>
        </w:rPr>
        <w:t>conclui-se que as presentes preposições encontram-se</w:t>
      </w:r>
      <w:r>
        <w:rPr>
          <w:sz w:val="24"/>
        </w:rPr>
        <w:t xml:space="preserve"> </w:t>
      </w:r>
      <w:r w:rsidRPr="00E1653E">
        <w:rPr>
          <w:sz w:val="24"/>
        </w:rPr>
        <w:t xml:space="preserve">guaridas no Art. </w:t>
      </w:r>
      <w:r>
        <w:rPr>
          <w:sz w:val="24"/>
        </w:rPr>
        <w:t>126 da Lei Orgânica Municipal</w:t>
      </w:r>
      <w:r w:rsidRPr="00E1653E">
        <w:rPr>
          <w:sz w:val="24"/>
        </w:rPr>
        <w:t>, que autoriza a elaboração e apresentação das emendas</w:t>
      </w:r>
      <w:r>
        <w:rPr>
          <w:sz w:val="24"/>
        </w:rPr>
        <w:t xml:space="preserve"> </w:t>
      </w:r>
      <w:r w:rsidRPr="00E1653E">
        <w:rPr>
          <w:sz w:val="24"/>
        </w:rPr>
        <w:t>impositivas parlamentares, em consonância com o disposto nos Artigos 165, 166,166A e Artigo</w:t>
      </w:r>
      <w:r>
        <w:rPr>
          <w:sz w:val="24"/>
        </w:rPr>
        <w:t xml:space="preserve"> </w:t>
      </w:r>
      <w:r w:rsidRPr="00E1653E">
        <w:rPr>
          <w:sz w:val="24"/>
        </w:rPr>
        <w:t>167 da Constituição Federal</w:t>
      </w:r>
      <w:r w:rsidR="00F972A4">
        <w:rPr>
          <w:sz w:val="24"/>
        </w:rPr>
        <w:t xml:space="preserve">, como também </w:t>
      </w:r>
      <w:r w:rsidR="00D40BEB">
        <w:rPr>
          <w:sz w:val="24"/>
        </w:rPr>
        <w:t xml:space="preserve">estão fundamentadas </w:t>
      </w:r>
      <w:r w:rsidR="00F972A4">
        <w:rPr>
          <w:sz w:val="24"/>
        </w:rPr>
        <w:t>na Lei Municipal Nº 596/2025</w:t>
      </w:r>
      <w:r w:rsidRPr="00E1653E">
        <w:rPr>
          <w:sz w:val="24"/>
        </w:rPr>
        <w:t>.</w:t>
      </w:r>
    </w:p>
    <w:p w14:paraId="01973FDF" w14:textId="77777777" w:rsidR="009A0C90" w:rsidRDefault="009A0C90" w:rsidP="009A0C90">
      <w:pPr>
        <w:pStyle w:val="Ttulo"/>
        <w:ind w:firstLine="1701"/>
        <w:jc w:val="both"/>
        <w:rPr>
          <w:sz w:val="24"/>
        </w:rPr>
      </w:pPr>
    </w:p>
    <w:p w14:paraId="227A04C9" w14:textId="1580010E" w:rsidR="009A0C90" w:rsidRDefault="009A0C90" w:rsidP="009A0C90">
      <w:pPr>
        <w:pStyle w:val="Ttulo"/>
        <w:ind w:firstLine="1701"/>
        <w:jc w:val="both"/>
        <w:rPr>
          <w:sz w:val="24"/>
        </w:rPr>
      </w:pPr>
      <w:r w:rsidRPr="00E1653E">
        <w:rPr>
          <w:sz w:val="24"/>
        </w:rPr>
        <w:t>Considerando os fundamentos legais esta relatoria</w:t>
      </w:r>
      <w:r>
        <w:rPr>
          <w:sz w:val="24"/>
        </w:rPr>
        <w:t xml:space="preserve"> </w:t>
      </w:r>
      <w:r w:rsidRPr="00E1653E">
        <w:rPr>
          <w:sz w:val="24"/>
        </w:rPr>
        <w:t>emite PARECER FAVORÁVEL, que segue respectivamente no corpo de cada uma das</w:t>
      </w:r>
      <w:r>
        <w:rPr>
          <w:sz w:val="24"/>
        </w:rPr>
        <w:t xml:space="preserve"> </w:t>
      </w:r>
      <w:r w:rsidRPr="00E1653E">
        <w:rPr>
          <w:sz w:val="24"/>
        </w:rPr>
        <w:t xml:space="preserve">Emendas Impositivas </w:t>
      </w:r>
      <w:r>
        <w:rPr>
          <w:sz w:val="24"/>
        </w:rPr>
        <w:t>001, 002, 003, 004, 005, 006, 007, 008, 009, 010, 011, 012, 013, 014, 015, 016, 017, 018, 019, 020, 021, 022, 023, 024, 025, 026, 027, 028, 029, 030, 031, 032</w:t>
      </w:r>
      <w:r w:rsidR="00445280">
        <w:rPr>
          <w:sz w:val="24"/>
        </w:rPr>
        <w:t xml:space="preserve"> </w:t>
      </w:r>
      <w:r w:rsidRPr="00E1653E">
        <w:rPr>
          <w:sz w:val="24"/>
        </w:rPr>
        <w:t xml:space="preserve">ao Projeto de Lei </w:t>
      </w:r>
      <w:r>
        <w:rPr>
          <w:sz w:val="24"/>
        </w:rPr>
        <w:t>0</w:t>
      </w:r>
      <w:r w:rsidR="00B02D7D">
        <w:rPr>
          <w:sz w:val="24"/>
        </w:rPr>
        <w:t>27</w:t>
      </w:r>
      <w:r>
        <w:rPr>
          <w:sz w:val="24"/>
        </w:rPr>
        <w:t>/202</w:t>
      </w:r>
      <w:r w:rsidR="00B02D7D">
        <w:rPr>
          <w:sz w:val="24"/>
        </w:rPr>
        <w:t>5</w:t>
      </w:r>
      <w:r>
        <w:rPr>
          <w:sz w:val="24"/>
        </w:rPr>
        <w:t xml:space="preserve"> (Lei Orçamentária 202</w:t>
      </w:r>
      <w:r w:rsidR="00B02D7D">
        <w:rPr>
          <w:sz w:val="24"/>
        </w:rPr>
        <w:t>6</w:t>
      </w:r>
      <w:r>
        <w:rPr>
          <w:sz w:val="24"/>
        </w:rPr>
        <w:t>).</w:t>
      </w:r>
    </w:p>
    <w:p w14:paraId="2CFD5DBF" w14:textId="77777777" w:rsidR="00E17079" w:rsidRDefault="00E17079" w:rsidP="003B2A8D">
      <w:pPr>
        <w:ind w:firstLine="1701"/>
        <w:jc w:val="both"/>
        <w:rPr>
          <w:rFonts w:ascii="Arial" w:hAnsi="Arial" w:cs="Arial"/>
        </w:rPr>
      </w:pPr>
    </w:p>
    <w:p w14:paraId="3BA5190C" w14:textId="77777777" w:rsidR="003E2CF0" w:rsidRDefault="003E2CF0" w:rsidP="003B2A8D">
      <w:pPr>
        <w:ind w:firstLine="1701"/>
        <w:jc w:val="both"/>
        <w:rPr>
          <w:rFonts w:ascii="Arial" w:hAnsi="Arial" w:cs="Arial"/>
        </w:rPr>
      </w:pPr>
    </w:p>
    <w:p w14:paraId="6778ADAA" w14:textId="2B4BC23D" w:rsidR="00414107" w:rsidRPr="00534BB6" w:rsidRDefault="00534BB6" w:rsidP="00534BB6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Sala das comissões, </w:t>
      </w:r>
      <w:r w:rsidR="003245D0">
        <w:rPr>
          <w:rFonts w:ascii="Arial" w:hAnsi="Arial" w:cs="Arial"/>
          <w:sz w:val="26"/>
          <w:szCs w:val="26"/>
        </w:rPr>
        <w:t>10</w:t>
      </w:r>
      <w:r>
        <w:rPr>
          <w:rFonts w:ascii="Arial" w:hAnsi="Arial" w:cs="Arial"/>
          <w:sz w:val="26"/>
          <w:szCs w:val="26"/>
        </w:rPr>
        <w:t xml:space="preserve"> de </w:t>
      </w:r>
      <w:r w:rsidR="0074681F">
        <w:rPr>
          <w:rFonts w:ascii="Arial" w:hAnsi="Arial" w:cs="Arial"/>
          <w:sz w:val="26"/>
          <w:szCs w:val="26"/>
        </w:rPr>
        <w:t>novembro</w:t>
      </w:r>
      <w:r>
        <w:rPr>
          <w:rFonts w:ascii="Arial" w:hAnsi="Arial" w:cs="Arial"/>
          <w:sz w:val="26"/>
          <w:szCs w:val="26"/>
        </w:rPr>
        <w:t xml:space="preserve"> </w:t>
      </w:r>
      <w:r w:rsidR="00414107" w:rsidRPr="00534BB6">
        <w:rPr>
          <w:rFonts w:ascii="Arial" w:hAnsi="Arial" w:cs="Arial"/>
          <w:sz w:val="26"/>
          <w:szCs w:val="26"/>
        </w:rPr>
        <w:t>de 20</w:t>
      </w:r>
      <w:r w:rsidR="0009364E">
        <w:rPr>
          <w:rFonts w:ascii="Arial" w:hAnsi="Arial" w:cs="Arial"/>
          <w:sz w:val="26"/>
          <w:szCs w:val="26"/>
        </w:rPr>
        <w:t>2</w:t>
      </w:r>
      <w:r w:rsidR="003245D0">
        <w:rPr>
          <w:rFonts w:ascii="Arial" w:hAnsi="Arial" w:cs="Arial"/>
          <w:sz w:val="26"/>
          <w:szCs w:val="26"/>
        </w:rPr>
        <w:t>5</w:t>
      </w:r>
      <w:r w:rsidR="00414107" w:rsidRPr="00534BB6">
        <w:rPr>
          <w:rFonts w:ascii="Arial" w:hAnsi="Arial" w:cs="Arial"/>
          <w:sz w:val="26"/>
          <w:szCs w:val="26"/>
        </w:rPr>
        <w:t>.</w:t>
      </w:r>
    </w:p>
    <w:p w14:paraId="43E8FF01" w14:textId="77777777" w:rsidR="00B51958" w:rsidRDefault="00B51958" w:rsidP="00534BB6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</w:p>
    <w:p w14:paraId="63A09FD4" w14:textId="77777777" w:rsidR="00621C87" w:rsidRPr="0001532B" w:rsidRDefault="00621C87" w:rsidP="00621C87">
      <w:pPr>
        <w:pStyle w:val="Ttulo"/>
        <w:rPr>
          <w:sz w:val="24"/>
        </w:rPr>
      </w:pPr>
    </w:p>
    <w:p w14:paraId="24207EA1" w14:textId="77777777" w:rsidR="00621C87" w:rsidRPr="0001532B" w:rsidRDefault="00621C87" w:rsidP="00621C87">
      <w:pPr>
        <w:pStyle w:val="Ttulo"/>
        <w:rPr>
          <w:b/>
          <w:sz w:val="24"/>
        </w:rPr>
      </w:pPr>
    </w:p>
    <w:p w14:paraId="0DA6AE93" w14:textId="77777777" w:rsidR="00621C87" w:rsidRPr="0001532B" w:rsidRDefault="00621C87" w:rsidP="00621C87">
      <w:pPr>
        <w:pStyle w:val="Ttulo"/>
        <w:rPr>
          <w:b/>
          <w:iCs/>
          <w:sz w:val="24"/>
        </w:rPr>
      </w:pPr>
      <w:r>
        <w:rPr>
          <w:b/>
          <w:sz w:val="24"/>
        </w:rPr>
        <w:t>Nilson Oliveira Costa</w:t>
      </w:r>
    </w:p>
    <w:p w14:paraId="4E83E6D6" w14:textId="77777777" w:rsidR="00621C87" w:rsidRPr="0001532B" w:rsidRDefault="00621C87" w:rsidP="00621C87">
      <w:pPr>
        <w:pStyle w:val="Ttulo"/>
        <w:rPr>
          <w:b/>
          <w:iCs/>
          <w:sz w:val="24"/>
        </w:rPr>
      </w:pPr>
      <w:r w:rsidRPr="0001532B">
        <w:rPr>
          <w:b/>
          <w:iCs/>
          <w:sz w:val="24"/>
        </w:rPr>
        <w:t>Relator</w:t>
      </w:r>
    </w:p>
    <w:p w14:paraId="353B8ABE" w14:textId="77777777" w:rsidR="00621C87" w:rsidRDefault="00621C87" w:rsidP="00621C87">
      <w:pPr>
        <w:pStyle w:val="Ttulo"/>
        <w:rPr>
          <w:b/>
          <w:iCs/>
          <w:sz w:val="24"/>
        </w:rPr>
      </w:pPr>
    </w:p>
    <w:p w14:paraId="48465D2F" w14:textId="77777777" w:rsidR="00621C87" w:rsidRDefault="00621C87" w:rsidP="00621C87">
      <w:pPr>
        <w:pStyle w:val="Ttulo"/>
        <w:rPr>
          <w:b/>
          <w:iCs/>
          <w:sz w:val="24"/>
        </w:rPr>
      </w:pPr>
    </w:p>
    <w:p w14:paraId="4E71BCD3" w14:textId="77777777" w:rsidR="00621C87" w:rsidRPr="0001532B" w:rsidRDefault="00621C87" w:rsidP="00621C87">
      <w:pPr>
        <w:pStyle w:val="Ttulo"/>
        <w:rPr>
          <w:b/>
          <w:iCs/>
          <w:sz w:val="24"/>
        </w:rPr>
      </w:pPr>
    </w:p>
    <w:p w14:paraId="7C65C1F1" w14:textId="77777777" w:rsidR="00621C87" w:rsidRPr="0001532B" w:rsidRDefault="00621C87" w:rsidP="00621C87">
      <w:pPr>
        <w:pStyle w:val="Ttulo"/>
        <w:rPr>
          <w:b/>
          <w:iCs/>
          <w:sz w:val="24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9"/>
        <w:gridCol w:w="4820"/>
      </w:tblGrid>
      <w:tr w:rsidR="00621C87" w:rsidRPr="0001532B" w14:paraId="3163DB2B" w14:textId="77777777" w:rsidTr="00795612">
        <w:tc>
          <w:tcPr>
            <w:tcW w:w="5028" w:type="dxa"/>
            <w:hideMark/>
          </w:tcPr>
          <w:p w14:paraId="66CE2BD7" w14:textId="77777777" w:rsidR="00621C87" w:rsidRPr="0001532B" w:rsidRDefault="00621C87" w:rsidP="00795612">
            <w:pPr>
              <w:pStyle w:val="Ttulo"/>
              <w:rPr>
                <w:b/>
                <w:iCs/>
                <w:sz w:val="24"/>
              </w:rPr>
            </w:pPr>
          </w:p>
        </w:tc>
        <w:tc>
          <w:tcPr>
            <w:tcW w:w="5029" w:type="dxa"/>
            <w:hideMark/>
          </w:tcPr>
          <w:p w14:paraId="0E74C986" w14:textId="77777777" w:rsidR="00621C87" w:rsidRPr="0001532B" w:rsidRDefault="00621C87" w:rsidP="00795612">
            <w:pPr>
              <w:pStyle w:val="Ttulo"/>
              <w:rPr>
                <w:b/>
                <w:iCs/>
                <w:sz w:val="24"/>
              </w:rPr>
            </w:pPr>
          </w:p>
        </w:tc>
      </w:tr>
      <w:tr w:rsidR="00621C87" w:rsidRPr="0001532B" w14:paraId="261E134D" w14:textId="77777777" w:rsidTr="00795612">
        <w:tc>
          <w:tcPr>
            <w:tcW w:w="5028" w:type="dxa"/>
            <w:hideMark/>
          </w:tcPr>
          <w:p w14:paraId="5EDBD105" w14:textId="77777777" w:rsidR="00621C87" w:rsidRPr="0001532B" w:rsidRDefault="00621C87" w:rsidP="00795612">
            <w:pPr>
              <w:pStyle w:val="Ttulo"/>
              <w:rPr>
                <w:b/>
                <w:i/>
                <w:sz w:val="24"/>
              </w:rPr>
            </w:pPr>
            <w:r w:rsidRPr="0001532B">
              <w:rPr>
                <w:b/>
                <w:sz w:val="24"/>
              </w:rPr>
              <w:t>Antônio Joaquim de Souza</w:t>
            </w:r>
          </w:p>
        </w:tc>
        <w:tc>
          <w:tcPr>
            <w:tcW w:w="5029" w:type="dxa"/>
            <w:hideMark/>
          </w:tcPr>
          <w:p w14:paraId="31EE82D6" w14:textId="77777777" w:rsidR="00621C87" w:rsidRPr="0001532B" w:rsidRDefault="00621C87" w:rsidP="00795612">
            <w:pPr>
              <w:pStyle w:val="Ttulo"/>
              <w:rPr>
                <w:bCs/>
                <w:i/>
                <w:sz w:val="24"/>
              </w:rPr>
            </w:pPr>
            <w:r>
              <w:rPr>
                <w:b/>
                <w:bCs/>
                <w:sz w:val="24"/>
              </w:rPr>
              <w:t>Tiago Francisco da Natividade Santos</w:t>
            </w:r>
          </w:p>
        </w:tc>
      </w:tr>
      <w:tr w:rsidR="00621C87" w:rsidRPr="0001532B" w14:paraId="7332EE1B" w14:textId="77777777" w:rsidTr="00795612">
        <w:tc>
          <w:tcPr>
            <w:tcW w:w="5028" w:type="dxa"/>
            <w:hideMark/>
          </w:tcPr>
          <w:p w14:paraId="6AD7365B" w14:textId="77777777" w:rsidR="00621C87" w:rsidRPr="0001532B" w:rsidRDefault="00621C87" w:rsidP="00795612">
            <w:pPr>
              <w:pStyle w:val="Ttulo"/>
              <w:rPr>
                <w:b/>
                <w:iCs/>
                <w:sz w:val="24"/>
              </w:rPr>
            </w:pPr>
            <w:r w:rsidRPr="0001532B">
              <w:rPr>
                <w:b/>
                <w:iCs/>
                <w:sz w:val="24"/>
              </w:rPr>
              <w:t>Presidente</w:t>
            </w:r>
          </w:p>
        </w:tc>
        <w:tc>
          <w:tcPr>
            <w:tcW w:w="5029" w:type="dxa"/>
            <w:hideMark/>
          </w:tcPr>
          <w:p w14:paraId="5D4D228A" w14:textId="77777777" w:rsidR="00621C87" w:rsidRPr="0001532B" w:rsidRDefault="00621C87" w:rsidP="00795612">
            <w:pPr>
              <w:pStyle w:val="Ttulo"/>
              <w:rPr>
                <w:b/>
                <w:iCs/>
                <w:sz w:val="24"/>
              </w:rPr>
            </w:pPr>
            <w:r w:rsidRPr="0001532B">
              <w:rPr>
                <w:b/>
                <w:iCs/>
                <w:sz w:val="24"/>
              </w:rPr>
              <w:t>Sub-Relator</w:t>
            </w:r>
          </w:p>
        </w:tc>
      </w:tr>
    </w:tbl>
    <w:p w14:paraId="03E58A2F" w14:textId="77777777" w:rsidR="00621C87" w:rsidRPr="0001532B" w:rsidRDefault="00621C87" w:rsidP="00621C87">
      <w:pPr>
        <w:pStyle w:val="Ttulo"/>
        <w:rPr>
          <w:rFonts w:cs="Arial"/>
          <w:b/>
          <w:sz w:val="24"/>
          <w:u w:val="single"/>
        </w:rPr>
      </w:pPr>
    </w:p>
    <w:p w14:paraId="5A4B0C9A" w14:textId="77777777" w:rsidR="00C532FA" w:rsidRPr="0001532B" w:rsidRDefault="00C532FA" w:rsidP="00C532FA">
      <w:pPr>
        <w:pStyle w:val="Ttulo"/>
        <w:rPr>
          <w:sz w:val="24"/>
        </w:rPr>
      </w:pPr>
    </w:p>
    <w:sectPr w:rsidR="00C532FA" w:rsidRPr="0001532B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43FA0" w14:textId="77777777" w:rsidR="002379D8" w:rsidRDefault="002379D8">
      <w:r>
        <w:separator/>
      </w:r>
    </w:p>
  </w:endnote>
  <w:endnote w:type="continuationSeparator" w:id="0">
    <w:p w14:paraId="277ED01D" w14:textId="77777777" w:rsidR="002379D8" w:rsidRDefault="00237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6ECF8" w14:textId="77777777" w:rsidR="004826F9" w:rsidRPr="005B033F" w:rsidRDefault="004826F9" w:rsidP="004826F9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>
      <w:rPr>
        <w:rFonts w:ascii="Arial" w:hAnsi="Arial" w:cs="Arial"/>
        <w:noProof/>
        <w:sz w:val="20"/>
      </w:rPr>
      <w:t xml:space="preserve">Fone/Fax: (87) 98116-8534              E-mail: secretariacmj@jatoba.pe.leg.br      </w:t>
    </w:r>
    <w:r w:rsidRPr="005B033F">
      <w:rPr>
        <w:rFonts w:ascii="Arial" w:hAnsi="Arial" w:cs="Arial"/>
        <w:noProof/>
        <w:sz w:val="20"/>
      </w:rPr>
      <w:t xml:space="preserve">  </w:t>
    </w:r>
    <w:r w:rsidRPr="005B033F">
      <w:rPr>
        <w:rFonts w:ascii="Arial" w:hAnsi="Arial" w:cs="Arial"/>
        <w:b/>
        <w:i/>
        <w:noProof/>
        <w:sz w:val="20"/>
      </w:rPr>
      <w:fldChar w:fldCharType="begin"/>
    </w:r>
    <w:r w:rsidRPr="005B033F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Pr="005B033F">
      <w:rPr>
        <w:rFonts w:ascii="Arial" w:hAnsi="Arial" w:cs="Arial"/>
        <w:b/>
        <w:i/>
        <w:noProof/>
        <w:sz w:val="20"/>
      </w:rPr>
      <w:fldChar w:fldCharType="separate"/>
    </w:r>
    <w:r>
      <w:rPr>
        <w:rFonts w:ascii="Arial" w:hAnsi="Arial" w:cs="Arial"/>
        <w:b/>
        <w:i/>
        <w:noProof/>
        <w:sz w:val="20"/>
      </w:rPr>
      <w:t>- 1 -</w:t>
    </w:r>
    <w:r w:rsidRPr="005B033F">
      <w:rPr>
        <w:rFonts w:ascii="Arial" w:hAnsi="Arial" w:cs="Arial"/>
        <w:b/>
        <w:i/>
        <w:noProof/>
        <w:sz w:val="20"/>
      </w:rPr>
      <w:fldChar w:fldCharType="end"/>
    </w:r>
  </w:p>
  <w:p w14:paraId="06DD9CDF" w14:textId="77777777" w:rsidR="004826F9" w:rsidRDefault="004826F9" w:rsidP="004826F9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54213" w14:textId="77777777" w:rsidR="002379D8" w:rsidRDefault="002379D8">
      <w:r>
        <w:separator/>
      </w:r>
    </w:p>
  </w:footnote>
  <w:footnote w:type="continuationSeparator" w:id="0">
    <w:p w14:paraId="0F0676CF" w14:textId="77777777" w:rsidR="002379D8" w:rsidRDefault="00237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4A700" w14:textId="77777777" w:rsidR="00AB5E5B" w:rsidRDefault="00000000">
    <w:pPr>
      <w:pStyle w:val="Cabealho"/>
    </w:pPr>
    <w:r>
      <w:rPr>
        <w:noProof/>
      </w:rPr>
      <w:pict w14:anchorId="470BD8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30B26" w14:textId="77777777" w:rsidR="004826F9" w:rsidRPr="00E070D4" w:rsidRDefault="004826F9" w:rsidP="004826F9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7AD3B96E" wp14:editId="277DB463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5E8F6D1F" w14:textId="77777777" w:rsidR="004826F9" w:rsidRPr="004826F9" w:rsidRDefault="004826F9" w:rsidP="004826F9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Cs w:val="0"/>
        <w:sz w:val="28"/>
        <w:szCs w:val="28"/>
      </w:rPr>
    </w:pPr>
    <w:r w:rsidRPr="004826F9">
      <w:rPr>
        <w:rStyle w:val="nfase"/>
        <w:rFonts w:ascii="Arial" w:eastAsia="BatangChe" w:hAnsi="Arial" w:cs="Arial"/>
        <w:b w:val="0"/>
        <w:iCs w:val="0"/>
        <w:sz w:val="28"/>
        <w:szCs w:val="28"/>
      </w:rPr>
      <w:t>Casa Legislativa Irani Felix da Silva</w:t>
    </w:r>
  </w:p>
  <w:p w14:paraId="3F5A2091" w14:textId="77777777" w:rsidR="004826F9" w:rsidRPr="004826F9" w:rsidRDefault="004826F9" w:rsidP="004826F9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iCs w:val="0"/>
        <w:sz w:val="20"/>
        <w:szCs w:val="20"/>
      </w:rPr>
    </w:pPr>
    <w:r w:rsidRPr="004826F9">
      <w:rPr>
        <w:rStyle w:val="nfase"/>
        <w:rFonts w:ascii="Arial" w:eastAsia="Batang" w:hAnsi="Arial" w:cs="Arial"/>
        <w:i w:val="0"/>
        <w:iCs w:val="0"/>
        <w:sz w:val="20"/>
        <w:szCs w:val="20"/>
      </w:rPr>
      <w:t>Rua Rio Formoso, nº 21, Centro de Jatobá - Pernambuco.</w:t>
    </w:r>
  </w:p>
  <w:p w14:paraId="7FA04080" w14:textId="77777777" w:rsidR="004826F9" w:rsidRPr="00E070D4" w:rsidRDefault="004826F9" w:rsidP="004826F9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4826F9">
      <w:rPr>
        <w:rStyle w:val="nfase"/>
        <w:rFonts w:ascii="Arial" w:eastAsia="Batang" w:hAnsi="Arial" w:cs="Arial"/>
        <w:i w:val="0"/>
        <w:iCs w:val="0"/>
        <w:sz w:val="20"/>
        <w:szCs w:val="20"/>
      </w:rPr>
      <w:t>CEP-56.470-000               CNPJ - 01.615.668/0001-06</w:t>
    </w:r>
  </w:p>
  <w:p w14:paraId="41D768EF" w14:textId="77777777" w:rsidR="004826F9" w:rsidRPr="00726E00" w:rsidRDefault="004826F9" w:rsidP="004826F9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FE16B2B" w14:textId="77777777" w:rsidR="004826F9" w:rsidRDefault="004826F9" w:rsidP="004826F9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05D9425E" w14:textId="77777777" w:rsidR="004826F9" w:rsidRDefault="004826F9" w:rsidP="004826F9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D8CC9" w14:textId="77777777" w:rsidR="00AB5E5B" w:rsidRDefault="00000000">
    <w:pPr>
      <w:pStyle w:val="Cabealho"/>
    </w:pPr>
    <w:r>
      <w:rPr>
        <w:noProof/>
      </w:rPr>
      <w:pict w14:anchorId="7D0D09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9D02E92"/>
    <w:multiLevelType w:val="hybridMultilevel"/>
    <w:tmpl w:val="916C805E"/>
    <w:lvl w:ilvl="0" w:tplc="0416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0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737805">
    <w:abstractNumId w:val="8"/>
  </w:num>
  <w:num w:numId="2" w16cid:durableId="1602102737">
    <w:abstractNumId w:val="2"/>
  </w:num>
  <w:num w:numId="3" w16cid:durableId="1610700235">
    <w:abstractNumId w:val="7"/>
  </w:num>
  <w:num w:numId="4" w16cid:durableId="1967854164">
    <w:abstractNumId w:val="0"/>
  </w:num>
  <w:num w:numId="5" w16cid:durableId="1950314491">
    <w:abstractNumId w:val="6"/>
  </w:num>
  <w:num w:numId="6" w16cid:durableId="1491867039">
    <w:abstractNumId w:val="5"/>
  </w:num>
  <w:num w:numId="7" w16cid:durableId="1985154282">
    <w:abstractNumId w:val="4"/>
  </w:num>
  <w:num w:numId="8" w16cid:durableId="1695568822">
    <w:abstractNumId w:val="10"/>
  </w:num>
  <w:num w:numId="9" w16cid:durableId="855507089">
    <w:abstractNumId w:val="1"/>
  </w:num>
  <w:num w:numId="10" w16cid:durableId="1147161217">
    <w:abstractNumId w:val="3"/>
  </w:num>
  <w:num w:numId="11" w16cid:durableId="58893105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050AA"/>
    <w:rsid w:val="000102ED"/>
    <w:rsid w:val="00010CAD"/>
    <w:rsid w:val="0002281C"/>
    <w:rsid w:val="00022B32"/>
    <w:rsid w:val="00032AD2"/>
    <w:rsid w:val="00033199"/>
    <w:rsid w:val="00037D29"/>
    <w:rsid w:val="00041FC5"/>
    <w:rsid w:val="00044A65"/>
    <w:rsid w:val="00050F31"/>
    <w:rsid w:val="00054DA6"/>
    <w:rsid w:val="0005566E"/>
    <w:rsid w:val="000614B3"/>
    <w:rsid w:val="0006521E"/>
    <w:rsid w:val="00066035"/>
    <w:rsid w:val="0007162A"/>
    <w:rsid w:val="00080D19"/>
    <w:rsid w:val="000819DC"/>
    <w:rsid w:val="00081B42"/>
    <w:rsid w:val="00082F17"/>
    <w:rsid w:val="00083668"/>
    <w:rsid w:val="00083A31"/>
    <w:rsid w:val="00084188"/>
    <w:rsid w:val="000852C8"/>
    <w:rsid w:val="000859B6"/>
    <w:rsid w:val="00086580"/>
    <w:rsid w:val="000926D1"/>
    <w:rsid w:val="0009364E"/>
    <w:rsid w:val="00095A79"/>
    <w:rsid w:val="000A3875"/>
    <w:rsid w:val="000A3C5B"/>
    <w:rsid w:val="000A5B02"/>
    <w:rsid w:val="000A7D6E"/>
    <w:rsid w:val="000B1173"/>
    <w:rsid w:val="000B2603"/>
    <w:rsid w:val="000B4F84"/>
    <w:rsid w:val="000B67F2"/>
    <w:rsid w:val="000B751D"/>
    <w:rsid w:val="000C4610"/>
    <w:rsid w:val="000C6907"/>
    <w:rsid w:val="000C75D0"/>
    <w:rsid w:val="000E3BE2"/>
    <w:rsid w:val="000E44CA"/>
    <w:rsid w:val="000E7BF6"/>
    <w:rsid w:val="000F3048"/>
    <w:rsid w:val="000F4B60"/>
    <w:rsid w:val="00106859"/>
    <w:rsid w:val="00117EA3"/>
    <w:rsid w:val="0012118D"/>
    <w:rsid w:val="00127475"/>
    <w:rsid w:val="00130958"/>
    <w:rsid w:val="001313CC"/>
    <w:rsid w:val="001351C1"/>
    <w:rsid w:val="001363A9"/>
    <w:rsid w:val="00141393"/>
    <w:rsid w:val="00144795"/>
    <w:rsid w:val="001459F1"/>
    <w:rsid w:val="001558FB"/>
    <w:rsid w:val="0015745C"/>
    <w:rsid w:val="0016275A"/>
    <w:rsid w:val="001644A6"/>
    <w:rsid w:val="001645ED"/>
    <w:rsid w:val="001647F3"/>
    <w:rsid w:val="00173AE4"/>
    <w:rsid w:val="0017481A"/>
    <w:rsid w:val="00177375"/>
    <w:rsid w:val="00192C08"/>
    <w:rsid w:val="001A2FB5"/>
    <w:rsid w:val="001A4B98"/>
    <w:rsid w:val="001A6ECD"/>
    <w:rsid w:val="001A7CAB"/>
    <w:rsid w:val="001A7E63"/>
    <w:rsid w:val="001B0F23"/>
    <w:rsid w:val="001B2B38"/>
    <w:rsid w:val="001B2C50"/>
    <w:rsid w:val="001B4BBE"/>
    <w:rsid w:val="001B5104"/>
    <w:rsid w:val="001C05EF"/>
    <w:rsid w:val="001D1117"/>
    <w:rsid w:val="001D4A18"/>
    <w:rsid w:val="001E295D"/>
    <w:rsid w:val="001E5D03"/>
    <w:rsid w:val="001E670C"/>
    <w:rsid w:val="0020197C"/>
    <w:rsid w:val="00206663"/>
    <w:rsid w:val="0022054F"/>
    <w:rsid w:val="00220833"/>
    <w:rsid w:val="00222A6F"/>
    <w:rsid w:val="002252A3"/>
    <w:rsid w:val="002265FC"/>
    <w:rsid w:val="00232CED"/>
    <w:rsid w:val="00234EC8"/>
    <w:rsid w:val="002351D0"/>
    <w:rsid w:val="002355FA"/>
    <w:rsid w:val="002379D8"/>
    <w:rsid w:val="0024024E"/>
    <w:rsid w:val="00240909"/>
    <w:rsid w:val="002450D2"/>
    <w:rsid w:val="00245948"/>
    <w:rsid w:val="0024664F"/>
    <w:rsid w:val="002476A5"/>
    <w:rsid w:val="0025246D"/>
    <w:rsid w:val="00263422"/>
    <w:rsid w:val="00266278"/>
    <w:rsid w:val="00266EB7"/>
    <w:rsid w:val="002700FF"/>
    <w:rsid w:val="002701A2"/>
    <w:rsid w:val="0027116C"/>
    <w:rsid w:val="0027701E"/>
    <w:rsid w:val="002822F4"/>
    <w:rsid w:val="00292F03"/>
    <w:rsid w:val="002954CF"/>
    <w:rsid w:val="00296EDD"/>
    <w:rsid w:val="002A4CFD"/>
    <w:rsid w:val="002A6150"/>
    <w:rsid w:val="002A6F05"/>
    <w:rsid w:val="002B0178"/>
    <w:rsid w:val="002B4FA2"/>
    <w:rsid w:val="002B67B4"/>
    <w:rsid w:val="002C15EC"/>
    <w:rsid w:val="002C2894"/>
    <w:rsid w:val="002C2CF5"/>
    <w:rsid w:val="002C34B6"/>
    <w:rsid w:val="002C4CC1"/>
    <w:rsid w:val="002D1D89"/>
    <w:rsid w:val="002D3060"/>
    <w:rsid w:val="002D402E"/>
    <w:rsid w:val="002D4ACE"/>
    <w:rsid w:val="002E3130"/>
    <w:rsid w:val="002F2B32"/>
    <w:rsid w:val="002F585C"/>
    <w:rsid w:val="003028E0"/>
    <w:rsid w:val="0030567E"/>
    <w:rsid w:val="003057CE"/>
    <w:rsid w:val="00306642"/>
    <w:rsid w:val="00310941"/>
    <w:rsid w:val="003245D0"/>
    <w:rsid w:val="003308DE"/>
    <w:rsid w:val="00330D05"/>
    <w:rsid w:val="00334416"/>
    <w:rsid w:val="00345AB2"/>
    <w:rsid w:val="00363AA5"/>
    <w:rsid w:val="00366E4B"/>
    <w:rsid w:val="00372C2B"/>
    <w:rsid w:val="00375979"/>
    <w:rsid w:val="00377617"/>
    <w:rsid w:val="00382133"/>
    <w:rsid w:val="00392811"/>
    <w:rsid w:val="003977F6"/>
    <w:rsid w:val="003A2B83"/>
    <w:rsid w:val="003B196E"/>
    <w:rsid w:val="003B2A8D"/>
    <w:rsid w:val="003C5644"/>
    <w:rsid w:val="003C56CF"/>
    <w:rsid w:val="003C67DF"/>
    <w:rsid w:val="003C733A"/>
    <w:rsid w:val="003D5A4E"/>
    <w:rsid w:val="003D780E"/>
    <w:rsid w:val="003E2CF0"/>
    <w:rsid w:val="003E3B17"/>
    <w:rsid w:val="003E625B"/>
    <w:rsid w:val="003F0FD2"/>
    <w:rsid w:val="003F3082"/>
    <w:rsid w:val="003F422B"/>
    <w:rsid w:val="003F42CE"/>
    <w:rsid w:val="00404594"/>
    <w:rsid w:val="004075C5"/>
    <w:rsid w:val="00412F18"/>
    <w:rsid w:val="00414107"/>
    <w:rsid w:val="004142CF"/>
    <w:rsid w:val="004266C6"/>
    <w:rsid w:val="004269B3"/>
    <w:rsid w:val="00434666"/>
    <w:rsid w:val="00436230"/>
    <w:rsid w:val="00444D08"/>
    <w:rsid w:val="00445280"/>
    <w:rsid w:val="00445457"/>
    <w:rsid w:val="00450059"/>
    <w:rsid w:val="004563C1"/>
    <w:rsid w:val="0045795E"/>
    <w:rsid w:val="00461B08"/>
    <w:rsid w:val="004628E9"/>
    <w:rsid w:val="00463220"/>
    <w:rsid w:val="0046614B"/>
    <w:rsid w:val="00467064"/>
    <w:rsid w:val="00467F56"/>
    <w:rsid w:val="0047718D"/>
    <w:rsid w:val="00480010"/>
    <w:rsid w:val="004825CA"/>
    <w:rsid w:val="004826F9"/>
    <w:rsid w:val="00482F2A"/>
    <w:rsid w:val="0048482F"/>
    <w:rsid w:val="004A0509"/>
    <w:rsid w:val="004A74FA"/>
    <w:rsid w:val="004B0822"/>
    <w:rsid w:val="004B3560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1E8A"/>
    <w:rsid w:val="004F4BD4"/>
    <w:rsid w:val="004F4C41"/>
    <w:rsid w:val="004F55DA"/>
    <w:rsid w:val="004F67F0"/>
    <w:rsid w:val="00500CFD"/>
    <w:rsid w:val="00504508"/>
    <w:rsid w:val="00504DAF"/>
    <w:rsid w:val="00515454"/>
    <w:rsid w:val="00516072"/>
    <w:rsid w:val="00520590"/>
    <w:rsid w:val="005251E5"/>
    <w:rsid w:val="00525C50"/>
    <w:rsid w:val="005304D6"/>
    <w:rsid w:val="005318BC"/>
    <w:rsid w:val="005318EA"/>
    <w:rsid w:val="005323B3"/>
    <w:rsid w:val="00534BB6"/>
    <w:rsid w:val="0053542A"/>
    <w:rsid w:val="005371EE"/>
    <w:rsid w:val="005604B6"/>
    <w:rsid w:val="005665AD"/>
    <w:rsid w:val="005670F4"/>
    <w:rsid w:val="005704CB"/>
    <w:rsid w:val="00570831"/>
    <w:rsid w:val="00570954"/>
    <w:rsid w:val="0057213A"/>
    <w:rsid w:val="00573D86"/>
    <w:rsid w:val="005754F4"/>
    <w:rsid w:val="00585939"/>
    <w:rsid w:val="0059055E"/>
    <w:rsid w:val="00594ABF"/>
    <w:rsid w:val="005A0C2C"/>
    <w:rsid w:val="005A42C7"/>
    <w:rsid w:val="005B0CC5"/>
    <w:rsid w:val="005B54FB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5F43CF"/>
    <w:rsid w:val="00600338"/>
    <w:rsid w:val="00600F63"/>
    <w:rsid w:val="00601AD9"/>
    <w:rsid w:val="00605A32"/>
    <w:rsid w:val="006067B9"/>
    <w:rsid w:val="00606DD4"/>
    <w:rsid w:val="00611BF8"/>
    <w:rsid w:val="006160D4"/>
    <w:rsid w:val="006161C3"/>
    <w:rsid w:val="00616C4A"/>
    <w:rsid w:val="0062183D"/>
    <w:rsid w:val="00621C87"/>
    <w:rsid w:val="00622C09"/>
    <w:rsid w:val="0063415E"/>
    <w:rsid w:val="00637605"/>
    <w:rsid w:val="00641108"/>
    <w:rsid w:val="0064187E"/>
    <w:rsid w:val="006455CD"/>
    <w:rsid w:val="00646374"/>
    <w:rsid w:val="006474BC"/>
    <w:rsid w:val="006533C7"/>
    <w:rsid w:val="00654A98"/>
    <w:rsid w:val="0066368B"/>
    <w:rsid w:val="00666797"/>
    <w:rsid w:val="00666A65"/>
    <w:rsid w:val="00666EAE"/>
    <w:rsid w:val="0067641B"/>
    <w:rsid w:val="006859CF"/>
    <w:rsid w:val="00692FA9"/>
    <w:rsid w:val="00695371"/>
    <w:rsid w:val="006956D9"/>
    <w:rsid w:val="00695B5B"/>
    <w:rsid w:val="006A785C"/>
    <w:rsid w:val="006B0456"/>
    <w:rsid w:val="006B42DE"/>
    <w:rsid w:val="006B53C3"/>
    <w:rsid w:val="006C3CCD"/>
    <w:rsid w:val="006C472A"/>
    <w:rsid w:val="006C532A"/>
    <w:rsid w:val="006C5702"/>
    <w:rsid w:val="006C6819"/>
    <w:rsid w:val="006C75A5"/>
    <w:rsid w:val="006C7A62"/>
    <w:rsid w:val="006D1FA6"/>
    <w:rsid w:val="006D2EBE"/>
    <w:rsid w:val="006E2A8E"/>
    <w:rsid w:val="006E6E0D"/>
    <w:rsid w:val="006E7266"/>
    <w:rsid w:val="006F1958"/>
    <w:rsid w:val="006F19B8"/>
    <w:rsid w:val="006F1F12"/>
    <w:rsid w:val="00705A60"/>
    <w:rsid w:val="00710958"/>
    <w:rsid w:val="00710E6D"/>
    <w:rsid w:val="0071184A"/>
    <w:rsid w:val="00711BF4"/>
    <w:rsid w:val="0072129F"/>
    <w:rsid w:val="00724634"/>
    <w:rsid w:val="007251C9"/>
    <w:rsid w:val="00726E00"/>
    <w:rsid w:val="00727D2A"/>
    <w:rsid w:val="00731D37"/>
    <w:rsid w:val="00732076"/>
    <w:rsid w:val="00732D66"/>
    <w:rsid w:val="00737EBA"/>
    <w:rsid w:val="0074681F"/>
    <w:rsid w:val="00746BA5"/>
    <w:rsid w:val="00750861"/>
    <w:rsid w:val="00753B91"/>
    <w:rsid w:val="00754F54"/>
    <w:rsid w:val="00761B18"/>
    <w:rsid w:val="00761B30"/>
    <w:rsid w:val="00762928"/>
    <w:rsid w:val="0077187D"/>
    <w:rsid w:val="00775F52"/>
    <w:rsid w:val="0078062E"/>
    <w:rsid w:val="00780C55"/>
    <w:rsid w:val="0079199F"/>
    <w:rsid w:val="007936B6"/>
    <w:rsid w:val="007944D1"/>
    <w:rsid w:val="007A099D"/>
    <w:rsid w:val="007A28BE"/>
    <w:rsid w:val="007A4B4C"/>
    <w:rsid w:val="007A70FB"/>
    <w:rsid w:val="007B1FE9"/>
    <w:rsid w:val="007C1D75"/>
    <w:rsid w:val="007D022C"/>
    <w:rsid w:val="007D1A1F"/>
    <w:rsid w:val="007D4B72"/>
    <w:rsid w:val="007D5874"/>
    <w:rsid w:val="007D7FE7"/>
    <w:rsid w:val="007E31D4"/>
    <w:rsid w:val="007E770C"/>
    <w:rsid w:val="007F78C8"/>
    <w:rsid w:val="00803C0D"/>
    <w:rsid w:val="00805E26"/>
    <w:rsid w:val="00816605"/>
    <w:rsid w:val="00816EE1"/>
    <w:rsid w:val="00820337"/>
    <w:rsid w:val="00822C99"/>
    <w:rsid w:val="00824499"/>
    <w:rsid w:val="00824C7F"/>
    <w:rsid w:val="0082525F"/>
    <w:rsid w:val="00830429"/>
    <w:rsid w:val="00830A0A"/>
    <w:rsid w:val="00831595"/>
    <w:rsid w:val="00841C70"/>
    <w:rsid w:val="008449B1"/>
    <w:rsid w:val="00865485"/>
    <w:rsid w:val="0088324F"/>
    <w:rsid w:val="00884B79"/>
    <w:rsid w:val="00891F63"/>
    <w:rsid w:val="008A2C9B"/>
    <w:rsid w:val="008A725A"/>
    <w:rsid w:val="008B222C"/>
    <w:rsid w:val="008B2EA3"/>
    <w:rsid w:val="008B33EF"/>
    <w:rsid w:val="008B721B"/>
    <w:rsid w:val="008B74EB"/>
    <w:rsid w:val="008B7D5A"/>
    <w:rsid w:val="008C479D"/>
    <w:rsid w:val="008C5E2E"/>
    <w:rsid w:val="008D65E9"/>
    <w:rsid w:val="008E501A"/>
    <w:rsid w:val="008E7DB0"/>
    <w:rsid w:val="008F30F4"/>
    <w:rsid w:val="00900B7F"/>
    <w:rsid w:val="00901E4E"/>
    <w:rsid w:val="009066BD"/>
    <w:rsid w:val="009171C2"/>
    <w:rsid w:val="0092017F"/>
    <w:rsid w:val="00922D0E"/>
    <w:rsid w:val="00926B23"/>
    <w:rsid w:val="00936598"/>
    <w:rsid w:val="00942126"/>
    <w:rsid w:val="00944E5B"/>
    <w:rsid w:val="00950F72"/>
    <w:rsid w:val="0095349D"/>
    <w:rsid w:val="00960905"/>
    <w:rsid w:val="00962B18"/>
    <w:rsid w:val="00966423"/>
    <w:rsid w:val="00970183"/>
    <w:rsid w:val="009755AA"/>
    <w:rsid w:val="00976715"/>
    <w:rsid w:val="009846E6"/>
    <w:rsid w:val="009916A6"/>
    <w:rsid w:val="00993C38"/>
    <w:rsid w:val="009A0C90"/>
    <w:rsid w:val="009A4C4F"/>
    <w:rsid w:val="009A78C2"/>
    <w:rsid w:val="009B28BD"/>
    <w:rsid w:val="009B56F8"/>
    <w:rsid w:val="009C23E6"/>
    <w:rsid w:val="009C7485"/>
    <w:rsid w:val="009D221A"/>
    <w:rsid w:val="009D2B85"/>
    <w:rsid w:val="009D4354"/>
    <w:rsid w:val="009D6BE7"/>
    <w:rsid w:val="009E2B38"/>
    <w:rsid w:val="009F0422"/>
    <w:rsid w:val="009F696C"/>
    <w:rsid w:val="00A00C7E"/>
    <w:rsid w:val="00A12D7F"/>
    <w:rsid w:val="00A1490B"/>
    <w:rsid w:val="00A152BB"/>
    <w:rsid w:val="00A208BD"/>
    <w:rsid w:val="00A24EB2"/>
    <w:rsid w:val="00A27A12"/>
    <w:rsid w:val="00A3196B"/>
    <w:rsid w:val="00A45C63"/>
    <w:rsid w:val="00A4648E"/>
    <w:rsid w:val="00A507C4"/>
    <w:rsid w:val="00A51565"/>
    <w:rsid w:val="00A5171B"/>
    <w:rsid w:val="00A522A3"/>
    <w:rsid w:val="00A57EB3"/>
    <w:rsid w:val="00A641AC"/>
    <w:rsid w:val="00A649C8"/>
    <w:rsid w:val="00A74787"/>
    <w:rsid w:val="00A747BD"/>
    <w:rsid w:val="00A802D2"/>
    <w:rsid w:val="00A877FE"/>
    <w:rsid w:val="00A9055A"/>
    <w:rsid w:val="00A9174E"/>
    <w:rsid w:val="00A93484"/>
    <w:rsid w:val="00A93765"/>
    <w:rsid w:val="00AA011A"/>
    <w:rsid w:val="00AA11DF"/>
    <w:rsid w:val="00AA1E7B"/>
    <w:rsid w:val="00AA3B58"/>
    <w:rsid w:val="00AA56E5"/>
    <w:rsid w:val="00AB3A41"/>
    <w:rsid w:val="00AB5E5B"/>
    <w:rsid w:val="00AC1948"/>
    <w:rsid w:val="00AC47BD"/>
    <w:rsid w:val="00AC55E1"/>
    <w:rsid w:val="00AD5DE0"/>
    <w:rsid w:val="00AD69E8"/>
    <w:rsid w:val="00AE39E5"/>
    <w:rsid w:val="00AE4D40"/>
    <w:rsid w:val="00AF0C6E"/>
    <w:rsid w:val="00AF1454"/>
    <w:rsid w:val="00AF5FC7"/>
    <w:rsid w:val="00B02D7D"/>
    <w:rsid w:val="00B075D3"/>
    <w:rsid w:val="00B1066E"/>
    <w:rsid w:val="00B10A5F"/>
    <w:rsid w:val="00B1140B"/>
    <w:rsid w:val="00B143B7"/>
    <w:rsid w:val="00B16D2A"/>
    <w:rsid w:val="00B22123"/>
    <w:rsid w:val="00B2373E"/>
    <w:rsid w:val="00B3019F"/>
    <w:rsid w:val="00B301E0"/>
    <w:rsid w:val="00B42C14"/>
    <w:rsid w:val="00B445B3"/>
    <w:rsid w:val="00B47EE5"/>
    <w:rsid w:val="00B50BDF"/>
    <w:rsid w:val="00B51958"/>
    <w:rsid w:val="00B5510D"/>
    <w:rsid w:val="00B55A90"/>
    <w:rsid w:val="00B655DE"/>
    <w:rsid w:val="00B743DE"/>
    <w:rsid w:val="00B8140F"/>
    <w:rsid w:val="00B91A99"/>
    <w:rsid w:val="00B92DFB"/>
    <w:rsid w:val="00BA1256"/>
    <w:rsid w:val="00BA3C06"/>
    <w:rsid w:val="00BA6785"/>
    <w:rsid w:val="00BB1E04"/>
    <w:rsid w:val="00BB4035"/>
    <w:rsid w:val="00BB7AFD"/>
    <w:rsid w:val="00BC0647"/>
    <w:rsid w:val="00BC36A7"/>
    <w:rsid w:val="00BD125D"/>
    <w:rsid w:val="00BD5DF9"/>
    <w:rsid w:val="00BE33B7"/>
    <w:rsid w:val="00BE6B6E"/>
    <w:rsid w:val="00C11FDA"/>
    <w:rsid w:val="00C133F0"/>
    <w:rsid w:val="00C16196"/>
    <w:rsid w:val="00C21542"/>
    <w:rsid w:val="00C21F3C"/>
    <w:rsid w:val="00C25643"/>
    <w:rsid w:val="00C2606C"/>
    <w:rsid w:val="00C308B8"/>
    <w:rsid w:val="00C34F5B"/>
    <w:rsid w:val="00C41C79"/>
    <w:rsid w:val="00C41E4C"/>
    <w:rsid w:val="00C4384B"/>
    <w:rsid w:val="00C440AA"/>
    <w:rsid w:val="00C50AFF"/>
    <w:rsid w:val="00C50BAC"/>
    <w:rsid w:val="00C532FA"/>
    <w:rsid w:val="00C57727"/>
    <w:rsid w:val="00C60E51"/>
    <w:rsid w:val="00C616FF"/>
    <w:rsid w:val="00C62D1D"/>
    <w:rsid w:val="00C87863"/>
    <w:rsid w:val="00C879F0"/>
    <w:rsid w:val="00C91EAD"/>
    <w:rsid w:val="00C9287B"/>
    <w:rsid w:val="00C93530"/>
    <w:rsid w:val="00C96002"/>
    <w:rsid w:val="00CB3AC9"/>
    <w:rsid w:val="00CB6A24"/>
    <w:rsid w:val="00CC0A20"/>
    <w:rsid w:val="00CC1B51"/>
    <w:rsid w:val="00CC36F8"/>
    <w:rsid w:val="00CC6BF8"/>
    <w:rsid w:val="00CC72BD"/>
    <w:rsid w:val="00CD2D9B"/>
    <w:rsid w:val="00CD4CBD"/>
    <w:rsid w:val="00CE6B45"/>
    <w:rsid w:val="00CE7254"/>
    <w:rsid w:val="00CF092C"/>
    <w:rsid w:val="00CF276B"/>
    <w:rsid w:val="00CF5CB2"/>
    <w:rsid w:val="00D000CB"/>
    <w:rsid w:val="00D066B6"/>
    <w:rsid w:val="00D069A4"/>
    <w:rsid w:val="00D112A6"/>
    <w:rsid w:val="00D131F4"/>
    <w:rsid w:val="00D144FD"/>
    <w:rsid w:val="00D159F6"/>
    <w:rsid w:val="00D30D5B"/>
    <w:rsid w:val="00D31E5F"/>
    <w:rsid w:val="00D3289E"/>
    <w:rsid w:val="00D40BEB"/>
    <w:rsid w:val="00D44F06"/>
    <w:rsid w:val="00D4655D"/>
    <w:rsid w:val="00D5076F"/>
    <w:rsid w:val="00D518D8"/>
    <w:rsid w:val="00D51BF4"/>
    <w:rsid w:val="00D5222B"/>
    <w:rsid w:val="00D5578D"/>
    <w:rsid w:val="00D565DC"/>
    <w:rsid w:val="00D567AF"/>
    <w:rsid w:val="00D613A1"/>
    <w:rsid w:val="00D63B37"/>
    <w:rsid w:val="00D76B0B"/>
    <w:rsid w:val="00D83FC2"/>
    <w:rsid w:val="00D90F43"/>
    <w:rsid w:val="00D95E07"/>
    <w:rsid w:val="00D96238"/>
    <w:rsid w:val="00DA1E4E"/>
    <w:rsid w:val="00DA431B"/>
    <w:rsid w:val="00DA531E"/>
    <w:rsid w:val="00DA77C7"/>
    <w:rsid w:val="00DB19DE"/>
    <w:rsid w:val="00DB4807"/>
    <w:rsid w:val="00DB7E77"/>
    <w:rsid w:val="00DC1061"/>
    <w:rsid w:val="00DC30C3"/>
    <w:rsid w:val="00DD163C"/>
    <w:rsid w:val="00DD206B"/>
    <w:rsid w:val="00DD4D29"/>
    <w:rsid w:val="00DD5908"/>
    <w:rsid w:val="00DD6EAF"/>
    <w:rsid w:val="00DD730C"/>
    <w:rsid w:val="00DD7504"/>
    <w:rsid w:val="00DD7D91"/>
    <w:rsid w:val="00DE003E"/>
    <w:rsid w:val="00DE0CBF"/>
    <w:rsid w:val="00DE1F0F"/>
    <w:rsid w:val="00DE61E7"/>
    <w:rsid w:val="00DE6B87"/>
    <w:rsid w:val="00DF37F3"/>
    <w:rsid w:val="00E015A7"/>
    <w:rsid w:val="00E12784"/>
    <w:rsid w:val="00E17079"/>
    <w:rsid w:val="00E251F0"/>
    <w:rsid w:val="00E42BA6"/>
    <w:rsid w:val="00E45A92"/>
    <w:rsid w:val="00E46457"/>
    <w:rsid w:val="00E53194"/>
    <w:rsid w:val="00E53C34"/>
    <w:rsid w:val="00E55853"/>
    <w:rsid w:val="00E57F10"/>
    <w:rsid w:val="00E63478"/>
    <w:rsid w:val="00E6443E"/>
    <w:rsid w:val="00E64594"/>
    <w:rsid w:val="00E71A9B"/>
    <w:rsid w:val="00E81C1E"/>
    <w:rsid w:val="00E82A6D"/>
    <w:rsid w:val="00E87BC9"/>
    <w:rsid w:val="00E910F7"/>
    <w:rsid w:val="00E91ED6"/>
    <w:rsid w:val="00E92EAF"/>
    <w:rsid w:val="00E93129"/>
    <w:rsid w:val="00E94A7F"/>
    <w:rsid w:val="00EA1CE2"/>
    <w:rsid w:val="00EA21C6"/>
    <w:rsid w:val="00EB2840"/>
    <w:rsid w:val="00EC2D13"/>
    <w:rsid w:val="00EC2FE5"/>
    <w:rsid w:val="00EE59A1"/>
    <w:rsid w:val="00EE5C9A"/>
    <w:rsid w:val="00EF0019"/>
    <w:rsid w:val="00EF1F06"/>
    <w:rsid w:val="00F00004"/>
    <w:rsid w:val="00F0259D"/>
    <w:rsid w:val="00F16618"/>
    <w:rsid w:val="00F24403"/>
    <w:rsid w:val="00F27020"/>
    <w:rsid w:val="00F30CF7"/>
    <w:rsid w:val="00F3149C"/>
    <w:rsid w:val="00F32C96"/>
    <w:rsid w:val="00F466E0"/>
    <w:rsid w:val="00F4723A"/>
    <w:rsid w:val="00F54D22"/>
    <w:rsid w:val="00F56A58"/>
    <w:rsid w:val="00F60130"/>
    <w:rsid w:val="00F6232D"/>
    <w:rsid w:val="00F6412A"/>
    <w:rsid w:val="00F726FB"/>
    <w:rsid w:val="00F75782"/>
    <w:rsid w:val="00F77762"/>
    <w:rsid w:val="00F80484"/>
    <w:rsid w:val="00F80D40"/>
    <w:rsid w:val="00F83A20"/>
    <w:rsid w:val="00F91381"/>
    <w:rsid w:val="00F92CD1"/>
    <w:rsid w:val="00F93FE8"/>
    <w:rsid w:val="00F972A4"/>
    <w:rsid w:val="00FB08AD"/>
    <w:rsid w:val="00FB1A0B"/>
    <w:rsid w:val="00FB2922"/>
    <w:rsid w:val="00FB4314"/>
    <w:rsid w:val="00FC5295"/>
    <w:rsid w:val="00FD02A4"/>
    <w:rsid w:val="00FE0C01"/>
    <w:rsid w:val="00FE1460"/>
    <w:rsid w:val="00FE5F89"/>
    <w:rsid w:val="00FE6035"/>
    <w:rsid w:val="00FF045A"/>
    <w:rsid w:val="00FF068C"/>
    <w:rsid w:val="00FF0A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73A9FD"/>
  <w15:docId w15:val="{50F541FA-436E-441B-9EFB-093139BF9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uiPriority w:val="99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5295"/>
    <w:pPr>
      <w:ind w:left="720"/>
      <w:contextualSpacing/>
    </w:pPr>
  </w:style>
  <w:style w:type="paragraph" w:customStyle="1" w:styleId="Default">
    <w:name w:val="Default"/>
    <w:rsid w:val="009066B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CDFA65-3069-404F-AAF1-5F8DEE7B3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2432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19</cp:revision>
  <cp:lastPrinted>2021-09-06T14:52:00Z</cp:lastPrinted>
  <dcterms:created xsi:type="dcterms:W3CDTF">2025-11-07T00:24:00Z</dcterms:created>
  <dcterms:modified xsi:type="dcterms:W3CDTF">2025-11-17T14:52:00Z</dcterms:modified>
</cp:coreProperties>
</file>