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3A3288" w14:textId="2481EE7B" w:rsidR="00F40014" w:rsidRPr="00F40014" w:rsidRDefault="007C10D3" w:rsidP="00F40014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40014">
        <w:rPr>
          <w:rFonts w:ascii="Book Antiqua" w:hAnsi="Book Antiqua"/>
          <w:b/>
          <w:bCs/>
          <w:sz w:val="24"/>
          <w:szCs w:val="24"/>
        </w:rPr>
        <w:t>EMENDA MODIFICATIVA Nº</w:t>
      </w:r>
      <w:r w:rsidR="003639E3">
        <w:rPr>
          <w:rFonts w:ascii="Book Antiqua" w:hAnsi="Book Antiqua"/>
          <w:b/>
          <w:bCs/>
          <w:sz w:val="24"/>
          <w:szCs w:val="24"/>
        </w:rPr>
        <w:t xml:space="preserve"> 0</w:t>
      </w:r>
      <w:r w:rsidR="002F7D62">
        <w:rPr>
          <w:rFonts w:ascii="Book Antiqua" w:hAnsi="Book Antiqua"/>
          <w:b/>
          <w:bCs/>
          <w:sz w:val="24"/>
          <w:szCs w:val="24"/>
        </w:rPr>
        <w:t>2</w:t>
      </w:r>
      <w:bookmarkStart w:id="0" w:name="_GoBack"/>
      <w:bookmarkEnd w:id="0"/>
      <w:r w:rsidRPr="00F40014">
        <w:rPr>
          <w:rFonts w:ascii="Book Antiqua" w:hAnsi="Book Antiqua"/>
          <w:b/>
          <w:bCs/>
          <w:sz w:val="24"/>
          <w:szCs w:val="24"/>
        </w:rPr>
        <w:t>/2025</w:t>
      </w:r>
      <w:r w:rsidR="00F40014" w:rsidRPr="00F40014">
        <w:rPr>
          <w:rFonts w:ascii="Book Antiqua" w:hAnsi="Book Antiqua"/>
          <w:b/>
          <w:bCs/>
          <w:sz w:val="24"/>
          <w:szCs w:val="24"/>
        </w:rPr>
        <w:t xml:space="preserve"> </w:t>
      </w:r>
      <w:r w:rsidR="003639E3">
        <w:rPr>
          <w:rFonts w:ascii="Book Antiqua" w:hAnsi="Book Antiqua"/>
          <w:b/>
          <w:bCs/>
          <w:sz w:val="24"/>
          <w:szCs w:val="24"/>
        </w:rPr>
        <w:t>a</w:t>
      </w:r>
      <w:r w:rsidRPr="00F40014">
        <w:rPr>
          <w:rFonts w:ascii="Book Antiqua" w:hAnsi="Book Antiqua"/>
          <w:b/>
          <w:bCs/>
          <w:sz w:val="24"/>
          <w:szCs w:val="24"/>
        </w:rPr>
        <w:t>o Projeto de Lei Orçamentária Anual – LOA 2026</w:t>
      </w:r>
    </w:p>
    <w:p w14:paraId="3BF581A3" w14:textId="617190FE" w:rsidR="007C10D3" w:rsidRDefault="007C10D3" w:rsidP="00F40014">
      <w:pPr>
        <w:jc w:val="both"/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br/>
      </w:r>
      <w:r w:rsidR="00F40014">
        <w:rPr>
          <w:rFonts w:ascii="Book Antiqua" w:hAnsi="Book Antiqua"/>
          <w:sz w:val="24"/>
          <w:szCs w:val="24"/>
        </w:rPr>
        <w:t xml:space="preserve"> </w:t>
      </w:r>
      <w:r w:rsidRPr="00F40014">
        <w:rPr>
          <w:rFonts w:ascii="Book Antiqua" w:hAnsi="Book Antiqua"/>
          <w:sz w:val="24"/>
          <w:szCs w:val="24"/>
        </w:rPr>
        <w:t xml:space="preserve">Art. 1º — Fica alterado o </w:t>
      </w:r>
      <w:r w:rsidR="003639E3">
        <w:rPr>
          <w:rFonts w:ascii="Book Antiqua" w:hAnsi="Book Antiqua"/>
          <w:sz w:val="24"/>
          <w:szCs w:val="24"/>
        </w:rPr>
        <w:t xml:space="preserve">anexo </w:t>
      </w:r>
      <w:r w:rsidR="00627735">
        <w:rPr>
          <w:rFonts w:ascii="Book Antiqua" w:hAnsi="Book Antiqua"/>
          <w:sz w:val="24"/>
          <w:szCs w:val="24"/>
        </w:rPr>
        <w:t>6</w:t>
      </w:r>
      <w:r w:rsidR="003639E3">
        <w:rPr>
          <w:rFonts w:ascii="Book Antiqua" w:hAnsi="Book Antiqua"/>
          <w:sz w:val="24"/>
          <w:szCs w:val="24"/>
        </w:rPr>
        <w:t xml:space="preserve"> – </w:t>
      </w:r>
      <w:r w:rsidR="00627735">
        <w:rPr>
          <w:rFonts w:ascii="Book Antiqua" w:hAnsi="Book Antiqua"/>
          <w:sz w:val="24"/>
          <w:szCs w:val="24"/>
        </w:rPr>
        <w:t>Programa de Trabalho</w:t>
      </w:r>
      <w:r w:rsidRPr="00F40014">
        <w:rPr>
          <w:rFonts w:ascii="Book Antiqua" w:hAnsi="Book Antiqua"/>
          <w:sz w:val="24"/>
          <w:szCs w:val="24"/>
        </w:rPr>
        <w:t>, nos seguintes termos:</w:t>
      </w:r>
    </w:p>
    <w:p w14:paraId="285F6F47" w14:textId="021A8704" w:rsidR="008A2655" w:rsidRDefault="008A2655" w:rsidP="008A2655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I – O órgão de código 04 - unidade orçamentária 43001 - Secretaria de Executiva de pessoas atípicas e </w:t>
      </w:r>
      <w:proofErr w:type="spellStart"/>
      <w:r>
        <w:rPr>
          <w:rFonts w:ascii="Book Antiqua" w:hAnsi="Book Antiqua"/>
          <w:sz w:val="24"/>
          <w:szCs w:val="24"/>
        </w:rPr>
        <w:t>neurodivergente</w:t>
      </w:r>
      <w:proofErr w:type="spellEnd"/>
      <w:r>
        <w:rPr>
          <w:rFonts w:ascii="Book Antiqua" w:hAnsi="Book Antiqua"/>
          <w:sz w:val="24"/>
          <w:szCs w:val="24"/>
        </w:rPr>
        <w:t>, prevista como unidade orçamentária independente na LOA, passa</w:t>
      </w:r>
      <w:r w:rsidRPr="00F644AC">
        <w:rPr>
          <w:rFonts w:ascii="Book Antiqua" w:hAnsi="Book Antiqua"/>
          <w:sz w:val="24"/>
          <w:szCs w:val="24"/>
        </w:rPr>
        <w:t xml:space="preserve"> a </w:t>
      </w:r>
      <w:r>
        <w:rPr>
          <w:rFonts w:ascii="Book Antiqua" w:hAnsi="Book Antiqua"/>
          <w:sz w:val="24"/>
          <w:szCs w:val="24"/>
        </w:rPr>
        <w:t>compor de forma integral</w:t>
      </w:r>
      <w:r w:rsidRPr="00F644AC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o órgão de código 12 Unidade Orçamentária – 15001 - Secretaria de Educação. </w:t>
      </w:r>
    </w:p>
    <w:p w14:paraId="5FB7A105" w14:textId="77777777" w:rsidR="001C4E1C" w:rsidRDefault="001C4E1C" w:rsidP="001C4E1C">
      <w:pPr>
        <w:jc w:val="both"/>
        <w:rPr>
          <w:rFonts w:ascii="Book Antiqua" w:hAnsi="Book Antiqua"/>
          <w:sz w:val="24"/>
          <w:szCs w:val="24"/>
        </w:rPr>
      </w:pPr>
    </w:p>
    <w:p w14:paraId="51F1F7D3" w14:textId="4EBA64BE" w:rsidR="007C10D3" w:rsidRDefault="007C10D3" w:rsidP="001C4E1C">
      <w:pPr>
        <w:jc w:val="both"/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t>Art. 2º— Esta emenda entra em vigor na data de sua aprovação.</w:t>
      </w:r>
    </w:p>
    <w:p w14:paraId="62DE3C62" w14:textId="77777777" w:rsidR="001C4E1C" w:rsidRDefault="001C4E1C" w:rsidP="001C4E1C">
      <w:pPr>
        <w:jc w:val="both"/>
        <w:rPr>
          <w:rFonts w:ascii="Book Antiqua" w:hAnsi="Book Antiqua"/>
          <w:sz w:val="24"/>
          <w:szCs w:val="24"/>
        </w:rPr>
      </w:pPr>
    </w:p>
    <w:p w14:paraId="4DE413DF" w14:textId="4B681D44" w:rsidR="008635A5" w:rsidRDefault="007C10D3" w:rsidP="007C10D3">
      <w:pPr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t>Araripina,</w:t>
      </w:r>
      <w:r w:rsidR="00F40014">
        <w:rPr>
          <w:rFonts w:ascii="Book Antiqua" w:hAnsi="Book Antiqua"/>
          <w:sz w:val="24"/>
          <w:szCs w:val="24"/>
        </w:rPr>
        <w:t xml:space="preserve"> 26 </w:t>
      </w:r>
      <w:r w:rsidRPr="00F40014">
        <w:rPr>
          <w:rFonts w:ascii="Book Antiqua" w:hAnsi="Book Antiqua"/>
          <w:sz w:val="24"/>
          <w:szCs w:val="24"/>
        </w:rPr>
        <w:t xml:space="preserve">de </w:t>
      </w:r>
      <w:r w:rsidR="00F40014">
        <w:rPr>
          <w:rFonts w:ascii="Book Antiqua" w:hAnsi="Book Antiqua"/>
          <w:sz w:val="24"/>
          <w:szCs w:val="24"/>
        </w:rPr>
        <w:t>novembro</w:t>
      </w:r>
      <w:r w:rsidRPr="00F40014">
        <w:rPr>
          <w:rFonts w:ascii="Book Antiqua" w:hAnsi="Book Antiqua"/>
          <w:sz w:val="24"/>
          <w:szCs w:val="24"/>
        </w:rPr>
        <w:t xml:space="preserve"> de 2025.</w:t>
      </w:r>
    </w:p>
    <w:p w14:paraId="0D32C6B4" w14:textId="77777777" w:rsidR="001C4E1C" w:rsidRDefault="001C4E1C" w:rsidP="007C10D3">
      <w:pPr>
        <w:rPr>
          <w:rFonts w:ascii="Book Antiqua" w:hAnsi="Book Antiqua"/>
          <w:sz w:val="24"/>
          <w:szCs w:val="24"/>
        </w:rPr>
      </w:pPr>
    </w:p>
    <w:p w14:paraId="7CA38A1B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Francisco Edivaldo Alves Pereira </w:t>
      </w:r>
    </w:p>
    <w:p w14:paraId="28F63176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Presidente</w:t>
      </w:r>
    </w:p>
    <w:p w14:paraId="07D434E4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72FDCB11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Francisco </w:t>
      </w:r>
      <w:proofErr w:type="spellStart"/>
      <w:r>
        <w:rPr>
          <w:rFonts w:ascii="Book Antiqua" w:hAnsi="Book Antiqua"/>
          <w:sz w:val="24"/>
          <w:szCs w:val="24"/>
        </w:rPr>
        <w:t>Ronnielson</w:t>
      </w:r>
      <w:proofErr w:type="spellEnd"/>
      <w:r>
        <w:rPr>
          <w:rFonts w:ascii="Book Antiqua" w:hAnsi="Book Antiqua"/>
          <w:sz w:val="24"/>
          <w:szCs w:val="24"/>
        </w:rPr>
        <w:t xml:space="preserve"> Rodrigues de Oliveira</w:t>
      </w:r>
    </w:p>
    <w:p w14:paraId="0D644CE1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Vice- Presidente </w:t>
      </w:r>
    </w:p>
    <w:p w14:paraId="5BE61766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251C7EB8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Rafael Bezerra Sampaio</w:t>
      </w:r>
    </w:p>
    <w:p w14:paraId="51362A71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1º secretário</w:t>
      </w:r>
    </w:p>
    <w:p w14:paraId="26070379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761D0B4D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  <w:proofErr w:type="spellStart"/>
      <w:r>
        <w:rPr>
          <w:rFonts w:ascii="Book Antiqua" w:hAnsi="Book Antiqua"/>
          <w:sz w:val="24"/>
          <w:szCs w:val="24"/>
        </w:rPr>
        <w:t>Angela</w:t>
      </w:r>
      <w:proofErr w:type="spell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Geannordolli</w:t>
      </w:r>
      <w:proofErr w:type="spellEnd"/>
      <w:r>
        <w:rPr>
          <w:rFonts w:ascii="Book Antiqua" w:hAnsi="Book Antiqua"/>
          <w:sz w:val="24"/>
          <w:szCs w:val="24"/>
        </w:rPr>
        <w:t xml:space="preserve"> Pereira de Alencar </w:t>
      </w:r>
    </w:p>
    <w:p w14:paraId="53477AB7" w14:textId="77777777" w:rsidR="001C4E1C" w:rsidRDefault="001C4E1C" w:rsidP="001C4E1C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2ª secretário</w:t>
      </w:r>
    </w:p>
    <w:p w14:paraId="783B8E20" w14:textId="77777777" w:rsidR="001C4E1C" w:rsidRDefault="001C4E1C" w:rsidP="001C4E1C">
      <w:pPr>
        <w:jc w:val="both"/>
        <w:rPr>
          <w:rFonts w:ascii="Book Antiqua" w:hAnsi="Book Antiqua"/>
          <w:sz w:val="24"/>
          <w:szCs w:val="24"/>
        </w:rPr>
      </w:pPr>
    </w:p>
    <w:p w14:paraId="1FC8650D" w14:textId="77777777" w:rsidR="001C4E1C" w:rsidRDefault="001C4E1C" w:rsidP="001C4E1C">
      <w:pPr>
        <w:jc w:val="both"/>
        <w:rPr>
          <w:rFonts w:ascii="Book Antiqua" w:hAnsi="Book Antiqua"/>
          <w:sz w:val="24"/>
          <w:szCs w:val="24"/>
        </w:rPr>
      </w:pPr>
    </w:p>
    <w:p w14:paraId="4A822F2F" w14:textId="4FB3908F" w:rsidR="001C4E1C" w:rsidRDefault="001C4E1C" w:rsidP="001C4E1C">
      <w:pPr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JUSTIFICATIVA</w:t>
      </w:r>
    </w:p>
    <w:p w14:paraId="14A05226" w14:textId="555AE492" w:rsidR="001C4E1C" w:rsidRPr="00F644AC" w:rsidRDefault="001C4E1C" w:rsidP="001C4E1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F644AC">
        <w:rPr>
          <w:rFonts w:ascii="Book Antiqua" w:hAnsi="Book Antiqua"/>
          <w:sz w:val="24"/>
          <w:szCs w:val="24"/>
        </w:rPr>
        <w:t xml:space="preserve">A presente emenda tem por finalidade </w:t>
      </w:r>
      <w:r w:rsidRPr="00C334FE">
        <w:rPr>
          <w:rFonts w:ascii="Book Antiqua" w:hAnsi="Book Antiqua"/>
          <w:sz w:val="24"/>
          <w:szCs w:val="24"/>
        </w:rPr>
        <w:t xml:space="preserve">adequar o planejamento </w:t>
      </w:r>
      <w:r>
        <w:rPr>
          <w:rFonts w:ascii="Book Antiqua" w:hAnsi="Book Antiqua"/>
          <w:sz w:val="24"/>
          <w:szCs w:val="24"/>
        </w:rPr>
        <w:t xml:space="preserve">orçamentário </w:t>
      </w:r>
      <w:r w:rsidRPr="00C334FE">
        <w:rPr>
          <w:rFonts w:ascii="Book Antiqua" w:hAnsi="Book Antiqua"/>
          <w:sz w:val="24"/>
          <w:szCs w:val="24"/>
        </w:rPr>
        <w:t>do Município às reais necessidades da população,</w:t>
      </w:r>
      <w:r w:rsidRPr="00F644AC">
        <w:rPr>
          <w:rFonts w:ascii="Book Antiqua" w:hAnsi="Book Antiqua"/>
          <w:sz w:val="24"/>
          <w:szCs w:val="24"/>
        </w:rPr>
        <w:t xml:space="preserve"> corrigindo inconsistências identificadas no Projeto d</w:t>
      </w:r>
      <w:r>
        <w:rPr>
          <w:rFonts w:ascii="Book Antiqua" w:hAnsi="Book Antiqua"/>
          <w:sz w:val="24"/>
          <w:szCs w:val="24"/>
        </w:rPr>
        <w:t xml:space="preserve">a LOA </w:t>
      </w:r>
      <w:r w:rsidRPr="00F644AC">
        <w:rPr>
          <w:rFonts w:ascii="Book Antiqua" w:hAnsi="Book Antiqua"/>
          <w:sz w:val="24"/>
          <w:szCs w:val="24"/>
        </w:rPr>
        <w:t>encaminhado pelo Poder Executivo, notadamente quanto:</w:t>
      </w:r>
    </w:p>
    <w:p w14:paraId="657C2982" w14:textId="77777777" w:rsidR="001C4E1C" w:rsidRDefault="001C4E1C" w:rsidP="001C4E1C">
      <w:pPr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 w:rsidRPr="00C334FE">
        <w:rPr>
          <w:rFonts w:ascii="Book Antiqua" w:hAnsi="Book Antiqua"/>
          <w:sz w:val="24"/>
          <w:szCs w:val="24"/>
        </w:rPr>
        <w:t>Incorporação da Secretaria Executiva de Pessoas Atípicas pela Secretaria de Educação.</w:t>
      </w:r>
    </w:p>
    <w:p w14:paraId="675158C9" w14:textId="77777777" w:rsidR="001C4E1C" w:rsidRPr="00C334FE" w:rsidRDefault="001C4E1C" w:rsidP="001C4E1C">
      <w:pPr>
        <w:ind w:left="720"/>
        <w:jc w:val="both"/>
        <w:rPr>
          <w:rFonts w:ascii="Book Antiqua" w:hAnsi="Book Antiqua"/>
          <w:sz w:val="24"/>
          <w:szCs w:val="24"/>
        </w:rPr>
      </w:pPr>
      <w:r w:rsidRPr="00F644AC">
        <w:rPr>
          <w:rFonts w:ascii="Book Antiqua" w:hAnsi="Book Antiqua"/>
          <w:sz w:val="24"/>
          <w:szCs w:val="24"/>
        </w:rPr>
        <w:t>Diante do exp</w:t>
      </w:r>
      <w:r w:rsidRPr="00C334FE">
        <w:rPr>
          <w:rFonts w:ascii="Book Antiqua" w:hAnsi="Book Antiqua"/>
          <w:sz w:val="24"/>
          <w:szCs w:val="24"/>
        </w:rPr>
        <w:t>osto, solicito a aprovação da presente emenda.</w:t>
      </w:r>
    </w:p>
    <w:p w14:paraId="14C99686" w14:textId="77777777" w:rsidR="001C4E1C" w:rsidRDefault="001C4E1C" w:rsidP="007C10D3">
      <w:pPr>
        <w:rPr>
          <w:rFonts w:ascii="Book Antiqua" w:hAnsi="Book Antiqua"/>
          <w:sz w:val="24"/>
          <w:szCs w:val="24"/>
        </w:rPr>
      </w:pPr>
    </w:p>
    <w:sectPr w:rsidR="001C4E1C" w:rsidSect="00794B38"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A2BD3"/>
    <w:multiLevelType w:val="multilevel"/>
    <w:tmpl w:val="DC8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0D3"/>
    <w:rsid w:val="001C4E1C"/>
    <w:rsid w:val="001D0BAE"/>
    <w:rsid w:val="002536C8"/>
    <w:rsid w:val="00280BBB"/>
    <w:rsid w:val="00284796"/>
    <w:rsid w:val="00293D45"/>
    <w:rsid w:val="002946AD"/>
    <w:rsid w:val="002F7D62"/>
    <w:rsid w:val="00336301"/>
    <w:rsid w:val="003639E3"/>
    <w:rsid w:val="003D7483"/>
    <w:rsid w:val="003E53DC"/>
    <w:rsid w:val="00437B2B"/>
    <w:rsid w:val="0055258E"/>
    <w:rsid w:val="00627735"/>
    <w:rsid w:val="007478D3"/>
    <w:rsid w:val="00794B38"/>
    <w:rsid w:val="007C10D3"/>
    <w:rsid w:val="008635A5"/>
    <w:rsid w:val="008A2655"/>
    <w:rsid w:val="008E334D"/>
    <w:rsid w:val="00925DE6"/>
    <w:rsid w:val="00A960E2"/>
    <w:rsid w:val="00B10F38"/>
    <w:rsid w:val="00C036A3"/>
    <w:rsid w:val="00C24D23"/>
    <w:rsid w:val="00CB5135"/>
    <w:rsid w:val="00E64A12"/>
    <w:rsid w:val="00F111D5"/>
    <w:rsid w:val="00F40014"/>
    <w:rsid w:val="00F45566"/>
    <w:rsid w:val="00FE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5C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1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1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10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1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10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1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1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1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1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10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10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10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10D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10D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10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10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10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10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1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1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1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1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1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10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10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C10D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10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10D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10D3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F40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1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1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10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1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10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1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1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1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1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10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10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10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10D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10D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10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10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10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10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1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1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1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1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1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10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10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C10D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10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10D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10D3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F40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dcterms:created xsi:type="dcterms:W3CDTF">2025-11-27T12:52:00Z</dcterms:created>
  <dcterms:modified xsi:type="dcterms:W3CDTF">2025-11-27T12:52:00Z</dcterms:modified>
</cp:coreProperties>
</file>