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1C3D16" w14:textId="3F9CC82C" w:rsidR="00282264" w:rsidRPr="00B96546" w:rsidRDefault="00282264" w:rsidP="00282264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4BAB514C" wp14:editId="065AA894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411202384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ACD62" w14:textId="77777777" w:rsidR="00282264" w:rsidRDefault="00282264" w:rsidP="0028226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495F1A8" w14:textId="77777777" w:rsidR="00282264" w:rsidRDefault="00282264" w:rsidP="0028226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26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476497B1" w14:textId="77777777" w:rsidR="00282264" w:rsidRPr="009B3ED3" w:rsidRDefault="00282264" w:rsidP="0028226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02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</w:t>
                            </w:r>
                            <w:r w:rsidRPr="009B3ED3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AB514C" id="Retângulo 2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45AACD62" w14:textId="77777777" w:rsidR="00282264" w:rsidRDefault="00282264" w:rsidP="0028226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495F1A8" w14:textId="77777777" w:rsidR="00282264" w:rsidRDefault="00282264" w:rsidP="0028226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26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476497B1" w14:textId="77777777" w:rsidR="00282264" w:rsidRPr="009B3ED3" w:rsidRDefault="00282264" w:rsidP="0028226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02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</w:t>
                      </w:r>
                      <w:r w:rsidRPr="009B3ED3"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</w:rPr>
        <w:t>5</w:t>
      </w:r>
      <w:r w:rsidRPr="00B96546"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5</w:t>
      </w:r>
      <w:r>
        <w:rPr>
          <w:rFonts w:ascii="Garamond" w:hAnsi="Garamond"/>
          <w:b/>
          <w:bCs/>
          <w:noProof/>
          <w:sz w:val="26"/>
        </w:rPr>
        <w:t xml:space="preserve"> </w:t>
      </w:r>
      <w:r>
        <w:rPr>
          <w:rFonts w:ascii="Garamond" w:hAnsi="Garamond"/>
          <w:b/>
          <w:bCs/>
          <w:noProof/>
          <w:sz w:val="26"/>
        </w:rPr>
        <w:t>0</w:t>
      </w:r>
    </w:p>
    <w:p w14:paraId="4B606263" w14:textId="77777777" w:rsidR="00282264" w:rsidRPr="006D6609" w:rsidRDefault="00282264" w:rsidP="00282264">
      <w:pPr>
        <w:widowControl w:val="0"/>
        <w:spacing w:after="0" w:line="240" w:lineRule="auto"/>
        <w:ind w:left="2829"/>
        <w:jc w:val="both"/>
        <w:rPr>
          <w:rFonts w:ascii="Arial" w:hAnsi="Arial" w:cs="Arial"/>
          <w:noProof/>
          <w:sz w:val="24"/>
          <w:szCs w:val="24"/>
        </w:rPr>
      </w:pPr>
      <w:r w:rsidRPr="006D6609">
        <w:rPr>
          <w:rFonts w:ascii="Arial" w:hAnsi="Arial" w:cs="Arial"/>
          <w:noProof/>
          <w:sz w:val="24"/>
          <w:szCs w:val="24"/>
        </w:rPr>
        <w:t xml:space="preserve">De </w:t>
      </w:r>
      <w:r>
        <w:rPr>
          <w:rFonts w:ascii="Arial" w:hAnsi="Arial" w:cs="Arial"/>
          <w:noProof/>
          <w:sz w:val="24"/>
          <w:szCs w:val="24"/>
        </w:rPr>
        <w:t>02</w:t>
      </w:r>
      <w:r w:rsidRPr="006D6609">
        <w:rPr>
          <w:rFonts w:ascii="Arial" w:hAnsi="Arial" w:cs="Arial"/>
          <w:noProof/>
          <w:sz w:val="24"/>
          <w:szCs w:val="24"/>
        </w:rPr>
        <w:t xml:space="preserve"> de </w:t>
      </w:r>
      <w:r>
        <w:rPr>
          <w:rFonts w:ascii="Arial" w:hAnsi="Arial" w:cs="Arial"/>
          <w:noProof/>
          <w:sz w:val="24"/>
          <w:szCs w:val="24"/>
        </w:rPr>
        <w:t>março</w:t>
      </w:r>
      <w:r w:rsidRPr="006D6609">
        <w:rPr>
          <w:rFonts w:ascii="Arial" w:hAnsi="Arial" w:cs="Arial"/>
          <w:noProof/>
          <w:sz w:val="24"/>
          <w:szCs w:val="24"/>
        </w:rPr>
        <w:t xml:space="preserve"> de 2026</w:t>
      </w:r>
    </w:p>
    <w:p w14:paraId="15239E95" w14:textId="77777777" w:rsidR="00540DEA" w:rsidRPr="00282264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25D6DD0D" w14:textId="5324FE82" w:rsidR="0009362D" w:rsidRPr="0009362D" w:rsidRDefault="0009362D" w:rsidP="00282264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105F0">
        <w:rPr>
          <w:rFonts w:ascii="Arial" w:eastAsia="Arial" w:hAnsi="Arial" w:cs="Arial"/>
          <w:b/>
          <w:bCs/>
          <w:color w:val="000000"/>
          <w:sz w:val="24"/>
          <w:szCs w:val="24"/>
        </w:rPr>
        <w:t>25.000,00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105F0">
        <w:rPr>
          <w:rFonts w:ascii="Arial" w:eastAsia="Arial" w:hAnsi="Arial" w:cs="Arial"/>
          <w:b/>
          <w:bCs/>
          <w:color w:val="000000"/>
          <w:sz w:val="24"/>
          <w:szCs w:val="24"/>
        </w:rPr>
        <w:t>vinte e cinco</w:t>
      </w:r>
      <w:r w:rsidR="00101FA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F673F8">
        <w:rPr>
          <w:rFonts w:ascii="Arial" w:eastAsia="Arial" w:hAnsi="Arial" w:cs="Arial"/>
          <w:b/>
          <w:bCs/>
          <w:color w:val="000000"/>
          <w:sz w:val="24"/>
          <w:szCs w:val="24"/>
        </w:rPr>
        <w:t>mil</w:t>
      </w:r>
      <w:r w:rsidR="00101FA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6271BB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282264" w:rsidRDefault="003E00E6" w:rsidP="00282264">
      <w:pPr>
        <w:widowControl w:val="0"/>
        <w:spacing w:after="0"/>
        <w:jc w:val="both"/>
        <w:rPr>
          <w:rFonts w:ascii="Arial" w:eastAsia="Times New Roman" w:hAnsi="Arial" w:cs="Arial"/>
          <w:lang w:eastAsia="pt-BR"/>
        </w:rPr>
      </w:pPr>
    </w:p>
    <w:p w14:paraId="28E64949" w14:textId="5A5EF8DC" w:rsidR="00081855" w:rsidRPr="0009362D" w:rsidRDefault="00081855" w:rsidP="00282264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105F0">
        <w:rPr>
          <w:rFonts w:ascii="Arial" w:hAnsi="Arial" w:cs="Arial"/>
          <w:sz w:val="24"/>
          <w:szCs w:val="24"/>
        </w:rPr>
        <w:t>10366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282264" w:rsidRDefault="00540DEA" w:rsidP="00282264">
      <w:pPr>
        <w:widowControl w:val="0"/>
        <w:spacing w:after="0"/>
        <w:jc w:val="center"/>
        <w:rPr>
          <w:rFonts w:ascii="Arial" w:hAnsi="Arial" w:cs="Arial"/>
          <w:sz w:val="20"/>
          <w:szCs w:val="20"/>
        </w:rPr>
      </w:pPr>
    </w:p>
    <w:p w14:paraId="1191F80E" w14:textId="55A3F552" w:rsidR="00081855" w:rsidRPr="0009362D" w:rsidRDefault="00081855" w:rsidP="00282264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282264" w:rsidRDefault="00645829" w:rsidP="00282264">
      <w:pPr>
        <w:widowControl w:val="0"/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14711F8" w:rsidR="00C65EDF" w:rsidRDefault="00081855" w:rsidP="00282264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105F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105F0">
        <w:rPr>
          <w:rFonts w:ascii="Arial" w:eastAsia="Arial" w:hAnsi="Arial" w:cs="Arial"/>
          <w:b/>
          <w:bCs/>
          <w:color w:val="000000"/>
          <w:sz w:val="24"/>
          <w:szCs w:val="24"/>
        </w:rPr>
        <w:t>25.000,00</w:t>
      </w:r>
      <w:r w:rsidR="00E105F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105F0">
        <w:rPr>
          <w:rFonts w:ascii="Arial" w:eastAsia="Arial" w:hAnsi="Arial" w:cs="Arial"/>
          <w:b/>
          <w:bCs/>
          <w:color w:val="000000"/>
          <w:sz w:val="24"/>
          <w:szCs w:val="24"/>
        </w:rPr>
        <w:t>vinte e cinco mil reais</w:t>
      </w:r>
      <w:r w:rsidR="00E105F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6571FFC" w14:textId="77777777" w:rsidR="00F2303F" w:rsidRPr="00282264" w:rsidRDefault="00F2303F" w:rsidP="00282264">
      <w:pPr>
        <w:widowControl w:val="0"/>
        <w:spacing w:after="0"/>
        <w:ind w:firstLine="1418"/>
        <w:jc w:val="both"/>
        <w:rPr>
          <w:rFonts w:ascii="Arial" w:hAnsi="Arial" w:cs="Arial"/>
          <w:sz w:val="20"/>
          <w:szCs w:val="2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111"/>
        <w:gridCol w:w="3841"/>
        <w:gridCol w:w="1723"/>
      </w:tblGrid>
      <w:tr w:rsidR="00E105F0" w14:paraId="576C4093" w14:textId="77777777" w:rsidTr="002822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7B40A9" w14:textId="77777777" w:rsidR="00E105F0" w:rsidRDefault="00E105F0" w:rsidP="0028226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105F0" w14:paraId="76711625" w14:textId="77777777" w:rsidTr="002822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F6358B" w14:textId="77777777" w:rsidR="00E105F0" w:rsidRDefault="00E105F0" w:rsidP="0028226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E105F0" w14:paraId="47F2AB26" w14:textId="77777777" w:rsidTr="00282264"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6B84FF" w14:textId="77777777" w:rsidR="00E105F0" w:rsidRDefault="00E105F0" w:rsidP="0028226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DA18B6" w14:textId="77777777" w:rsidR="00E105F0" w:rsidRDefault="00E105F0" w:rsidP="00282264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Público - GEPAT</w:t>
            </w:r>
          </w:p>
        </w:tc>
      </w:tr>
      <w:tr w:rsidR="00E105F0" w14:paraId="3D4E8222" w14:textId="77777777" w:rsidTr="00282264"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9CB103" w14:textId="77777777" w:rsidR="00E105F0" w:rsidRDefault="00E105F0" w:rsidP="0028226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06.007.0004.0122.0002.2028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3FA29E" w14:textId="0558F244" w:rsidR="00E105F0" w:rsidRDefault="00E105F0" w:rsidP="00282264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28226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Manutenção da gerência com pagamentos dos vencimentos de servidores e estagiários. Aquisição de materiais e serviços essenciais para o bom funcionamento do setor. Aquisição de veículos, locações de imóveis, veículos e pagamentos de seguros predial e de veículos</w:t>
            </w:r>
          </w:p>
        </w:tc>
      </w:tr>
      <w:tr w:rsidR="00E105F0" w14:paraId="18FB2FE5" w14:textId="77777777" w:rsidTr="00282264"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7E31A36" w14:textId="77777777" w:rsidR="00E105F0" w:rsidRDefault="00E105F0" w:rsidP="0028226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2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714483" w14:textId="77777777" w:rsidR="00E105F0" w:rsidRDefault="00E105F0" w:rsidP="0028226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5E2696" w14:textId="77777777" w:rsidR="00E105F0" w:rsidRDefault="00E105F0" w:rsidP="0028226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105F0" w14:paraId="2D098EA0" w14:textId="77777777" w:rsidTr="00282264"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693124" w14:textId="77777777" w:rsidR="00E105F0" w:rsidRDefault="00E105F0" w:rsidP="00282264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3390470000 - Obrigações tributárias e contributivas</w:t>
            </w:r>
          </w:p>
        </w:tc>
        <w:tc>
          <w:tcPr>
            <w:tcW w:w="22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8F20D3" w14:textId="77777777" w:rsidR="00E105F0" w:rsidRDefault="00E105F0" w:rsidP="00282264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EB041D" w14:textId="77777777" w:rsidR="00E105F0" w:rsidRDefault="00E105F0" w:rsidP="00282264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R$ 25.000,00</w:t>
            </w:r>
          </w:p>
        </w:tc>
      </w:tr>
      <w:tr w:rsidR="00E105F0" w14:paraId="46ABEEE9" w14:textId="77777777" w:rsidTr="002822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2B14B8B" w14:textId="77777777" w:rsidR="00E105F0" w:rsidRDefault="00E105F0" w:rsidP="00282264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R$ 25.000,00</w:t>
            </w:r>
          </w:p>
        </w:tc>
      </w:tr>
    </w:tbl>
    <w:p w14:paraId="146635A0" w14:textId="23C91261" w:rsidR="0009362D" w:rsidRPr="0009362D" w:rsidRDefault="0009362D" w:rsidP="00282264">
      <w:pPr>
        <w:spacing w:after="0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82264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FA760E3" w14:textId="77777777" w:rsidR="00F2303F" w:rsidRPr="00282264" w:rsidRDefault="00F2303F" w:rsidP="00282264">
      <w:pPr>
        <w:spacing w:after="0"/>
        <w:ind w:firstLine="1418"/>
        <w:jc w:val="both"/>
        <w:rPr>
          <w:rFonts w:ascii="Arial" w:eastAsia="Arial" w:hAnsi="Arial" w:cs="Arial"/>
          <w:color w:val="00000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111"/>
        <w:gridCol w:w="3853"/>
        <w:gridCol w:w="1711"/>
      </w:tblGrid>
      <w:tr w:rsidR="00E105F0" w14:paraId="3D9E8C75" w14:textId="77777777" w:rsidTr="002822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C98275" w14:textId="77777777" w:rsidR="00E105F0" w:rsidRDefault="00E105F0" w:rsidP="0028226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E105F0" w14:paraId="5C229525" w14:textId="77777777" w:rsidTr="002822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7F4910" w14:textId="77777777" w:rsidR="00E105F0" w:rsidRDefault="00E105F0" w:rsidP="0028226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E105F0" w14:paraId="0B23EA50" w14:textId="77777777" w:rsidTr="00282264"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C09E55" w14:textId="77777777" w:rsidR="00E105F0" w:rsidRDefault="00E105F0" w:rsidP="0028226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870051" w14:textId="77777777" w:rsidR="00E105F0" w:rsidRDefault="00E105F0" w:rsidP="00282264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Patrimônio Público - GEPAT</w:t>
            </w:r>
          </w:p>
        </w:tc>
      </w:tr>
      <w:tr w:rsidR="00E105F0" w14:paraId="585F0AA1" w14:textId="77777777" w:rsidTr="00282264"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E0AC17" w14:textId="77777777" w:rsidR="00E105F0" w:rsidRDefault="00E105F0" w:rsidP="00282264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06.007.0004.0122.0002.2029</w:t>
            </w:r>
          </w:p>
        </w:tc>
        <w:tc>
          <w:tcPr>
            <w:tcW w:w="320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36F4EC" w14:textId="77777777" w:rsidR="00E105F0" w:rsidRDefault="00E105F0" w:rsidP="00282264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 regularização de imóveis, por meio do Programa Moradia Legal, visa garantir a segurança jurídica do patrimônio público, assegurando a conformidade com a legislação e a correta documentação dos bens. Essa ação inclui a atualização de certidões, a análise de pendências cadastrais e a regularização fundiária, eliminando riscos de litígios e proporcionando transparência na gestão patrimonial. Além disso, a medida contribui para a valorização dos imóveis, facilita processos de alienação ou locação e fortalece o controle institucional, otimizando a administração do patrimônio imobiliário</w:t>
            </w:r>
          </w:p>
        </w:tc>
      </w:tr>
      <w:tr w:rsidR="00E105F0" w14:paraId="39DA5AB8" w14:textId="77777777" w:rsidTr="00282264"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2796EF" w14:textId="77777777" w:rsidR="00E105F0" w:rsidRDefault="00E105F0" w:rsidP="0028226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D61D7F" w14:textId="77777777" w:rsidR="00E105F0" w:rsidRDefault="00E105F0" w:rsidP="0028226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3686B4" w14:textId="77777777" w:rsidR="00E105F0" w:rsidRDefault="00E105F0" w:rsidP="00282264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105F0" w14:paraId="43A62134" w14:textId="77777777" w:rsidTr="00282264">
        <w:tc>
          <w:tcPr>
            <w:tcW w:w="17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D70895" w14:textId="77777777" w:rsidR="00E105F0" w:rsidRDefault="00E105F0" w:rsidP="00282264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3390360000 - Outros serviços de terceiros - pessoa física</w:t>
            </w:r>
          </w:p>
        </w:tc>
        <w:tc>
          <w:tcPr>
            <w:tcW w:w="22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70F766" w14:textId="77777777" w:rsidR="00E105F0" w:rsidRDefault="00E105F0" w:rsidP="00282264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CFD188" w14:textId="77777777" w:rsidR="00E105F0" w:rsidRDefault="00E105F0" w:rsidP="00282264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R$ 25.000,00</w:t>
            </w:r>
          </w:p>
        </w:tc>
      </w:tr>
      <w:tr w:rsidR="00E105F0" w14:paraId="6326C79D" w14:textId="77777777" w:rsidTr="0028226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5496B7" w14:textId="77777777" w:rsidR="00E105F0" w:rsidRDefault="00E105F0" w:rsidP="00282264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R$ 25.000,00</w:t>
            </w:r>
          </w:p>
        </w:tc>
      </w:tr>
    </w:tbl>
    <w:p w14:paraId="57EEE882" w14:textId="77777777" w:rsidR="002E1525" w:rsidRPr="00282264" w:rsidRDefault="002E1525" w:rsidP="00282264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16"/>
          <w:szCs w:val="16"/>
          <w:lang w:eastAsia="pt-BR"/>
        </w:rPr>
      </w:pPr>
    </w:p>
    <w:p w14:paraId="07BC9E17" w14:textId="3F66F2BD" w:rsidR="0093768D" w:rsidRDefault="0093768D" w:rsidP="00282264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E105F0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31E2B5F4" w14:textId="77777777" w:rsidR="0093768D" w:rsidRPr="00282264" w:rsidRDefault="0093768D" w:rsidP="00282264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</w:rPr>
      </w:pPr>
    </w:p>
    <w:p w14:paraId="2C540A76" w14:textId="65E8F0F1" w:rsidR="0051638F" w:rsidRPr="006E1C97" w:rsidRDefault="0051638F" w:rsidP="00282264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282264" w:rsidRDefault="0051638F" w:rsidP="00282264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28226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09C2030" w:rsidR="00F07E39" w:rsidRPr="00F07E39" w:rsidRDefault="00F07E39" w:rsidP="0028226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82264">
        <w:rPr>
          <w:rFonts w:ascii="Arial" w:hAnsi="Arial" w:cs="Arial"/>
          <w:sz w:val="24"/>
          <w:szCs w:val="24"/>
        </w:rPr>
        <w:t>02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282264">
        <w:rPr>
          <w:rFonts w:ascii="Arial" w:hAnsi="Arial" w:cs="Arial"/>
          <w:sz w:val="24"/>
          <w:szCs w:val="24"/>
        </w:rPr>
        <w:t>març</w:t>
      </w:r>
      <w:r w:rsidR="006271BB">
        <w:rPr>
          <w:rFonts w:ascii="Arial" w:hAnsi="Arial" w:cs="Arial"/>
          <w:sz w:val="24"/>
          <w:szCs w:val="24"/>
        </w:rPr>
        <w:t>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282264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E76756E" w14:textId="77777777" w:rsidR="00F07E39" w:rsidRPr="00F07E39" w:rsidRDefault="00F07E39" w:rsidP="00282264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282264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282264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28226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282264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01ECCFD4" w14:textId="77777777" w:rsidR="002E47EB" w:rsidRDefault="002E47EB" w:rsidP="00282264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sz w:val="24"/>
          <w:szCs w:val="24"/>
        </w:rPr>
      </w:pPr>
    </w:p>
    <w:p w14:paraId="5A71AE1F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F5051D6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74CD121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2491262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406FFC7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23AD9F18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20D5405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3DD00FA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68225A6C" w14:textId="77777777" w:rsidR="002E47EB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11B2C0E9" w14:textId="77777777" w:rsidR="0024792F" w:rsidRDefault="0024792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5096AE55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03C7135" w14:textId="77777777" w:rsidR="00282264" w:rsidRDefault="00282264" w:rsidP="002E47EB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402020D" w14:textId="0ADE6103" w:rsidR="002E47EB" w:rsidRPr="009F3255" w:rsidRDefault="002E47EB" w:rsidP="0028226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24792F">
        <w:rPr>
          <w:rFonts w:ascii="Arial" w:hAnsi="Arial" w:cs="Arial"/>
          <w:sz w:val="24"/>
          <w:szCs w:val="24"/>
        </w:rPr>
        <w:t xml:space="preserve">Secretaria Municipal </w:t>
      </w:r>
      <w:r w:rsidR="00F673F8">
        <w:rPr>
          <w:rFonts w:ascii="Arial" w:hAnsi="Arial" w:cs="Arial"/>
          <w:sz w:val="24"/>
          <w:szCs w:val="24"/>
        </w:rPr>
        <w:t>de Administração</w:t>
      </w:r>
    </w:p>
    <w:p w14:paraId="4C157806" w14:textId="31BF2C89" w:rsidR="002E47EB" w:rsidRPr="009F3255" w:rsidRDefault="002E47EB" w:rsidP="0028226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E105F0">
        <w:rPr>
          <w:rFonts w:ascii="Arial" w:hAnsi="Arial" w:cs="Arial"/>
          <w:bCs/>
          <w:color w:val="000000" w:themeColor="text1"/>
          <w:sz w:val="24"/>
          <w:szCs w:val="28"/>
        </w:rPr>
        <w:t>25.000,00</w:t>
      </w:r>
    </w:p>
    <w:p w14:paraId="6EAA6D12" w14:textId="77777777" w:rsidR="002E47EB" w:rsidRPr="009F3255" w:rsidRDefault="002E47EB" w:rsidP="0028226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1B7E048" w14:textId="2D68A0FA" w:rsidR="00F673F8" w:rsidRPr="00F673F8" w:rsidRDefault="002E47EB" w:rsidP="00282264">
      <w:pPr>
        <w:spacing w:after="0" w:line="240" w:lineRule="auto"/>
        <w:jc w:val="both"/>
        <w:rPr>
          <w:rStyle w:val="pspdfkit-6fq5ysqkmc2gc1fek9b659qfh8"/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F673F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F673F8">
        <w:rPr>
          <w:rStyle w:val="pspdfkit-6fq5ysqkmc2gc1fek9b659qfh8"/>
          <w:rFonts w:ascii="Arial" w:hAnsi="Arial" w:cs="Arial"/>
          <w:color w:val="000000"/>
        </w:rPr>
        <w:t xml:space="preserve"> </w:t>
      </w:r>
    </w:p>
    <w:p w14:paraId="27882EBC" w14:textId="77777777" w:rsidR="00E105F0" w:rsidRPr="00E105F0" w:rsidRDefault="00E105F0" w:rsidP="002822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06 – SEADM – Secretaria Municipal de Administração</w:t>
      </w:r>
    </w:p>
    <w:p w14:paraId="2E75B206" w14:textId="77777777" w:rsidR="00E105F0" w:rsidRPr="00E105F0" w:rsidRDefault="00E105F0" w:rsidP="002822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07 – Gerência de Patrimônio Público – GEPAT</w:t>
      </w:r>
    </w:p>
    <w:p w14:paraId="743B4DD8" w14:textId="77777777" w:rsidR="00E105F0" w:rsidRPr="00E105F0" w:rsidRDefault="00E105F0" w:rsidP="002822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 – 2029 – Regularização de Imóveis</w:t>
      </w:r>
    </w:p>
    <w:p w14:paraId="2226441E" w14:textId="77777777" w:rsidR="00E105F0" w:rsidRPr="00E105F0" w:rsidRDefault="00E105F0" w:rsidP="002822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159 – 33.39.03.60 – Outros serviços de terceiros – pessoa física R$ 25.000,00</w:t>
      </w:r>
    </w:p>
    <w:p w14:paraId="2D59A7D8" w14:textId="77777777" w:rsidR="0024792F" w:rsidRDefault="0024792F" w:rsidP="0028226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2EEBD88" w14:textId="77777777" w:rsidR="00E105F0" w:rsidRPr="00E105F0" w:rsidRDefault="002E47EB" w:rsidP="0028226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E105F0" w:rsidRPr="00E105F0">
        <w:rPr>
          <w:rFonts w:ascii="Arial" w:hAnsi="Arial" w:cs="Arial"/>
          <w:color w:val="000000"/>
        </w:rPr>
        <w:t>06 – SEADM – Secretaria Municipal de Administração</w:t>
      </w:r>
    </w:p>
    <w:p w14:paraId="0BE9D0C4" w14:textId="77777777" w:rsidR="00E105F0" w:rsidRPr="00E105F0" w:rsidRDefault="00E105F0" w:rsidP="002822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07 – Gerência de Patrimônio Público – GEPAT</w:t>
      </w:r>
    </w:p>
    <w:p w14:paraId="23FAB82F" w14:textId="77777777" w:rsidR="00E105F0" w:rsidRPr="00E105F0" w:rsidRDefault="00E105F0" w:rsidP="002822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Ação – 2028 – Manter as Atividades da Gerência de Patrimônio</w:t>
      </w:r>
    </w:p>
    <w:p w14:paraId="6478B9C4" w14:textId="77777777" w:rsidR="00E105F0" w:rsidRPr="00E105F0" w:rsidRDefault="00E105F0" w:rsidP="002822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156 – 33.39.04.70 – Obrigações tributárias e contributivas - R$ 25.000,00</w:t>
      </w:r>
    </w:p>
    <w:p w14:paraId="117D7DD6" w14:textId="77777777" w:rsidR="00101FA9" w:rsidRPr="009F3255" w:rsidRDefault="00101FA9" w:rsidP="0028226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7F11622" w14:textId="4DEFA8EC" w:rsidR="00E105F0" w:rsidRPr="00E105F0" w:rsidRDefault="002E47EB" w:rsidP="0028226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E105F0">
        <w:rPr>
          <w:rFonts w:ascii="Arial" w:hAnsi="Arial" w:cs="Arial"/>
          <w:color w:val="000000" w:themeColor="text1"/>
        </w:rPr>
        <w:t>O</w:t>
      </w:r>
      <w:r w:rsidR="00E105F0" w:rsidRPr="00E105F0">
        <w:rPr>
          <w:rFonts w:ascii="Arial" w:hAnsi="Arial" w:cs="Arial"/>
          <w:color w:val="000000"/>
        </w:rPr>
        <w:t xml:space="preserve">utros serviços de </w:t>
      </w:r>
    </w:p>
    <w:p w14:paraId="06EAFF41" w14:textId="77777777" w:rsidR="00E105F0" w:rsidRPr="00E105F0" w:rsidRDefault="00E105F0" w:rsidP="002822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terceiros – pessoa física.</w:t>
      </w:r>
    </w:p>
    <w:p w14:paraId="38FD5360" w14:textId="004F1F7B" w:rsidR="002E47EB" w:rsidRPr="009F3255" w:rsidRDefault="002E47EB" w:rsidP="0028226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060EBC6B" w14:textId="2EFF0ED3" w:rsidR="00E105F0" w:rsidRPr="00E105F0" w:rsidRDefault="002E47EB" w:rsidP="0028226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E105F0" w:rsidRPr="00E105F0">
        <w:rPr>
          <w:rFonts w:ascii="Arial" w:hAnsi="Arial" w:cs="Arial"/>
          <w:color w:val="000000" w:themeColor="text1"/>
          <w:szCs w:val="28"/>
        </w:rPr>
        <w:t>G</w:t>
      </w:r>
      <w:r w:rsidR="00E105F0" w:rsidRPr="00E105F0">
        <w:rPr>
          <w:rFonts w:ascii="Arial" w:hAnsi="Arial" w:cs="Arial"/>
          <w:color w:val="000000"/>
        </w:rPr>
        <w:t>arantir o pagamento de taxas, licenciamentos e demais obrigações legais junto aos órgãos de trânsito e ambientais, necessárias à regularização da frota municipal e dos imóveis públicos.</w:t>
      </w:r>
    </w:p>
    <w:p w14:paraId="47D11AE6" w14:textId="7E5EF696" w:rsidR="00F673F8" w:rsidRDefault="00F673F8" w:rsidP="0028226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8056080" w14:textId="77777777" w:rsidR="00101FA9" w:rsidRDefault="002E47EB" w:rsidP="0028226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</w:p>
    <w:p w14:paraId="7DAB84C1" w14:textId="77777777" w:rsidR="00101FA9" w:rsidRDefault="00101FA9" w:rsidP="0028226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7DE9FE1B" w14:textId="22EA991C" w:rsidR="00E105F0" w:rsidRPr="00E105F0" w:rsidRDefault="00E105F0" w:rsidP="002822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suplementação orçamentária proposta terá impactos positivos diretos na execução orçamentária e na continuidade dos serviços públicos, especialmente no que se refere à regularidade administrativa da frota municipal e dos imóveis pertencentes ao Município.</w:t>
      </w:r>
    </w:p>
    <w:p w14:paraId="7E7725F2" w14:textId="77777777" w:rsidR="00E105F0" w:rsidRDefault="00E105F0" w:rsidP="002822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5C1F8CD" w14:textId="2D0C2928" w:rsidR="00E105F0" w:rsidRPr="00E105F0" w:rsidRDefault="00E105F0" w:rsidP="002822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presente solicitação de suplementação de dotação orçamentária tem por finalidade viabilizar o pagamento de despesas obrigatórias relacionadas:</w:t>
      </w:r>
      <w:r w:rsidR="0028226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à frota municipal, tais como taxas do DETRAN para transferência de veículos, autorizações semestrais destinadas à condução coletiva de escolares, multas de </w:t>
      </w:r>
    </w:p>
    <w:p w14:paraId="2C17E584" w14:textId="76B73AC6" w:rsidR="00101FA9" w:rsidRPr="00101FA9" w:rsidRDefault="00E105F0" w:rsidP="0028226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trânsito, solicitação de mudança de placas para o padrão Mercosul, pagamento</w:t>
      </w:r>
      <w:r w:rsidR="0028226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dos licenciamentos anuais e demais serviços esporádicos realizados junto ao DETRAN;</w:t>
      </w:r>
      <w:r w:rsidR="0028226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aos imóveis públicos, no que se refere ao licenciamento ambiental e demais taxas correlatas exigidas pelos órgãos competentes.</w:t>
      </w:r>
      <w:r w:rsidR="0028226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dotação orçamentária inicialmente prevista mostrou-se insuficiente diante da natureza contínua, obrigatória e, em alguns casos, variável dessas despesas, as</w:t>
      </w:r>
      <w:r w:rsidR="0028226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quais são indispensáveis para a regularidade documental e operacional tanto dos veículos oficiais quanto dos bens imóveis municipais.</w:t>
      </w:r>
      <w:r w:rsidR="0028226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manutenção da regularidade junto aos órgãos de trânsito e ambientais é condição essencial para evitar restrições administrativas, sanções, impedimentos de circulação da frota ou pendências legais relacionadas aos imóveis públicos, assegurando a continuidade dos serviços prestados à população.</w:t>
      </w:r>
      <w:r w:rsidR="0028226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105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Dessa forma, a suplementação da dotação se faz necessária para garantir o cumprimento das obrigações legais, preservar a regularidade patrimonial e administrativa do Município e assegurar a eficiência na prestação dos serviços públicos, atendendo ao interesse público e aos princípios da legalidade e da eficiência administrativa.</w:t>
      </w:r>
    </w:p>
    <w:p w14:paraId="3CC0A9DB" w14:textId="2BCCD185" w:rsidR="002E47EB" w:rsidRDefault="002E47EB" w:rsidP="00282264">
      <w:pPr>
        <w:pStyle w:val="pspdfkit-8ayy4hjz5h5sb5mqfjxzpc42zw"/>
        <w:shd w:val="clear" w:color="auto" w:fill="FFFFFF"/>
        <w:spacing w:before="0" w:beforeAutospacing="0" w:after="0" w:afterAutospacing="0"/>
        <w:jc w:val="both"/>
      </w:pPr>
    </w:p>
    <w:p w14:paraId="11334B3E" w14:textId="77777777" w:rsidR="00282264" w:rsidRDefault="00282264" w:rsidP="00282264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3E9D54B8" w14:textId="6E56C0E7" w:rsidR="005A6076" w:rsidRPr="00282264" w:rsidRDefault="00101FA9" w:rsidP="00282264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282264">
        <w:rPr>
          <w:rFonts w:ascii="Arial" w:hAnsi="Arial" w:cs="Arial"/>
          <w:bCs/>
          <w:sz w:val="24"/>
          <w:szCs w:val="24"/>
        </w:rPr>
        <w:t>Maria José Pereira da Silva</w:t>
      </w:r>
    </w:p>
    <w:p w14:paraId="715996E1" w14:textId="769122A9" w:rsidR="002E47EB" w:rsidRPr="00282264" w:rsidRDefault="0031644F" w:rsidP="00282264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82264">
        <w:rPr>
          <w:rFonts w:ascii="Arial" w:hAnsi="Arial" w:cs="Arial"/>
          <w:b/>
          <w:sz w:val="24"/>
          <w:szCs w:val="24"/>
        </w:rPr>
        <w:t>Secretária Municipal d</w:t>
      </w:r>
      <w:r w:rsidR="00101FA9" w:rsidRPr="00282264">
        <w:rPr>
          <w:rFonts w:ascii="Arial" w:hAnsi="Arial" w:cs="Arial"/>
          <w:b/>
          <w:sz w:val="24"/>
          <w:szCs w:val="24"/>
        </w:rPr>
        <w:t>e</w:t>
      </w:r>
      <w:r w:rsidRPr="00282264">
        <w:rPr>
          <w:rFonts w:ascii="Arial" w:hAnsi="Arial" w:cs="Arial"/>
          <w:b/>
          <w:sz w:val="24"/>
          <w:szCs w:val="24"/>
        </w:rPr>
        <w:t xml:space="preserve"> </w:t>
      </w:r>
      <w:r w:rsidR="00101FA9" w:rsidRPr="00282264">
        <w:rPr>
          <w:rFonts w:ascii="Arial" w:hAnsi="Arial" w:cs="Arial"/>
          <w:b/>
          <w:sz w:val="24"/>
          <w:szCs w:val="24"/>
        </w:rPr>
        <w:t>Administração</w:t>
      </w:r>
    </w:p>
    <w:p w14:paraId="0E4D60AD" w14:textId="77777777" w:rsidR="002E47EB" w:rsidRPr="0009362D" w:rsidRDefault="002E47EB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2E47EB" w:rsidRPr="0009362D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51816E6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282264">
      <w:rPr>
        <w:rFonts w:ascii="Arial" w:hAnsi="Arial" w:cs="Arial"/>
        <w:sz w:val="16"/>
      </w:rPr>
      <w:t>12550/2026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1900329">
    <w:abstractNumId w:val="1"/>
  </w:num>
  <w:num w:numId="2" w16cid:durableId="848104086">
    <w:abstractNumId w:val="3"/>
  </w:num>
  <w:num w:numId="3" w16cid:durableId="272900481">
    <w:abstractNumId w:val="2"/>
  </w:num>
  <w:num w:numId="4" w16cid:durableId="326902348">
    <w:abstractNumId w:val="0"/>
  </w:num>
  <w:num w:numId="5" w16cid:durableId="20924603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1FA9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2264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3A68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272B4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05F0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045F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2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2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75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82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113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449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79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545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9605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48896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4948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5654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28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0357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6657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9444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888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6926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403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51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65658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7496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5960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94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66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12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057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1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226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797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4860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0457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8599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228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2552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1376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3088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6647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0785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5253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1669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903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4</cp:revision>
  <cp:lastPrinted>2022-05-20T14:05:00Z</cp:lastPrinted>
  <dcterms:created xsi:type="dcterms:W3CDTF">2026-02-27T17:34:00Z</dcterms:created>
  <dcterms:modified xsi:type="dcterms:W3CDTF">2026-03-02T11:28:00Z</dcterms:modified>
</cp:coreProperties>
</file>