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E2651" w14:textId="0137B40D" w:rsidR="00617B19" w:rsidRDefault="006167DF" w:rsidP="00617B19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OLE_LINK2"/>
      <w:bookmarkStart w:id="1" w:name="OLE_LINK1"/>
      <w:r>
        <w:rPr>
          <w:b/>
          <w:sz w:val="28"/>
          <w:szCs w:val="28"/>
        </w:rPr>
        <w:t>8</w:t>
      </w:r>
      <w:r w:rsidR="00617B19">
        <w:rPr>
          <w:b/>
          <w:sz w:val="28"/>
          <w:szCs w:val="28"/>
        </w:rPr>
        <w:t xml:space="preserve">ª SESSÃO ORDINÁRIA DA CÂMARA MUNICIPAL DE VEREADORES, EM </w:t>
      </w:r>
      <w:r>
        <w:rPr>
          <w:b/>
          <w:sz w:val="28"/>
          <w:szCs w:val="28"/>
        </w:rPr>
        <w:t>31</w:t>
      </w:r>
      <w:r w:rsidR="00617B19">
        <w:rPr>
          <w:b/>
          <w:sz w:val="28"/>
          <w:szCs w:val="28"/>
        </w:rPr>
        <w:t xml:space="preserve"> DE MARÇO DE 2025.</w:t>
      </w:r>
    </w:p>
    <w:p w14:paraId="5E30C412" w14:textId="77777777" w:rsidR="00617B19" w:rsidRDefault="00617B19" w:rsidP="00617B19">
      <w:pPr>
        <w:pStyle w:val="SemEspaamento"/>
        <w:ind w:firstLine="709"/>
        <w:jc w:val="both"/>
        <w:rPr>
          <w:b/>
          <w:sz w:val="28"/>
          <w:szCs w:val="28"/>
        </w:rPr>
      </w:pPr>
    </w:p>
    <w:p w14:paraId="0FDECDCB" w14:textId="77777777" w:rsidR="00617B19" w:rsidRDefault="00617B19" w:rsidP="00617B19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14:paraId="7189A3C2" w14:textId="77777777" w:rsidR="00617B19" w:rsidRDefault="00617B19" w:rsidP="00617B19">
      <w:pPr>
        <w:pStyle w:val="SemEspaamento"/>
        <w:ind w:firstLine="709"/>
        <w:jc w:val="both"/>
        <w:rPr>
          <w:b/>
          <w:sz w:val="28"/>
          <w:szCs w:val="28"/>
        </w:rPr>
      </w:pPr>
    </w:p>
    <w:p w14:paraId="485C4076" w14:textId="54F550C4" w:rsidR="00617B19" w:rsidRDefault="00617B19" w:rsidP="00617B19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Ata da </w:t>
      </w:r>
      <w:r w:rsidR="006167DF">
        <w:rPr>
          <w:sz w:val="28"/>
          <w:szCs w:val="28"/>
        </w:rPr>
        <w:t>7</w:t>
      </w:r>
      <w:r>
        <w:rPr>
          <w:sz w:val="28"/>
          <w:szCs w:val="28"/>
        </w:rPr>
        <w:t>ª Sessão Ordinária realizada no dia 24.03.2025.</w:t>
      </w:r>
    </w:p>
    <w:p w14:paraId="1621D9CB" w14:textId="77777777" w:rsidR="00617B19" w:rsidRDefault="00617B19" w:rsidP="00617B19">
      <w:pPr>
        <w:pStyle w:val="SemEspaamento"/>
        <w:jc w:val="both"/>
        <w:rPr>
          <w:sz w:val="28"/>
          <w:szCs w:val="28"/>
        </w:rPr>
      </w:pPr>
    </w:p>
    <w:p w14:paraId="2BACFBF1" w14:textId="77777777" w:rsidR="00617B19" w:rsidRDefault="00617B19" w:rsidP="00617B19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PROJETOS DE LEIS DO PODER EXECUTIVO – NOVOS:</w:t>
      </w:r>
    </w:p>
    <w:p w14:paraId="264A130F" w14:textId="424FF9BB" w:rsidR="00617B19" w:rsidRDefault="00617B19" w:rsidP="00617B19">
      <w:pPr>
        <w:pStyle w:val="SemEspaamento"/>
        <w:ind w:firstLine="709"/>
        <w:jc w:val="both"/>
        <w:rPr>
          <w:sz w:val="28"/>
          <w:szCs w:val="28"/>
        </w:rPr>
      </w:pPr>
    </w:p>
    <w:p w14:paraId="520C6E1C" w14:textId="0B521D12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 – Projeto de Lei 41/2025,</w:t>
      </w:r>
      <w:r w:rsidRPr="004F657C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bCs/>
          <w:iCs/>
          <w:sz w:val="28"/>
          <w:szCs w:val="28"/>
        </w:rPr>
        <w:t>a</w:t>
      </w:r>
      <w:r w:rsidRPr="004F657C">
        <w:rPr>
          <w:bCs/>
          <w:iCs/>
          <w:sz w:val="28"/>
          <w:szCs w:val="28"/>
        </w:rPr>
        <w:t xml:space="preserve">utoriza o </w:t>
      </w:r>
      <w:r w:rsidR="00717B64">
        <w:rPr>
          <w:bCs/>
          <w:iCs/>
          <w:sz w:val="28"/>
          <w:szCs w:val="28"/>
        </w:rPr>
        <w:t>P</w:t>
      </w:r>
      <w:r w:rsidRPr="004F657C">
        <w:rPr>
          <w:bCs/>
          <w:iCs/>
          <w:sz w:val="28"/>
          <w:szCs w:val="28"/>
        </w:rPr>
        <w:t xml:space="preserve">oder </w:t>
      </w:r>
      <w:r w:rsidR="00717B64">
        <w:rPr>
          <w:bCs/>
          <w:iCs/>
          <w:sz w:val="28"/>
          <w:szCs w:val="28"/>
        </w:rPr>
        <w:t>E</w:t>
      </w:r>
      <w:r w:rsidRPr="004F657C">
        <w:rPr>
          <w:bCs/>
          <w:iCs/>
          <w:sz w:val="28"/>
          <w:szCs w:val="28"/>
        </w:rPr>
        <w:t xml:space="preserve">xecutivo </w:t>
      </w:r>
      <w:r w:rsidR="00717B64">
        <w:rPr>
          <w:bCs/>
          <w:iCs/>
          <w:sz w:val="28"/>
          <w:szCs w:val="28"/>
        </w:rPr>
        <w:t>M</w:t>
      </w:r>
      <w:r w:rsidRPr="004F657C">
        <w:rPr>
          <w:bCs/>
          <w:iCs/>
          <w:sz w:val="28"/>
          <w:szCs w:val="28"/>
        </w:rPr>
        <w:t xml:space="preserve">unicipal a celebrar termo de cessão de área de uso gratuito com a sra. Teresinha </w:t>
      </w:r>
      <w:proofErr w:type="spellStart"/>
      <w:r w:rsidRPr="004F657C">
        <w:rPr>
          <w:bCs/>
          <w:iCs/>
          <w:sz w:val="28"/>
          <w:szCs w:val="28"/>
        </w:rPr>
        <w:t>Grattieri</w:t>
      </w:r>
      <w:proofErr w:type="spellEnd"/>
      <w:r w:rsidRPr="004F657C">
        <w:rPr>
          <w:bCs/>
          <w:iCs/>
          <w:sz w:val="28"/>
          <w:szCs w:val="28"/>
        </w:rPr>
        <w:t xml:space="preserve"> Moreira e seu esposo Valdemar Antunes Moreira, visando a perfuração, instalação e manutenção de poço tubular profundo para abastecimento de água na Linha José Bonifácio, Quinta Secção, neste município. </w:t>
      </w:r>
    </w:p>
    <w:p w14:paraId="173D5C76" w14:textId="2810DCCE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29F39EAF" w14:textId="3CFEBD06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 – Projeto de Lei 42/2025, a</w:t>
      </w:r>
      <w:r w:rsidRPr="004F657C">
        <w:rPr>
          <w:bCs/>
          <w:iCs/>
          <w:sz w:val="28"/>
          <w:szCs w:val="28"/>
        </w:rPr>
        <w:t>ltera o Art. 1° da Lei n° 11.346/2024, de 20 de agosto de 2024 e dá outras providências.</w:t>
      </w:r>
      <w:r>
        <w:rPr>
          <w:bCs/>
          <w:iCs/>
          <w:sz w:val="28"/>
          <w:szCs w:val="28"/>
        </w:rPr>
        <w:t xml:space="preserve"> (Lei que autoriza o Condomínio Solar).</w:t>
      </w:r>
    </w:p>
    <w:p w14:paraId="13A6643A" w14:textId="715FBEC3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677D9886" w14:textId="186273F3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 – Projeto de Lei 43/2025, a</w:t>
      </w:r>
      <w:r w:rsidRPr="004F657C">
        <w:rPr>
          <w:bCs/>
          <w:iCs/>
          <w:sz w:val="28"/>
          <w:szCs w:val="28"/>
        </w:rPr>
        <w:t>utoriza prorrogação da contratação temporária por excepcional interesse público de 1(um) monitor social, em caráter emergencial e temporário, para exercer atividades junto a Secretaria Municipal de Assistência Social, autorizada pela Lei nº 11.231/2024 e dá outras providências.</w:t>
      </w:r>
      <w:r>
        <w:rPr>
          <w:bCs/>
          <w:iCs/>
          <w:sz w:val="28"/>
          <w:szCs w:val="28"/>
        </w:rPr>
        <w:t xml:space="preserve"> (</w:t>
      </w:r>
      <w:r w:rsidR="00F07ECF">
        <w:rPr>
          <w:bCs/>
          <w:iCs/>
          <w:sz w:val="28"/>
          <w:szCs w:val="28"/>
        </w:rPr>
        <w:t>S</w:t>
      </w:r>
      <w:r w:rsidRPr="004F657C">
        <w:rPr>
          <w:bCs/>
          <w:iCs/>
          <w:sz w:val="28"/>
          <w:szCs w:val="28"/>
        </w:rPr>
        <w:t xml:space="preserve">ervidora </w:t>
      </w:r>
      <w:r w:rsidR="00F07ECF">
        <w:rPr>
          <w:bCs/>
          <w:iCs/>
          <w:sz w:val="28"/>
          <w:szCs w:val="28"/>
        </w:rPr>
        <w:t>que</w:t>
      </w:r>
      <w:r w:rsidRPr="004F657C">
        <w:rPr>
          <w:bCs/>
          <w:iCs/>
          <w:sz w:val="28"/>
          <w:szCs w:val="28"/>
        </w:rPr>
        <w:t xml:space="preserve"> desenvolve suas atividades junto a </w:t>
      </w:r>
      <w:r w:rsidR="00F07ECF">
        <w:rPr>
          <w:bCs/>
          <w:iCs/>
          <w:sz w:val="28"/>
          <w:szCs w:val="28"/>
        </w:rPr>
        <w:t>C</w:t>
      </w:r>
      <w:r w:rsidRPr="004F657C">
        <w:rPr>
          <w:bCs/>
          <w:iCs/>
          <w:sz w:val="28"/>
          <w:szCs w:val="28"/>
        </w:rPr>
        <w:t xml:space="preserve">asa de </w:t>
      </w:r>
      <w:r w:rsidR="00F07ECF">
        <w:rPr>
          <w:bCs/>
          <w:iCs/>
          <w:sz w:val="28"/>
          <w:szCs w:val="28"/>
        </w:rPr>
        <w:t>Acolhimento</w:t>
      </w:r>
      <w:r>
        <w:rPr>
          <w:bCs/>
          <w:iCs/>
          <w:sz w:val="28"/>
          <w:szCs w:val="28"/>
        </w:rPr>
        <w:t>).</w:t>
      </w:r>
    </w:p>
    <w:p w14:paraId="545EABBF" w14:textId="4EEF98D3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375D9EF9" w14:textId="5E52E077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 – Projeto de Lei 44/2025, a</w:t>
      </w:r>
      <w:r w:rsidRPr="004F657C">
        <w:rPr>
          <w:bCs/>
          <w:iCs/>
          <w:sz w:val="28"/>
          <w:szCs w:val="28"/>
        </w:rPr>
        <w:t xml:space="preserve">utoriza o poder Executivo Municipal a aprovar e autorizar o Condomínio Dr. Asdrúbal </w:t>
      </w:r>
      <w:proofErr w:type="spellStart"/>
      <w:r w:rsidRPr="004F657C">
        <w:rPr>
          <w:bCs/>
          <w:iCs/>
          <w:sz w:val="28"/>
          <w:szCs w:val="28"/>
        </w:rPr>
        <w:t>Berquó</w:t>
      </w:r>
      <w:proofErr w:type="spellEnd"/>
      <w:r w:rsidRPr="004F657C">
        <w:rPr>
          <w:bCs/>
          <w:iCs/>
          <w:sz w:val="28"/>
          <w:szCs w:val="28"/>
        </w:rPr>
        <w:t xml:space="preserve"> e dá outras providências.</w:t>
      </w:r>
      <w:r>
        <w:rPr>
          <w:bCs/>
          <w:iCs/>
          <w:sz w:val="28"/>
          <w:szCs w:val="28"/>
        </w:rPr>
        <w:t xml:space="preserve"> (</w:t>
      </w:r>
      <w:r w:rsidR="00F07ECF">
        <w:rPr>
          <w:bCs/>
          <w:iCs/>
          <w:sz w:val="28"/>
          <w:szCs w:val="28"/>
        </w:rPr>
        <w:t>C</w:t>
      </w:r>
      <w:r w:rsidRPr="004F657C">
        <w:rPr>
          <w:bCs/>
          <w:iCs/>
          <w:sz w:val="28"/>
          <w:szCs w:val="28"/>
        </w:rPr>
        <w:t>om área de 172.443,57</w:t>
      </w:r>
      <w:r w:rsidR="00F07ECF">
        <w:rPr>
          <w:bCs/>
          <w:iCs/>
          <w:sz w:val="28"/>
          <w:szCs w:val="28"/>
        </w:rPr>
        <w:t>m², constituído de 57 lotes</w:t>
      </w:r>
      <w:r>
        <w:rPr>
          <w:bCs/>
          <w:iCs/>
          <w:sz w:val="28"/>
          <w:szCs w:val="28"/>
        </w:rPr>
        <w:t>).</w:t>
      </w:r>
    </w:p>
    <w:p w14:paraId="0DD525E5" w14:textId="451B7777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246B019C" w14:textId="2DD1F58A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 – Projeto de Lei 45/2025, a</w:t>
      </w:r>
      <w:r w:rsidRPr="004F657C">
        <w:rPr>
          <w:bCs/>
          <w:iCs/>
          <w:sz w:val="28"/>
          <w:szCs w:val="28"/>
        </w:rPr>
        <w:t xml:space="preserve">utoriza o Poder Executivo Municipal a abrir crédito suplementar no orçamento vigente, por superávit financeiro do ano de 2024 e dá outras providências. </w:t>
      </w:r>
      <w:r>
        <w:rPr>
          <w:bCs/>
          <w:iCs/>
          <w:sz w:val="28"/>
          <w:szCs w:val="28"/>
        </w:rPr>
        <w:t>(N</w:t>
      </w:r>
      <w:r w:rsidRPr="004F657C">
        <w:rPr>
          <w:bCs/>
          <w:iCs/>
          <w:sz w:val="28"/>
          <w:szCs w:val="28"/>
        </w:rPr>
        <w:t>o valor de R$ 898.909,84 (oitocentos e noventa e oito mil, novecentos e nove reais e oitenta e quatro centavos</w:t>
      </w:r>
      <w:r>
        <w:rPr>
          <w:bCs/>
          <w:iCs/>
          <w:sz w:val="28"/>
          <w:szCs w:val="28"/>
        </w:rPr>
        <w:t xml:space="preserve">) para a Secretaria de Assistência Social, </w:t>
      </w:r>
      <w:r w:rsidRPr="004F657C">
        <w:rPr>
          <w:bCs/>
          <w:iCs/>
          <w:sz w:val="28"/>
          <w:szCs w:val="28"/>
        </w:rPr>
        <w:t>para finalização da obra na Capela Mortuária</w:t>
      </w:r>
      <w:r>
        <w:rPr>
          <w:bCs/>
          <w:iCs/>
          <w:sz w:val="28"/>
          <w:szCs w:val="28"/>
        </w:rPr>
        <w:t>).</w:t>
      </w:r>
    </w:p>
    <w:p w14:paraId="510AF8A5" w14:textId="2CF1BE24" w:rsidR="004F657C" w:rsidRDefault="004F657C" w:rsidP="004F657C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112C50A8" w14:textId="3026DD55" w:rsidR="004F657C" w:rsidRDefault="004F657C" w:rsidP="00617B19">
      <w:pPr>
        <w:pStyle w:val="SemEspaamen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 – Projeto de Lei 46/2025, a</w:t>
      </w:r>
      <w:r w:rsidRPr="004F657C">
        <w:rPr>
          <w:bCs/>
          <w:iCs/>
          <w:sz w:val="28"/>
          <w:szCs w:val="28"/>
        </w:rPr>
        <w:t xml:space="preserve">utoriza a prorrogação da contratação temporária por excepcional interesse público de 1(um) operador de máquina, em caráter emergencial e temporário, para exercer atividades junto a Secretaria Municipal de Agricultura, Abastecimento e Meio Ambiente, autorizada pela Lei </w:t>
      </w:r>
      <w:r w:rsidRPr="004F657C">
        <w:rPr>
          <w:bCs/>
          <w:iCs/>
          <w:sz w:val="28"/>
          <w:szCs w:val="28"/>
        </w:rPr>
        <w:lastRenderedPageBreak/>
        <w:t>nº 11.005/2023 e prorrogada pela Lei n°11.222/2024 e dá outras providências.</w:t>
      </w:r>
      <w:r>
        <w:rPr>
          <w:bCs/>
          <w:iCs/>
          <w:sz w:val="28"/>
          <w:szCs w:val="28"/>
        </w:rPr>
        <w:t xml:space="preserve"> (T</w:t>
      </w:r>
      <w:r w:rsidRPr="004F657C">
        <w:rPr>
          <w:bCs/>
          <w:iCs/>
          <w:sz w:val="28"/>
          <w:szCs w:val="28"/>
        </w:rPr>
        <w:t>endo em vista a permanência da alta demanda de pedidos de serviços de máquinas</w:t>
      </w:r>
      <w:r>
        <w:rPr>
          <w:bCs/>
          <w:iCs/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14:paraId="1A09CD9A" w14:textId="77777777" w:rsidR="00617B19" w:rsidRDefault="00617B19" w:rsidP="00617B19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0521473F" w14:textId="77777777" w:rsidR="00617B19" w:rsidRDefault="00617B19" w:rsidP="00617B19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– NOVOS:</w:t>
      </w:r>
      <w:bookmarkEnd w:id="0"/>
      <w:bookmarkEnd w:id="1"/>
    </w:p>
    <w:p w14:paraId="68B6EC23" w14:textId="77777777" w:rsidR="00617B19" w:rsidRDefault="00617B19" w:rsidP="00617B19">
      <w:pPr>
        <w:pStyle w:val="SemEspaamento"/>
        <w:jc w:val="both"/>
        <w:rPr>
          <w:bCs/>
          <w:sz w:val="28"/>
          <w:szCs w:val="28"/>
        </w:rPr>
      </w:pPr>
    </w:p>
    <w:p w14:paraId="4C8DFA04" w14:textId="0C74B65D" w:rsidR="00617B19" w:rsidRPr="00557E51" w:rsidRDefault="00617B19" w:rsidP="00617B19">
      <w:pPr>
        <w:pStyle w:val="SemEspaamento"/>
        <w:ind w:firstLine="709"/>
        <w:jc w:val="both"/>
        <w:rPr>
          <w:bCs/>
          <w:sz w:val="28"/>
          <w:szCs w:val="28"/>
        </w:rPr>
      </w:pPr>
      <w:bookmarkStart w:id="2" w:name="_Hlk193103561"/>
      <w:r>
        <w:rPr>
          <w:bCs/>
          <w:sz w:val="28"/>
          <w:szCs w:val="28"/>
        </w:rPr>
        <w:t>1 – Pedido de Indicação nº 32/2025 do Ver.</w:t>
      </w:r>
      <w:r w:rsidR="00717B6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Eraldo, </w:t>
      </w:r>
      <w:r w:rsidR="00717B64">
        <w:rPr>
          <w:bCs/>
          <w:sz w:val="28"/>
          <w:szCs w:val="28"/>
        </w:rPr>
        <w:t>dispõe sobre iluminação na entrada d</w:t>
      </w:r>
      <w:r w:rsidR="006167DF">
        <w:rPr>
          <w:bCs/>
          <w:sz w:val="28"/>
          <w:szCs w:val="28"/>
        </w:rPr>
        <w:t>o Bairro Rio Branco.</w:t>
      </w:r>
    </w:p>
    <w:p w14:paraId="7DBD5C97" w14:textId="77777777" w:rsidR="00617B19" w:rsidRDefault="00617B19" w:rsidP="00617B19">
      <w:pPr>
        <w:pStyle w:val="SemEspaamento"/>
        <w:jc w:val="both"/>
        <w:rPr>
          <w:bCs/>
          <w:sz w:val="28"/>
          <w:szCs w:val="28"/>
        </w:rPr>
      </w:pPr>
    </w:p>
    <w:p w14:paraId="6A5EEDC4" w14:textId="0BB04AC5" w:rsidR="006167DF" w:rsidRDefault="00617B19" w:rsidP="00617B19">
      <w:pPr>
        <w:pStyle w:val="SemEspaamen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 – Pedido de Indicação nº 33/2025 do Ver. Eraldo, sugere</w:t>
      </w:r>
      <w:r w:rsidR="006167DF">
        <w:rPr>
          <w:bCs/>
          <w:sz w:val="28"/>
          <w:szCs w:val="28"/>
        </w:rPr>
        <w:t xml:space="preserve"> abertura de poço artesiano no Loteamento Fiori.</w:t>
      </w:r>
    </w:p>
    <w:p w14:paraId="3FC7AECA" w14:textId="6A89493B" w:rsidR="004F657C" w:rsidRDefault="004F657C" w:rsidP="00617B19">
      <w:pPr>
        <w:pStyle w:val="SemEspaamento"/>
        <w:ind w:firstLine="708"/>
        <w:jc w:val="both"/>
        <w:rPr>
          <w:bCs/>
          <w:sz w:val="28"/>
          <w:szCs w:val="28"/>
        </w:rPr>
      </w:pPr>
    </w:p>
    <w:p w14:paraId="2FCB5213" w14:textId="4E00131F" w:rsidR="004F657C" w:rsidRDefault="004F657C" w:rsidP="00617B19">
      <w:pPr>
        <w:pStyle w:val="SemEspaamen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 – </w:t>
      </w:r>
      <w:r w:rsidRPr="004F657C">
        <w:rPr>
          <w:bCs/>
          <w:sz w:val="28"/>
          <w:szCs w:val="28"/>
          <w:u w:val="single"/>
        </w:rPr>
        <w:t>Troca de Objetivo</w:t>
      </w:r>
      <w:r>
        <w:rPr>
          <w:bCs/>
          <w:sz w:val="28"/>
          <w:szCs w:val="28"/>
        </w:rPr>
        <w:t xml:space="preserve"> da Emenda Impositiva 2024/2025 nº 11 da EMEI Educare, para pintura e manutenção da cerca da escola.</w:t>
      </w:r>
    </w:p>
    <w:p w14:paraId="73EA7502" w14:textId="0497CB63" w:rsidR="004F657C" w:rsidRDefault="004F657C" w:rsidP="00617B19">
      <w:pPr>
        <w:pStyle w:val="SemEspaamento"/>
        <w:ind w:firstLine="708"/>
        <w:jc w:val="both"/>
        <w:rPr>
          <w:bCs/>
          <w:sz w:val="28"/>
          <w:szCs w:val="28"/>
        </w:rPr>
      </w:pPr>
    </w:p>
    <w:p w14:paraId="4E62399B" w14:textId="65076315" w:rsidR="004F657C" w:rsidRDefault="004F657C" w:rsidP="004F657C">
      <w:pPr>
        <w:pStyle w:val="SemEspaamen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4 - </w:t>
      </w:r>
      <w:r w:rsidRPr="004F657C">
        <w:rPr>
          <w:bCs/>
          <w:sz w:val="28"/>
          <w:szCs w:val="28"/>
          <w:u w:val="single"/>
        </w:rPr>
        <w:t>Alteração de Emendas Impositivas</w:t>
      </w:r>
      <w:r w:rsidR="00717B64">
        <w:rPr>
          <w:bCs/>
          <w:sz w:val="28"/>
          <w:szCs w:val="28"/>
          <w:u w:val="single"/>
        </w:rPr>
        <w:t xml:space="preserve"> 2023/2024</w:t>
      </w:r>
      <w:r w:rsidRPr="004F657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proofErr w:type="spellStart"/>
      <w:r w:rsidRPr="004F657C">
        <w:rPr>
          <w:bCs/>
          <w:sz w:val="28"/>
          <w:szCs w:val="28"/>
        </w:rPr>
        <w:t>Nºs</w:t>
      </w:r>
      <w:proofErr w:type="spellEnd"/>
      <w:r w:rsidRPr="004F657C">
        <w:rPr>
          <w:bCs/>
          <w:sz w:val="28"/>
          <w:szCs w:val="28"/>
        </w:rPr>
        <w:t xml:space="preserve"> 136, 157, 158, 159, 161, 167, 170, 171, 193, 194, 196, 200, 201 e 202 - Para a Secretaria de Saúde, para aquisição de um veículo</w:t>
      </w:r>
      <w:r w:rsidR="00BC2DBD">
        <w:rPr>
          <w:bCs/>
          <w:sz w:val="28"/>
          <w:szCs w:val="28"/>
        </w:rPr>
        <w:t xml:space="preserve"> modelo </w:t>
      </w:r>
      <w:r w:rsidRPr="004F657C">
        <w:rPr>
          <w:bCs/>
          <w:sz w:val="28"/>
          <w:szCs w:val="28"/>
        </w:rPr>
        <w:t>para os agentes de saúde.</w:t>
      </w:r>
    </w:p>
    <w:p w14:paraId="5066F516" w14:textId="77777777" w:rsidR="00965FC5" w:rsidRDefault="00965FC5" w:rsidP="00965FC5">
      <w:pPr>
        <w:pStyle w:val="SemEspaamento"/>
        <w:ind w:firstLine="708"/>
        <w:jc w:val="both"/>
        <w:rPr>
          <w:sz w:val="28"/>
          <w:szCs w:val="28"/>
        </w:rPr>
      </w:pPr>
    </w:p>
    <w:p w14:paraId="6D17F7D4" w14:textId="18D5361F" w:rsidR="00617B19" w:rsidRPr="00965FC5" w:rsidRDefault="00965FC5" w:rsidP="00965FC5">
      <w:pPr>
        <w:pStyle w:val="SemEspaamento"/>
        <w:ind w:firstLine="708"/>
        <w:jc w:val="both"/>
        <w:rPr>
          <w:sz w:val="28"/>
          <w:szCs w:val="28"/>
        </w:rPr>
      </w:pPr>
      <w:bookmarkStart w:id="3" w:name="_GoBack"/>
      <w:bookmarkEnd w:id="2"/>
      <w:bookmarkEnd w:id="3"/>
      <w:r>
        <w:rPr>
          <w:sz w:val="28"/>
          <w:szCs w:val="28"/>
        </w:rPr>
        <w:t xml:space="preserve">5 - </w:t>
      </w:r>
      <w:r>
        <w:rPr>
          <w:bCs/>
          <w:sz w:val="28"/>
          <w:szCs w:val="28"/>
          <w:u w:val="single"/>
        </w:rPr>
        <w:t>Alteração de Emendas de Bancada 2023/2024:</w:t>
      </w:r>
      <w:r>
        <w:rPr>
          <w:bCs/>
          <w:sz w:val="28"/>
          <w:szCs w:val="28"/>
        </w:rPr>
        <w:t xml:space="preserve"> Nº 9 da Bancada do UB, no valor de R$ 47.000,00.</w:t>
      </w:r>
      <w:r>
        <w:rPr>
          <w:sz w:val="28"/>
          <w:szCs w:val="28"/>
        </w:rPr>
        <w:t xml:space="preserve"> </w:t>
      </w:r>
    </w:p>
    <w:sectPr w:rsidR="00617B19" w:rsidRPr="00965FC5" w:rsidSect="004F657C">
      <w:pgSz w:w="11906" w:h="16838"/>
      <w:pgMar w:top="2694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D1"/>
    <w:rsid w:val="002F67D1"/>
    <w:rsid w:val="00440D75"/>
    <w:rsid w:val="004F657C"/>
    <w:rsid w:val="005B5974"/>
    <w:rsid w:val="006167DF"/>
    <w:rsid w:val="00617B19"/>
    <w:rsid w:val="00680996"/>
    <w:rsid w:val="00717B64"/>
    <w:rsid w:val="00965FC5"/>
    <w:rsid w:val="00A870BB"/>
    <w:rsid w:val="00AD0621"/>
    <w:rsid w:val="00B80AAD"/>
    <w:rsid w:val="00BC2DBD"/>
    <w:rsid w:val="00EF1A7D"/>
    <w:rsid w:val="00F07ECF"/>
    <w:rsid w:val="00FA5834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81B57"/>
  <w15:chartTrackingRefBased/>
  <w15:docId w15:val="{0D2089BE-3F9A-49F8-9F9B-325FBB73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B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442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2025-03-28T19:15:00Z</dcterms:created>
  <dcterms:modified xsi:type="dcterms:W3CDTF">2025-03-28T19:32:00Z</dcterms:modified>
</cp:coreProperties>
</file>