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Nº019</w:t>
      </w:r>
      <w:r>
        <w:rPr>
          <w:b/>
          <w:sz w:val="26"/>
          <w:szCs w:val="26"/>
        </w:rPr>
        <w:t>/2023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Vereador: ROBSON MOREIRA DE OLIVEIRA-PSD 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Style w:val="pt-fontepargpadro-000001"/>
          <w:rFonts w:ascii="Arial" w:hAnsi="Arial" w:cs="Arial"/>
          <w:color w:val="000000"/>
        </w:rPr>
        <w:t xml:space="preserve">Indico ao Senhor Prefeito Municipal </w:t>
      </w:r>
      <w:r>
        <w:rPr>
          <w:rFonts w:ascii="Arial" w:hAnsi="Arial" w:cs="Arial"/>
          <w:b/>
        </w:rPr>
        <w:t xml:space="preserve">Eduardo </w:t>
      </w:r>
      <w:proofErr w:type="spellStart"/>
      <w:proofErr w:type="gramStart"/>
      <w:r>
        <w:rPr>
          <w:rFonts w:ascii="Arial" w:hAnsi="Arial" w:cs="Arial"/>
          <w:b/>
        </w:rPr>
        <w:t>Bertoletti</w:t>
      </w:r>
      <w:proofErr w:type="spell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Siviero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Style w:val="pt-fontepargpadro-000001"/>
          <w:rFonts w:ascii="Arial" w:hAnsi="Arial" w:cs="Arial"/>
          <w:color w:val="000000"/>
        </w:rPr>
        <w:t>, em conformidade com o artigo 81 do Regimento Interno, para</w:t>
      </w:r>
      <w:r>
        <w:rPr>
          <w:rStyle w:val="pt-fontepargpadro-000001"/>
          <w:rFonts w:ascii="Arial" w:hAnsi="Arial" w:cs="Arial"/>
          <w:color w:val="000000"/>
        </w:rPr>
        <w:t xml:space="preserve"> que junto ao setor competente providencie 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INSTALAÇÃO DE PISO TÁTIL NOS ÓRGÃOS PÚBLICOS MUNICIPAIS, PARA ATENDER SEUS USUÁRIOS DEFICIENTES VISUAIS.</w:t>
      </w:r>
    </w:p>
    <w:p>
      <w:pPr>
        <w:jc w:val="both"/>
        <w:rPr>
          <w:rStyle w:val="pt-fontepargpadro-000001"/>
          <w:rFonts w:ascii="Arial" w:hAnsi="Arial" w:cs="Arial"/>
          <w:bCs/>
          <w:sz w:val="24"/>
          <w:szCs w:val="24"/>
        </w:rPr>
      </w:pPr>
    </w:p>
    <w:p>
      <w:pPr>
        <w:tabs>
          <w:tab w:val="left" w:pos="7797"/>
        </w:tabs>
        <w:spacing w:after="120"/>
        <w:rPr>
          <w:b/>
          <w:sz w:val="26"/>
          <w:szCs w:val="26"/>
          <w:u w:val="single"/>
        </w:rPr>
      </w:pP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Arial" w:hAnsi="Arial" w:cs="Arial"/>
          <w:color w:val="000000"/>
          <w:sz w:val="24"/>
          <w:szCs w:val="24"/>
        </w:rPr>
        <w:t>A mobilidade adequada das pessoas com deficiência nos órgãos públicos é importante para garantir uma sociedade mais igualitária, promovendo a equiparação de oportunidades a todos os</w:t>
      </w:r>
      <w:bookmarkStart w:id="0" w:name="_GoBack"/>
      <w:bookmarkEnd w:id="0"/>
      <w:r>
        <w:rPr>
          <w:rFonts w:ascii="Arial" w:hAnsi="Arial" w:cs="Arial"/>
          <w:color w:val="000000"/>
          <w:sz w:val="24"/>
          <w:szCs w:val="24"/>
        </w:rPr>
        <w:t xml:space="preserve"> cidadãos em consonância com diretrizes das normas gerais de promoção de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acessibilidade.</w:t>
      </w:r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Style w:val="pt-fontepargpadro-000001"/>
          <w:rFonts w:ascii="Arial" w:hAnsi="Arial" w:cs="Arial"/>
          <w:color w:val="000000"/>
          <w:sz w:val="24"/>
          <w:szCs w:val="24"/>
        </w:rPr>
        <w:t xml:space="preserve"> Certo contar com o atendimento, aguardando resposta da indicação, agradece e estando esta Parlamentar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Primavera de Rondonia, 19</w:t>
      </w:r>
      <w:r>
        <w:rPr>
          <w:sz w:val="24"/>
          <w:szCs w:val="24"/>
        </w:rPr>
        <w:t xml:space="preserve"> de Maio de 2023.</w:t>
      </w:r>
    </w:p>
    <w:p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1599741</wp:posOffset>
            </wp:positionH>
            <wp:positionV relativeFrom="margin">
              <wp:posOffset>6833978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p/>
    <w:p/>
    <w:sectPr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4074C-D940-4FFB-A8B6-1C8D6328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2023-05-19T14:32:00Z</dcterms:created>
  <dcterms:modified xsi:type="dcterms:W3CDTF">2023-05-19T14:39:00Z</dcterms:modified>
</cp:coreProperties>
</file>