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92D35">
      <w:pPr>
        <w:jc w:val="both"/>
        <w:rPr>
          <w:rFonts w:hint="default" w:ascii="Calibri" w:hAnsi="Calibri" w:cs="Calibri"/>
          <w:sz w:val="24"/>
          <w:szCs w:val="24"/>
          <w:lang w:val="pt-BR"/>
        </w:rPr>
      </w:pPr>
      <w:r>
        <w:rPr>
          <w:rFonts w:hint="default" w:ascii="Calibri" w:hAnsi="Calibri" w:cs="Calibri"/>
          <w:sz w:val="24"/>
          <w:szCs w:val="24"/>
        </w:rPr>
        <w:t>Exmo. Sr.</w:t>
      </w:r>
    </w:p>
    <w:p w14:paraId="4B49615D">
      <w:pPr>
        <w:jc w:val="both"/>
        <w:rPr>
          <w:rFonts w:hint="default" w:ascii="Calibri" w:hAnsi="Calibri" w:cs="Calibri"/>
          <w:b/>
          <w:bCs/>
          <w:color w:val="auto"/>
          <w:sz w:val="24"/>
          <w:szCs w:val="24"/>
          <w:lang w:val="pt-BR"/>
        </w:rPr>
      </w:pPr>
      <w:r>
        <w:rPr>
          <w:rFonts w:hint="default" w:ascii="Calibri" w:hAnsi="Calibri" w:cs="Calibri"/>
          <w:b/>
          <w:bCs/>
          <w:color w:val="auto"/>
          <w:sz w:val="24"/>
          <w:szCs w:val="24"/>
          <w:lang w:val="pt-BR"/>
        </w:rPr>
        <w:t>Joecir Bernardi</w:t>
      </w:r>
    </w:p>
    <w:p w14:paraId="289A7F33">
      <w:pPr>
        <w:jc w:val="both"/>
        <w:rPr>
          <w:rFonts w:hint="default" w:ascii="Calibri" w:hAnsi="Calibri" w:cs="Calibri"/>
          <w:sz w:val="24"/>
          <w:szCs w:val="24"/>
        </w:rPr>
      </w:pPr>
      <w:r>
        <w:rPr>
          <w:rFonts w:hint="default" w:ascii="Calibri" w:hAnsi="Calibri" w:cs="Calibri"/>
          <w:sz w:val="24"/>
          <w:szCs w:val="24"/>
        </w:rPr>
        <w:t>Presidente da Câmara Municipal de Pato Branco</w:t>
      </w:r>
    </w:p>
    <w:p w14:paraId="4595D0A7">
      <w:pPr>
        <w:jc w:val="both"/>
        <w:rPr>
          <w:rFonts w:hint="default" w:ascii="Calibri" w:hAnsi="Calibri" w:cs="Calibri"/>
          <w:sz w:val="24"/>
          <w:szCs w:val="24"/>
        </w:rPr>
      </w:pPr>
    </w:p>
    <w:p w14:paraId="64E1E559">
      <w:pPr>
        <w:jc w:val="both"/>
        <w:rPr>
          <w:rFonts w:hint="default" w:ascii="Calibri" w:hAnsi="Calibri" w:cs="Calibri"/>
          <w:sz w:val="24"/>
          <w:szCs w:val="24"/>
        </w:rPr>
      </w:pPr>
    </w:p>
    <w:p w14:paraId="3A0524CC">
      <w:pPr>
        <w:jc w:val="both"/>
        <w:rPr>
          <w:rFonts w:hint="default" w:ascii="Calibri" w:hAnsi="Calibri" w:cs="Calibri"/>
          <w:sz w:val="24"/>
          <w:szCs w:val="24"/>
        </w:rPr>
      </w:pPr>
    </w:p>
    <w:p w14:paraId="16BF900D">
      <w:pPr>
        <w:jc w:val="both"/>
        <w:rPr>
          <w:rFonts w:hint="default" w:ascii="Calibri" w:hAnsi="Calibri" w:cs="Calibri"/>
          <w:sz w:val="24"/>
          <w:szCs w:val="24"/>
        </w:rPr>
      </w:pPr>
    </w:p>
    <w:p w14:paraId="42204C79">
      <w:pPr>
        <w:ind w:firstLine="708" w:firstLineChars="0"/>
        <w:jc w:val="both"/>
        <w:rPr>
          <w:rFonts w:hint="default" w:ascii="Calibri" w:hAnsi="Calibri" w:cs="Calibri"/>
          <w:sz w:val="24"/>
          <w:szCs w:val="24"/>
          <w:lang w:val="pt-BR"/>
        </w:rPr>
      </w:pPr>
      <w:r>
        <w:rPr>
          <w:rFonts w:hint="default" w:ascii="Calibri" w:hAnsi="Calibri" w:cs="Calibri"/>
          <w:sz w:val="24"/>
          <w:szCs w:val="24"/>
          <w:lang w:val="pt-BR"/>
        </w:rPr>
        <w:t>A Comissão de Justiça e Redação composta pelos</w:t>
      </w:r>
      <w:r>
        <w:rPr>
          <w:rFonts w:hint="default" w:ascii="Calibri" w:hAnsi="Calibri" w:cs="Calibri"/>
          <w:sz w:val="24"/>
          <w:szCs w:val="24"/>
        </w:rPr>
        <w:t xml:space="preserve"> vereadores </w:t>
      </w:r>
      <w:r>
        <w:rPr>
          <w:rFonts w:hint="default" w:ascii="Calibri" w:hAnsi="Calibri" w:cs="Calibri"/>
          <w:sz w:val="24"/>
          <w:szCs w:val="24"/>
          <w:lang w:val="pt-BR"/>
        </w:rPr>
        <w:t>signatários</w:t>
      </w:r>
      <w:r>
        <w:rPr>
          <w:rFonts w:hint="default" w:ascii="Calibri" w:hAnsi="Calibri" w:cs="Calibri"/>
          <w:b w:val="0"/>
          <w:bCs w:val="0"/>
          <w:color w:val="auto"/>
          <w:sz w:val="24"/>
          <w:szCs w:val="24"/>
          <w:lang w:val="pt-BR"/>
        </w:rPr>
        <w:t>, Claudemir Zanco - PL, Diogo Domingos Grando - PRD, Eduardo Albani Dala Costa - REPUBLICANOS, Lindomar Rodrigo Brandão - PP, Rafael Foss - UNIÃO</w:t>
      </w:r>
      <w:r>
        <w:rPr>
          <w:rFonts w:hint="default" w:ascii="Calibri" w:hAnsi="Calibri" w:cs="Calibri"/>
          <w:b/>
          <w:bCs/>
          <w:color w:val="auto"/>
          <w:sz w:val="24"/>
          <w:szCs w:val="24"/>
          <w:lang w:val="pt-BR"/>
        </w:rPr>
        <w:t xml:space="preserve">, </w:t>
      </w:r>
      <w:r>
        <w:rPr>
          <w:rFonts w:hint="default" w:ascii="Calibri" w:hAnsi="Calibri" w:cs="Calibri"/>
          <w:color w:val="FF0000"/>
          <w:sz w:val="24"/>
          <w:szCs w:val="24"/>
        </w:rPr>
        <w:t xml:space="preserve"> </w:t>
      </w:r>
      <w:r>
        <w:rPr>
          <w:rFonts w:hint="default" w:ascii="Calibri" w:hAnsi="Calibri" w:cs="Calibri"/>
          <w:sz w:val="24"/>
          <w:szCs w:val="24"/>
        </w:rPr>
        <w:t xml:space="preserve">no uso de suas prerrogativas legais e regimentais, apresentam para a apreciação do douto Plenário desta Casa de Leis, </w:t>
      </w:r>
      <w:r>
        <w:rPr>
          <w:rFonts w:hint="default" w:ascii="Calibri" w:hAnsi="Calibri" w:cs="Calibri"/>
          <w:b/>
          <w:bCs/>
          <w:sz w:val="24"/>
          <w:szCs w:val="24"/>
        </w:rPr>
        <w:t>EMENDA</w:t>
      </w:r>
      <w:r>
        <w:rPr>
          <w:rFonts w:hint="default" w:ascii="Calibri" w:hAnsi="Calibri" w:cs="Calibri"/>
          <w:b/>
          <w:bCs/>
          <w:sz w:val="24"/>
          <w:szCs w:val="24"/>
          <w:lang w:val="pt-BR"/>
        </w:rPr>
        <w:t xml:space="preserve"> MODIFICATIVA </w:t>
      </w:r>
      <w:r>
        <w:rPr>
          <w:rFonts w:hint="default" w:ascii="Calibri" w:hAnsi="Calibri" w:cs="Calibri"/>
          <w:sz w:val="24"/>
          <w:szCs w:val="24"/>
        </w:rPr>
        <w:t>ao projeto de lei nº 53/2026, que dispõe sobre o recebimento de patrocínio pela Administração Pública Direta, Autárquica e Fundacional do Município de Pato Branco e dá outras providências.</w:t>
      </w:r>
    </w:p>
    <w:p w14:paraId="4E7C0BE7">
      <w:pPr>
        <w:jc w:val="both"/>
        <w:rPr>
          <w:rFonts w:hint="default" w:ascii="Calibri" w:hAnsi="Calibri" w:cs="Calibri"/>
          <w:sz w:val="24"/>
          <w:szCs w:val="24"/>
          <w:u w:val="single"/>
        </w:rPr>
      </w:pPr>
    </w:p>
    <w:p w14:paraId="5AF2ABEA">
      <w:pPr>
        <w:jc w:val="both"/>
        <w:rPr>
          <w:rFonts w:hint="default" w:ascii="Calibri" w:hAnsi="Calibri" w:cs="Calibri"/>
          <w:sz w:val="24"/>
          <w:szCs w:val="24"/>
          <w:u w:val="single"/>
        </w:rPr>
      </w:pPr>
    </w:p>
    <w:p w14:paraId="63E96CA0">
      <w:pPr>
        <w:jc w:val="both"/>
        <w:rPr>
          <w:rFonts w:hint="default" w:ascii="Calibri" w:hAnsi="Calibri" w:cs="Calibri"/>
          <w:sz w:val="24"/>
          <w:szCs w:val="24"/>
          <w:u w:val="single"/>
        </w:rPr>
      </w:pPr>
    </w:p>
    <w:p w14:paraId="709B4879">
      <w:pPr>
        <w:jc w:val="both"/>
        <w:rPr>
          <w:rFonts w:hint="default" w:ascii="Calibri" w:hAnsi="Calibri" w:cs="Calibri"/>
          <w:b/>
          <w:color w:val="auto"/>
          <w:sz w:val="24"/>
          <w:szCs w:val="24"/>
          <w:u w:val="none"/>
          <w:lang w:val="pt-BR"/>
        </w:rPr>
      </w:pPr>
      <w:r>
        <w:rPr>
          <w:rFonts w:hint="default" w:ascii="Calibri" w:hAnsi="Calibri" w:cs="Calibri"/>
          <w:b/>
          <w:sz w:val="24"/>
          <w:szCs w:val="24"/>
          <w:u w:val="single"/>
        </w:rPr>
        <w:t xml:space="preserve">EMENDA </w:t>
      </w:r>
      <w:r>
        <w:rPr>
          <w:rFonts w:hint="default" w:ascii="Calibri" w:hAnsi="Calibri" w:cs="Calibri"/>
          <w:b/>
          <w:sz w:val="24"/>
          <w:szCs w:val="24"/>
          <w:u w:val="single"/>
          <w:lang w:val="pt-BR"/>
        </w:rPr>
        <w:t>MODIFICATIV</w:t>
      </w:r>
      <w:r>
        <w:rPr>
          <w:rFonts w:hint="default" w:ascii="Calibri" w:hAnsi="Calibri" w:cs="Calibri"/>
          <w:b/>
          <w:color w:val="auto"/>
          <w:sz w:val="24"/>
          <w:szCs w:val="24"/>
          <w:u w:val="single"/>
          <w:lang w:val="pt-BR"/>
        </w:rPr>
        <w:t xml:space="preserve">A </w:t>
      </w:r>
      <w:r>
        <w:rPr>
          <w:rFonts w:hint="default" w:ascii="Calibri" w:hAnsi="Calibri" w:cs="Calibri"/>
          <w:b/>
          <w:color w:val="auto"/>
          <w:sz w:val="24"/>
          <w:szCs w:val="24"/>
          <w:u w:val="single"/>
        </w:rPr>
        <w:t xml:space="preserve">Nº </w:t>
      </w:r>
      <w:r>
        <w:rPr>
          <w:rFonts w:hint="default" w:ascii="Calibri" w:hAnsi="Calibri" w:cs="Calibri"/>
          <w:b/>
          <w:color w:val="auto"/>
          <w:sz w:val="24"/>
          <w:szCs w:val="24"/>
          <w:u w:val="single"/>
          <w:lang w:val="pt-BR"/>
        </w:rPr>
        <w:t>...:</w:t>
      </w:r>
      <w:r>
        <w:rPr>
          <w:rFonts w:hint="default" w:ascii="Calibri" w:hAnsi="Calibri" w:cs="Calibri"/>
          <w:b/>
          <w:color w:val="auto"/>
          <w:sz w:val="24"/>
          <w:szCs w:val="24"/>
          <w:u w:val="none"/>
          <w:lang w:val="pt-BR"/>
        </w:rPr>
        <w:t xml:space="preserve"> </w:t>
      </w:r>
    </w:p>
    <w:p w14:paraId="58615852">
      <w:pPr>
        <w:jc w:val="both"/>
        <w:rPr>
          <w:rFonts w:hint="default" w:ascii="Calibri" w:hAnsi="Calibri" w:cs="Calibri"/>
          <w:b/>
          <w:color w:val="auto"/>
          <w:sz w:val="24"/>
          <w:szCs w:val="24"/>
          <w:u w:val="none"/>
          <w:lang w:val="pt-BR"/>
        </w:rPr>
      </w:pPr>
    </w:p>
    <w:p w14:paraId="42811B67">
      <w:pPr>
        <w:jc w:val="both"/>
        <w:rPr>
          <w:rFonts w:hint="default" w:ascii="Calibri" w:hAnsi="Calibri" w:cs="Calibri"/>
          <w:b/>
          <w:sz w:val="24"/>
          <w:szCs w:val="24"/>
          <w:u w:val="single"/>
        </w:rPr>
      </w:pPr>
    </w:p>
    <w:p w14:paraId="29637F65">
      <w:pPr>
        <w:ind w:firstLine="708" w:firstLineChars="0"/>
        <w:jc w:val="both"/>
        <w:rPr>
          <w:rFonts w:hint="default" w:ascii="Calibri" w:hAnsi="Calibri" w:eastAsia="SimSun" w:cs="Calibri"/>
          <w:sz w:val="24"/>
          <w:szCs w:val="24"/>
        </w:rPr>
      </w:pPr>
      <w:r>
        <w:rPr>
          <w:rFonts w:hint="default" w:ascii="Calibri" w:hAnsi="Calibri" w:eastAsia="SimSun" w:cs="Calibri"/>
          <w:sz w:val="24"/>
          <w:szCs w:val="24"/>
        </w:rPr>
        <w:t>Modifica a redação d</w:t>
      </w:r>
      <w:r>
        <w:rPr>
          <w:rFonts w:hint="default" w:ascii="Calibri" w:hAnsi="Calibri" w:eastAsia="SimSun" w:cs="Calibri"/>
          <w:sz w:val="24"/>
          <w:szCs w:val="24"/>
          <w:lang w:val="pt-BR"/>
        </w:rPr>
        <w:t xml:space="preserve">o Artigo 10º. §1º. Inciso III. do </w:t>
      </w:r>
      <w:r>
        <w:rPr>
          <w:rFonts w:hint="default" w:ascii="Calibri" w:hAnsi="Calibri" w:eastAsia="SimSun" w:cs="Calibri"/>
          <w:sz w:val="24"/>
          <w:szCs w:val="24"/>
        </w:rPr>
        <w:t xml:space="preserve">Projeto de Lei nº </w:t>
      </w:r>
      <w:r>
        <w:rPr>
          <w:rFonts w:hint="default" w:ascii="Calibri" w:hAnsi="Calibri" w:eastAsia="SimSun" w:cs="Calibri"/>
          <w:sz w:val="24"/>
          <w:szCs w:val="24"/>
          <w:lang w:val="pt-BR"/>
        </w:rPr>
        <w:t>53/2026</w:t>
      </w:r>
      <w:r>
        <w:rPr>
          <w:rFonts w:hint="default" w:ascii="Calibri" w:hAnsi="Calibri" w:eastAsia="SimSun" w:cs="Calibri"/>
          <w:sz w:val="24"/>
          <w:szCs w:val="24"/>
        </w:rPr>
        <w:t>, que passa a vigorar com a seguinte redação:</w:t>
      </w:r>
    </w:p>
    <w:p w14:paraId="4297C60F">
      <w:pPr>
        <w:jc w:val="both"/>
        <w:rPr>
          <w:rFonts w:hint="default" w:ascii="Calibri" w:hAnsi="Calibri" w:cs="Calibri"/>
          <w:sz w:val="24"/>
          <w:szCs w:val="24"/>
        </w:rPr>
      </w:pPr>
    </w:p>
    <w:p w14:paraId="3C49B377">
      <w:pPr>
        <w:keepNext w:val="0"/>
        <w:keepLines w:val="0"/>
        <w:pageBreakBefore w:val="0"/>
        <w:widowControl/>
        <w:suppressAutoHyphens/>
        <w:kinsoku/>
        <w:wordWrap/>
        <w:overflowPunct w:val="0"/>
        <w:topLinePunct w:val="0"/>
        <w:autoSpaceDE w:val="0"/>
        <w:autoSpaceDN w:val="0"/>
        <w:bidi w:val="0"/>
        <w:adjustRightInd w:val="0"/>
        <w:snapToGrid/>
        <w:spacing w:after="0" w:line="240" w:lineRule="auto"/>
        <w:ind w:left="0" w:leftChars="0" w:firstLine="800"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bCs w:val="0"/>
          <w:sz w:val="24"/>
          <w:szCs w:val="24"/>
          <w:lang w:val="pt-BR"/>
        </w:rPr>
        <w:t xml:space="preserve">Art. 10. </w:t>
      </w:r>
      <w:r>
        <w:rPr>
          <w:rFonts w:hint="default" w:ascii="Calibri" w:hAnsi="Calibri" w:eastAsia="Times New Roman" w:cs="Calibri"/>
          <w:b w:val="0"/>
          <w:bCs/>
          <w:sz w:val="24"/>
          <w:szCs w:val="24"/>
          <w:lang w:val="pt-BR"/>
        </w:rPr>
        <w:t xml:space="preserve">As contrapartidas institucionais decorrentes de patrocínio deverão observar o interesse público, a finalidade do projeto e as diretrizes de comunicação institucional do Município, limitando-se à promoção institucional da marca do patrocinador, vedada a exploração comercial direta. </w:t>
      </w:r>
    </w:p>
    <w:p w14:paraId="3E9D7FF5">
      <w:pPr>
        <w:keepNext w:val="0"/>
        <w:keepLines w:val="0"/>
        <w:pageBreakBefore w:val="0"/>
        <w:widowControl/>
        <w:suppressAutoHyphens/>
        <w:kinsoku/>
        <w:wordWrap/>
        <w:overflowPunct w:val="0"/>
        <w:topLinePunct w:val="0"/>
        <w:autoSpaceDE w:val="0"/>
        <w:autoSpaceDN w:val="0"/>
        <w:bidi w:val="0"/>
        <w:adjustRightInd w:val="0"/>
        <w:snapToGrid/>
        <w:spacing w:after="0" w:line="240" w:lineRule="auto"/>
        <w:ind w:firstLine="480" w:firstLineChars="200"/>
        <w:jc w:val="both"/>
        <w:textAlignment w:val="baseline"/>
        <w:rPr>
          <w:rFonts w:hint="default" w:ascii="Calibri" w:hAnsi="Calibri" w:eastAsia="Times New Roman" w:cs="Calibri"/>
          <w:b w:val="0"/>
          <w:bCs/>
          <w:sz w:val="24"/>
          <w:szCs w:val="24"/>
          <w:lang w:val="pt-BR"/>
        </w:rPr>
      </w:pPr>
    </w:p>
    <w:p w14:paraId="49FE4C93">
      <w:pPr>
        <w:keepNext w:val="0"/>
        <w:keepLines w:val="0"/>
        <w:pageBreakBefore w:val="0"/>
        <w:widowControl/>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 1º Constituem contrapartidas institucionais permitidas: </w:t>
      </w:r>
    </w:p>
    <w:p w14:paraId="4D653AEC">
      <w:pPr>
        <w:keepNext w:val="0"/>
        <w:keepLines w:val="0"/>
        <w:pageBreakBefore w:val="0"/>
        <w:widowControl/>
        <w:suppressAutoHyphens/>
        <w:kinsoku/>
        <w:wordWrap/>
        <w:overflowPunct w:val="0"/>
        <w:topLinePunct w:val="0"/>
        <w:autoSpaceDE w:val="0"/>
        <w:autoSpaceDN w:val="0"/>
        <w:bidi w:val="0"/>
        <w:adjustRightInd w:val="0"/>
        <w:snapToGrid/>
        <w:spacing w:after="0" w:line="240" w:lineRule="auto"/>
        <w:ind w:firstLine="480" w:firstLineChars="200"/>
        <w:jc w:val="both"/>
        <w:textAlignment w:val="baseline"/>
        <w:rPr>
          <w:rFonts w:hint="default" w:ascii="Calibri" w:hAnsi="Calibri" w:eastAsia="Times New Roman" w:cs="Calibri"/>
          <w:b w:val="0"/>
          <w:bCs/>
          <w:sz w:val="24"/>
          <w:szCs w:val="24"/>
          <w:lang w:val="pt-BR"/>
        </w:rPr>
      </w:pPr>
    </w:p>
    <w:p w14:paraId="740C3576">
      <w:pPr>
        <w:keepNext w:val="0"/>
        <w:keepLines w:val="0"/>
        <w:pageBreakBefore w:val="0"/>
        <w:widowControl/>
        <w:numPr>
          <w:ilvl w:val="0"/>
          <w:numId w:val="3"/>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exposição da marca do patrocinador em materiais de divulgação do evento ou projeto, tais como peças físicas, digitais e audiovisuais; </w:t>
      </w:r>
    </w:p>
    <w:p w14:paraId="3F92BC77">
      <w:pPr>
        <w:keepNext w:val="0"/>
        <w:keepLines w:val="0"/>
        <w:pageBreakBefore w:val="0"/>
        <w:widowControl/>
        <w:numPr>
          <w:ilvl w:val="0"/>
          <w:numId w:val="3"/>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 inserção de logotipo em banners, painéis, backdrops, sítios eletrônicos oficiais e redes sociais institucionais;</w:t>
      </w:r>
    </w:p>
    <w:p w14:paraId="14F475D4">
      <w:pPr>
        <w:keepNext w:val="0"/>
        <w:keepLines w:val="0"/>
        <w:pageBreakBefore w:val="0"/>
        <w:widowControl/>
        <w:numPr>
          <w:ilvl w:val="0"/>
          <w:numId w:val="3"/>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Times New Roman"/>
          <w:color w:val="auto"/>
          <w:sz w:val="24"/>
          <w:szCs w:val="24"/>
          <w:lang w:val="pt-BR"/>
        </w:rPr>
        <w:t>menção institucional de agradecimento ao patrocinador durante a realização do evento</w:t>
      </w:r>
      <w:r>
        <w:rPr>
          <w:rFonts w:hint="default" w:ascii="Calibri" w:hAnsi="Calibri" w:eastAsia="Times New Roman" w:cs="Calibri"/>
          <w:b w:val="0"/>
          <w:bCs/>
          <w:sz w:val="24"/>
          <w:szCs w:val="24"/>
          <w:lang w:val="pt-BR"/>
        </w:rPr>
        <w:t xml:space="preserve">; </w:t>
      </w:r>
    </w:p>
    <w:p w14:paraId="6A91A36F">
      <w:pPr>
        <w:keepNext w:val="0"/>
        <w:keepLines w:val="0"/>
        <w:pageBreakBefore w:val="0"/>
        <w:widowControl/>
        <w:numPr>
          <w:ilvl w:val="0"/>
          <w:numId w:val="3"/>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bookmarkStart w:id="0" w:name="_GoBack"/>
      <w:bookmarkEnd w:id="0"/>
      <w:r>
        <w:rPr>
          <w:rFonts w:hint="default" w:ascii="Calibri" w:hAnsi="Calibri" w:eastAsia="Times New Roman" w:cs="Calibri"/>
          <w:b w:val="0"/>
          <w:bCs/>
          <w:sz w:val="24"/>
          <w:szCs w:val="24"/>
          <w:lang w:val="pt-BR"/>
        </w:rPr>
        <w:t xml:space="preserve">disponibilização de espaço para exposição institucional da marca ou de produtos do patrocinador no local do evento, sem caráter comercial; </w:t>
      </w:r>
    </w:p>
    <w:p w14:paraId="703791B6">
      <w:pPr>
        <w:keepNext w:val="0"/>
        <w:keepLines w:val="0"/>
        <w:pageBreakBefore w:val="0"/>
        <w:widowControl/>
        <w:numPr>
          <w:ilvl w:val="0"/>
          <w:numId w:val="3"/>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 ações de visibilidade institucional previamente definidas em regulamento ou instrumento convocatório, desde que compatíveis com o interesse público; </w:t>
      </w:r>
    </w:p>
    <w:p w14:paraId="360C8A9A">
      <w:pPr>
        <w:keepNext w:val="0"/>
        <w:keepLines w:val="0"/>
        <w:pageBreakBefore w:val="0"/>
        <w:widowControl/>
        <w:numPr>
          <w:ilvl w:val="0"/>
          <w:numId w:val="3"/>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outras formas de divulgação institucional que não configurem publicidade comercial direta. </w:t>
      </w:r>
    </w:p>
    <w:p w14:paraId="57AA2A74">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p>
    <w:p w14:paraId="18A6ACC7">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 2º A exposição de produtos ou serviços do patrocinador terá caráter exclusivamente institucional, sendo: </w:t>
      </w:r>
    </w:p>
    <w:p w14:paraId="52E7FF69">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p>
    <w:p w14:paraId="33B09590">
      <w:pPr>
        <w:keepNext w:val="0"/>
        <w:keepLines w:val="0"/>
        <w:pageBreakBefore w:val="0"/>
        <w:widowControl/>
        <w:numPr>
          <w:ilvl w:val="0"/>
          <w:numId w:val="4"/>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vedada a divulgação de preços, condições de pagamento, ofertas, promoções ou quaisquer elementos típicos de atividade mercantil; </w:t>
      </w:r>
    </w:p>
    <w:p w14:paraId="47C86893">
      <w:pPr>
        <w:keepNext w:val="0"/>
        <w:keepLines w:val="0"/>
        <w:pageBreakBefore w:val="0"/>
        <w:widowControl/>
        <w:numPr>
          <w:ilvl w:val="0"/>
          <w:numId w:val="4"/>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 vedada a formalização de contratos, vendas ou qualquer modalidade de transação comercial no âmbito das contrapartidas; </w:t>
      </w:r>
    </w:p>
    <w:p w14:paraId="7DD93500">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III – vedada a coleta de contatos ou manifestações de interesse do público no âmbito das contrapartidas institucionais. </w:t>
      </w:r>
    </w:p>
    <w:p w14:paraId="322AC2B5">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p>
    <w:p w14:paraId="0ED1F758">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3º A eventual realização de atividade comercial ou promocional no âmbito do evento, inclusive exposição mercadológica, prospecção comercial, venda de produtos ou serviços ou captação de contatos para fins negociais, não se caracteriza como contrapartida de patrocínio e dependerá de instrumento jurídico próprio, com observância da legislação aplicável, da Lei Geral de Proteção de Dados Pessoais - LGPD (Lei Federal nº 13.709, de 14 de agosto de 2018), dos princípios da isonomia e do interesse público.</w:t>
      </w:r>
    </w:p>
    <w:p w14:paraId="7436FFDE">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p>
    <w:p w14:paraId="53333568">
      <w:pPr>
        <w:keepNext w:val="0"/>
        <w:keepLines w:val="0"/>
        <w:pageBreakBefore w:val="0"/>
        <w:widowControl/>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 4º Fica vedado: </w:t>
      </w:r>
    </w:p>
    <w:p w14:paraId="16E42B51">
      <w:pPr>
        <w:keepNext w:val="0"/>
        <w:keepLines w:val="0"/>
        <w:pageBreakBefore w:val="0"/>
        <w:widowControl/>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p>
    <w:p w14:paraId="2B25BFCD">
      <w:pPr>
        <w:keepNext w:val="0"/>
        <w:keepLines w:val="0"/>
        <w:pageBreakBefore w:val="0"/>
        <w:widowControl/>
        <w:numPr>
          <w:ilvl w:val="0"/>
          <w:numId w:val="5"/>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concessão de exclusividade a patrocinador sem justificativa técnica e de interesse público devidamente fundamentada; </w:t>
      </w:r>
    </w:p>
    <w:p w14:paraId="147D4522">
      <w:pPr>
        <w:keepNext w:val="0"/>
        <w:keepLines w:val="0"/>
        <w:pageBreakBefore w:val="0"/>
        <w:widowControl/>
        <w:numPr>
          <w:ilvl w:val="0"/>
          <w:numId w:val="5"/>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interferência do patrocinador na formulação, execução ou direcionamento de políticas públicas; </w:t>
      </w:r>
    </w:p>
    <w:p w14:paraId="08E8F975">
      <w:pPr>
        <w:keepNext w:val="0"/>
        <w:keepLines w:val="0"/>
        <w:pageBreakBefore w:val="0"/>
        <w:widowControl/>
        <w:numPr>
          <w:ilvl w:val="0"/>
          <w:numId w:val="5"/>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 associação da imagem do Município a conteúdo ilícito, ofensivo ou incompatível com os princípios da Administração Pública; </w:t>
      </w:r>
    </w:p>
    <w:p w14:paraId="049B5226">
      <w:pPr>
        <w:keepNext w:val="0"/>
        <w:keepLines w:val="0"/>
        <w:pageBreakBefore w:val="0"/>
        <w:widowControl/>
        <w:numPr>
          <w:ilvl w:val="0"/>
          <w:numId w:val="5"/>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 veiculação de slogans, chamadas comerciais, ofertas, promoções ou qualquer conteúdo que caracterize publicidade mercantil; </w:t>
      </w:r>
    </w:p>
    <w:p w14:paraId="139495B4">
      <w:pPr>
        <w:keepNext w:val="0"/>
        <w:keepLines w:val="0"/>
        <w:pageBreakBefore w:val="0"/>
        <w:widowControl/>
        <w:numPr>
          <w:ilvl w:val="0"/>
          <w:numId w:val="5"/>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divulgação do patrocinador antes da efetiva formalização e cumprimento das obrigações pactuadas. </w:t>
      </w:r>
    </w:p>
    <w:p w14:paraId="7B65821C">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p>
    <w:p w14:paraId="695276DD">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 5º Os materiais e peças de divulgação relativos às contrapartidas institucionais deverão ser previamente analisados e aprovados pelo órgão competente de comunicação institucional do Município, na forma do regulamento. </w:t>
      </w:r>
    </w:p>
    <w:p w14:paraId="53D31AE0">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p>
    <w:p w14:paraId="3CBA7D8A">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xml:space="preserve">§ 6º A utilização de bens públicos para veiculação das contrapartidas institucionais não configura, por si só, permissão ou concessão de uso; contudo, quando caracterizada exploração econômica exclusiva ou individualizada, observar-se-á o regime jurídico aplicável à permissão ou concessão de uso, nos termos da legislação pertinente. </w:t>
      </w:r>
    </w:p>
    <w:p w14:paraId="6E82365C">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p>
    <w:p w14:paraId="05F80FEE">
      <w:pPr>
        <w:keepNext w:val="0"/>
        <w:keepLines w:val="0"/>
        <w:pageBreakBefore w:val="0"/>
        <w:widowControl/>
        <w:numPr>
          <w:ilvl w:val="0"/>
          <w:numId w:val="0"/>
        </w:numPr>
        <w:suppressAutoHyphens/>
        <w:kinsoku/>
        <w:wordWrap/>
        <w:overflowPunct w:val="0"/>
        <w:topLinePunct w:val="0"/>
        <w:autoSpaceDE w:val="0"/>
        <w:autoSpaceDN w:val="0"/>
        <w:bidi w:val="0"/>
        <w:adjustRightInd w:val="0"/>
        <w:snapToGrid/>
        <w:spacing w:after="0" w:line="240" w:lineRule="auto"/>
        <w:ind w:left="0" w:leftChars="0" w:firstLine="799" w:firstLineChars="333"/>
        <w:jc w:val="both"/>
        <w:textAlignment w:val="baseline"/>
        <w:rPr>
          <w:rFonts w:hint="default" w:ascii="Calibri" w:hAnsi="Calibri" w:eastAsia="Times New Roman" w:cs="Calibri"/>
          <w:b w:val="0"/>
          <w:bCs/>
          <w:sz w:val="24"/>
          <w:szCs w:val="24"/>
          <w:lang w:val="pt-BR"/>
        </w:rPr>
      </w:pPr>
      <w:r>
        <w:rPr>
          <w:rFonts w:hint="default" w:ascii="Calibri" w:hAnsi="Calibri" w:eastAsia="Times New Roman" w:cs="Calibri"/>
          <w:b w:val="0"/>
          <w:bCs/>
          <w:sz w:val="24"/>
          <w:szCs w:val="24"/>
          <w:lang w:val="pt-BR"/>
        </w:rPr>
        <w:t>§ 7º As contrapartidas institucionais poderão ser organizadas em categorias ou níveis de patrocínio, definidos em regulamento ou instrumento convocatório, com base em critérios objetivos, proporcionais e isonômicos.</w:t>
      </w:r>
    </w:p>
    <w:p w14:paraId="0A9D4B9B">
      <w:pPr>
        <w:jc w:val="both"/>
        <w:rPr>
          <w:rFonts w:hint="default" w:ascii="Calibri" w:hAnsi="Calibri" w:cs="Calibri"/>
          <w:color w:val="auto"/>
          <w:sz w:val="24"/>
          <w:szCs w:val="24"/>
          <w:lang w:val="pt-BR"/>
        </w:rPr>
      </w:pPr>
    </w:p>
    <w:p w14:paraId="14D5C5FA">
      <w:pPr>
        <w:ind w:left="4000" w:leftChars="2000" w:firstLine="0" w:firstLineChars="0"/>
        <w:jc w:val="both"/>
        <w:rPr>
          <w:rFonts w:hint="default" w:ascii="Calibri" w:hAnsi="Calibri" w:cs="Calibri"/>
          <w:color w:val="FF0000"/>
          <w:sz w:val="24"/>
          <w:szCs w:val="24"/>
          <w:lang w:val="pt-BR"/>
        </w:rPr>
      </w:pPr>
    </w:p>
    <w:p w14:paraId="71B5CAA8">
      <w:pPr>
        <w:jc w:val="both"/>
        <w:rPr>
          <w:rFonts w:hint="default" w:ascii="Calibri" w:hAnsi="Calibri" w:cs="Calibri"/>
          <w:sz w:val="24"/>
          <w:szCs w:val="24"/>
          <w:u w:val="none"/>
          <w:lang w:val="pt-BR"/>
        </w:rPr>
      </w:pPr>
    </w:p>
    <w:p w14:paraId="58DC88D0">
      <w:pPr>
        <w:jc w:val="right"/>
        <w:rPr>
          <w:rFonts w:hint="default" w:ascii="Calibri" w:hAnsi="Calibri" w:cs="Calibri"/>
          <w:sz w:val="24"/>
          <w:szCs w:val="24"/>
          <w:u w:val="none"/>
          <w:lang w:val="pt-BR"/>
        </w:rPr>
      </w:pPr>
      <w:r>
        <w:rPr>
          <w:rFonts w:hint="default" w:ascii="Calibri" w:hAnsi="Calibri" w:cs="Calibri"/>
          <w:sz w:val="24"/>
          <w:szCs w:val="24"/>
          <w:u w:val="none"/>
          <w:lang w:val="pt-BR"/>
        </w:rPr>
        <w:t>Pato Branc</w:t>
      </w:r>
      <w:r>
        <w:rPr>
          <w:rFonts w:hint="default" w:ascii="Calibri" w:hAnsi="Calibri" w:cs="Calibri"/>
          <w:color w:val="auto"/>
          <w:sz w:val="24"/>
          <w:szCs w:val="24"/>
          <w:u w:val="none"/>
          <w:lang w:val="pt-BR"/>
        </w:rPr>
        <w:t xml:space="preserve">o, </w:t>
      </w:r>
      <w:r>
        <w:rPr>
          <w:rFonts w:hint="default" w:ascii="Calibri" w:hAnsi="Calibri" w:cs="Calibri"/>
          <w:i/>
          <w:iCs/>
          <w:color w:val="auto"/>
          <w:sz w:val="24"/>
          <w:szCs w:val="24"/>
          <w:u w:val="none"/>
          <w:lang w:val="pt-BR"/>
        </w:rPr>
        <w:t>documento datado e assinado digitalmente</w:t>
      </w:r>
      <w:r>
        <w:rPr>
          <w:rFonts w:hint="default" w:ascii="Calibri" w:hAnsi="Calibri" w:cs="Calibri"/>
          <w:color w:val="auto"/>
          <w:sz w:val="24"/>
          <w:szCs w:val="24"/>
          <w:u w:val="none"/>
          <w:lang w:val="pt-BR"/>
        </w:rPr>
        <w:t>.</w:t>
      </w:r>
    </w:p>
    <w:p w14:paraId="7D67327C">
      <w:pPr>
        <w:jc w:val="both"/>
        <w:rPr>
          <w:rFonts w:hint="default" w:ascii="Calibri" w:hAnsi="Calibri" w:cs="Calibri"/>
          <w:sz w:val="24"/>
          <w:szCs w:val="24"/>
          <w:u w:val="single"/>
          <w:lang w:val="pt-BR"/>
        </w:rPr>
      </w:pPr>
    </w:p>
    <w:p w14:paraId="7C6F3C15">
      <w:pPr>
        <w:jc w:val="both"/>
        <w:rPr>
          <w:rFonts w:hint="default" w:ascii="Calibri" w:hAnsi="Calibri" w:cs="Calibri"/>
          <w:sz w:val="24"/>
          <w:szCs w:val="24"/>
          <w:u w:val="single"/>
          <w:lang w:val="pt-BR"/>
        </w:rPr>
      </w:pPr>
    </w:p>
    <w:p w14:paraId="0E3FDA29">
      <w:pPr>
        <w:jc w:val="both"/>
        <w:rPr>
          <w:rFonts w:hint="default" w:ascii="Calibri" w:hAnsi="Calibri" w:cs="Calibri"/>
          <w:sz w:val="24"/>
          <w:szCs w:val="24"/>
          <w:u w:val="single"/>
          <w:lang w:val="pt-BR"/>
        </w:rPr>
      </w:pPr>
    </w:p>
    <w:p w14:paraId="49520310">
      <w:pPr>
        <w:jc w:val="both"/>
        <w:rPr>
          <w:rFonts w:hint="default" w:ascii="Calibri" w:hAnsi="Calibri" w:cs="Calibri"/>
          <w:sz w:val="24"/>
          <w:szCs w:val="24"/>
          <w:u w:val="single"/>
          <w:lang w:val="pt-BR"/>
        </w:rPr>
      </w:pPr>
    </w:p>
    <w:p w14:paraId="0F40ED9F">
      <w:pPr>
        <w:jc w:val="both"/>
        <w:rPr>
          <w:rFonts w:hint="default" w:ascii="Calibri" w:hAnsi="Calibri" w:cs="Calibri"/>
          <w:color w:val="FF0000"/>
          <w:sz w:val="24"/>
          <w:szCs w:val="24"/>
          <w:u w:val="none"/>
          <w:lang w:val="pt-BR"/>
        </w:rPr>
      </w:pPr>
    </w:p>
    <w:p w14:paraId="279B9A8C">
      <w:pPr>
        <w:spacing w:line="360" w:lineRule="auto"/>
        <w:jc w:val="right"/>
        <w:rPr>
          <w:rFonts w:hint="default" w:ascii="Calibri" w:hAnsi="Calibri" w:cs="Calibri"/>
          <w:b w:val="0"/>
          <w:bCs/>
          <w:sz w:val="24"/>
          <w:szCs w:val="24"/>
          <w:lang w:val="pt-BR"/>
        </w:rPr>
      </w:pPr>
      <w:r>
        <w:rPr>
          <w:rFonts w:hint="default" w:ascii="Calibri" w:hAnsi="Calibri" w:cs="Calibri"/>
          <w:b w:val="0"/>
          <w:bCs/>
          <w:sz w:val="24"/>
          <w:szCs w:val="24"/>
          <w:highlight w:val="none"/>
          <w:lang w:val="pt-BR"/>
        </w:rPr>
        <w:t>                             </w:t>
      </w:r>
      <w:r>
        <w:rPr>
          <w:rFonts w:hint="default" w:ascii="Calibri" w:hAnsi="Calibri" w:cs="Calibri"/>
          <w:b w:val="0"/>
          <w:bCs/>
          <w:sz w:val="24"/>
          <w:szCs w:val="24"/>
          <w:lang w:val="pt-BR"/>
        </w:rPr>
        <w:t>                                    </w:t>
      </w:r>
    </w:p>
    <w:sectPr>
      <w:headerReference r:id="rId3" w:type="default"/>
      <w:footerReference r:id="rId4" w:type="default"/>
      <w:pgSz w:w="11907" w:h="16840"/>
      <w:pgMar w:top="2461" w:right="1276" w:bottom="1418" w:left="1701" w:header="170" w:footer="283"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entury">
    <w:panose1 w:val="02040604050505020304"/>
    <w:charset w:val="00"/>
    <w:family w:val="roman"/>
    <w:pitch w:val="default"/>
    <w:sig w:usb0="00000287" w:usb1="00000000" w:usb2="00000000" w:usb3="00000000" w:csb0="2000009F" w:csb1="DFD70000"/>
  </w:font>
  <w:font w:name="Arial Unicode MS">
    <w:altName w:val="SimSun"/>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Minion Pro">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DF513">
    <w:pPr>
      <w:pStyle w:val="26"/>
    </w:pPr>
    <w:r>
      <w:t xml:space="preserve">                                                    </w:t>
    </w:r>
  </w:p>
  <w:p w14:paraId="539014C2">
    <w:pPr>
      <w:pStyle w:val="26"/>
    </w:pPr>
    <w:r>
      <w:drawing>
        <wp:inline distT="0" distB="0" distL="114300" distR="114300">
          <wp:extent cx="5398770" cy="646430"/>
          <wp:effectExtent l="0" t="0" r="1143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5398770" cy="646430"/>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BA063">
    <w:pPr>
      <w:pStyle w:val="25"/>
    </w:pPr>
    <w:r>
      <w:t xml:space="preserve">                                                          </w:t>
    </w:r>
  </w:p>
  <w:p w14:paraId="5AEFF0D5">
    <w:pPr>
      <w:pStyle w:val="25"/>
      <w:jc w:val="center"/>
    </w:pPr>
    <w:r>
      <w:drawing>
        <wp:inline distT="0" distB="0" distL="0" distR="0">
          <wp:extent cx="3495675" cy="647700"/>
          <wp:effectExtent l="0" t="0" r="9525" b="0"/>
          <wp:docPr id="2"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495675" cy="647700"/>
                  </a:xfrm>
                  <a:prstGeom prst="rect">
                    <a:avLst/>
                  </a:prstGeom>
                  <a:noFill/>
                  <a:ln>
                    <a:noFill/>
                  </a:ln>
                </pic:spPr>
              </pic:pic>
            </a:graphicData>
          </a:graphic>
        </wp:inline>
      </w:drawing>
    </w:r>
  </w:p>
  <w:p w14:paraId="2C700E79">
    <w:pPr>
      <w:pStyle w:val="25"/>
      <w:tabs>
        <w:tab w:val="center" w:pos="4252"/>
        <w:tab w:val="right" w:pos="8504"/>
        <w:tab w:val="clear" w:pos="4320"/>
        <w:tab w:val="clear" w:pos="8640"/>
      </w:tabs>
      <w:jc w:val="center"/>
      <w:rPr>
        <w:rFonts w:hint="default"/>
        <w:lang w:val="pt-BR"/>
      </w:rPr>
    </w:pPr>
    <w:r>
      <w:rPr>
        <w:rFonts w:ascii="Arial" w:hAnsi="Arial" w:cs="Arial"/>
        <w:b/>
        <w:color w:val="808080" w:themeColor="background1" w:themeShade="80"/>
        <w:sz w:val="14"/>
      </w:rPr>
      <w:t xml:space="preserve">GABINETE DO VEREADOR </w:t>
    </w:r>
    <w:r>
      <w:rPr>
        <w:rFonts w:hint="default" w:ascii="Arial" w:hAnsi="Arial" w:cs="Arial"/>
        <w:b/>
        <w:color w:val="808080" w:themeColor="background1" w:themeShade="80"/>
        <w:sz w:val="14"/>
        <w:lang w:val="pt-BR"/>
      </w:rPr>
      <w:t>LINDOMAR RODRIGO BRANDÃO</w:t>
    </w:r>
    <w:r>
      <w:rPr>
        <w:rFonts w:ascii="Arial" w:hAnsi="Arial" w:cs="Arial"/>
        <w:b/>
        <w:color w:val="808080" w:themeColor="background1" w:themeShade="80"/>
        <w:sz w:val="14"/>
      </w:rPr>
      <w:t xml:space="preserve"> – </w:t>
    </w:r>
    <w:r>
      <w:rPr>
        <w:rFonts w:hint="default" w:ascii="Arial" w:hAnsi="Arial" w:cs="Arial"/>
        <w:b/>
        <w:color w:val="808080" w:themeColor="background1" w:themeShade="80"/>
        <w:sz w:val="14"/>
        <w:lang w:val="pt-BR"/>
      </w:rPr>
      <w:t>PP</w:t>
    </w:r>
  </w:p>
  <w:p w14:paraId="27DD63C6">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ACC98A"/>
    <w:multiLevelType w:val="singleLevel"/>
    <w:tmpl w:val="85ACC98A"/>
    <w:lvl w:ilvl="0" w:tentative="0">
      <w:start w:val="1"/>
      <w:numFmt w:val="upperRoman"/>
      <w:suff w:val="space"/>
      <w:lvlText w:val="%1."/>
      <w:lvlJc w:val="left"/>
    </w:lvl>
  </w:abstractNum>
  <w:abstractNum w:abstractNumId="1">
    <w:nsid w:val="C8223F10"/>
    <w:multiLevelType w:val="singleLevel"/>
    <w:tmpl w:val="C8223F10"/>
    <w:lvl w:ilvl="0" w:tentative="0">
      <w:start w:val="1"/>
      <w:numFmt w:val="upperRoman"/>
      <w:suff w:val="space"/>
      <w:lvlText w:val="%1."/>
      <w:lvlJc w:val="left"/>
    </w:lvl>
  </w:abstractNum>
  <w:abstractNum w:abstractNumId="2">
    <w:nsid w:val="FFFFFF89"/>
    <w:multiLevelType w:val="singleLevel"/>
    <w:tmpl w:val="FFFFFF89"/>
    <w:lvl w:ilvl="0" w:tentative="0">
      <w:start w:val="1"/>
      <w:numFmt w:val="bullet"/>
      <w:pStyle w:val="30"/>
      <w:lvlText w:val=""/>
      <w:lvlJc w:val="left"/>
      <w:pPr>
        <w:tabs>
          <w:tab w:val="left" w:pos="360"/>
        </w:tabs>
        <w:ind w:left="360" w:hanging="360"/>
      </w:pPr>
      <w:rPr>
        <w:rFonts w:hint="default" w:ascii="Symbol" w:hAnsi="Symbol"/>
      </w:rPr>
    </w:lvl>
  </w:abstractNum>
  <w:abstractNum w:abstractNumId="3">
    <w:nsid w:val="FFFFFFFB"/>
    <w:multiLevelType w:val="multilevel"/>
    <w:tmpl w:val="FFFFFFFB"/>
    <w:lvl w:ilvl="0" w:tentative="0">
      <w:start w:val="1"/>
      <w:numFmt w:val="none"/>
      <w:pStyle w:val="2"/>
      <w:suff w:val="nothing"/>
      <w:lvlText w:val=""/>
      <w:lvlJc w:val="left"/>
    </w:lvl>
    <w:lvl w:ilvl="1" w:tentative="0">
      <w:start w:val="1"/>
      <w:numFmt w:val="none"/>
      <w:pStyle w:val="3"/>
      <w:lvlText w:val=""/>
      <w:legacy w:legacy="1" w:legacySpace="0" w:legacyIndent="0"/>
      <w:lvlJc w:val="left"/>
    </w:lvl>
    <w:lvl w:ilvl="2" w:tentative="0">
      <w:start w:val="1"/>
      <w:numFmt w:val="none"/>
      <w:pStyle w:val="4"/>
      <w:lvlText w:val=""/>
      <w:legacy w:legacy="1" w:legacySpace="0" w:legacyIndent="0"/>
      <w:lvlJc w:val="left"/>
    </w:lvl>
    <w:lvl w:ilvl="3" w:tentative="0">
      <w:start w:val="1"/>
      <w:numFmt w:val="none"/>
      <w:pStyle w:val="5"/>
      <w:lvlText w:val=""/>
      <w:legacy w:legacy="1" w:legacySpace="0" w:legacyIndent="0"/>
      <w:lvlJc w:val="left"/>
    </w:lvl>
    <w:lvl w:ilvl="4" w:tentative="0">
      <w:start w:val="1"/>
      <w:numFmt w:val="none"/>
      <w:pStyle w:val="6"/>
      <w:lvlText w:val=""/>
      <w:legacy w:legacy="1" w:legacySpace="0" w:legacyIndent="0"/>
      <w:lvlJc w:val="left"/>
    </w:lvl>
    <w:lvl w:ilvl="5" w:tentative="0">
      <w:start w:val="1"/>
      <w:numFmt w:val="none"/>
      <w:pStyle w:val="7"/>
      <w:lvlText w:val=""/>
      <w:legacy w:legacy="1" w:legacySpace="0" w:legacyIndent="0"/>
      <w:lvlJc w:val="left"/>
    </w:lvl>
    <w:lvl w:ilvl="6" w:tentative="0">
      <w:start w:val="0"/>
      <w:numFmt w:val="none"/>
      <w:lvlText w:val=""/>
      <w:lvlJc w:val="left"/>
    </w:lvl>
    <w:lvl w:ilvl="7" w:tentative="0">
      <w:start w:val="0"/>
      <w:numFmt w:val="none"/>
      <w:lvlText w:val=""/>
      <w:lvlJc w:val="left"/>
    </w:lvl>
    <w:lvl w:ilvl="8" w:tentative="0">
      <w:start w:val="0"/>
      <w:numFmt w:val="none"/>
      <w:lvlText w:val=""/>
      <w:lvlJc w:val="left"/>
    </w:lvl>
  </w:abstractNum>
  <w:abstractNum w:abstractNumId="4">
    <w:nsid w:val="4D0BEFCF"/>
    <w:multiLevelType w:val="singleLevel"/>
    <w:tmpl w:val="4D0BEFCF"/>
    <w:lvl w:ilvl="0" w:tentative="0">
      <w:start w:val="1"/>
      <w:numFmt w:val="upperRoman"/>
      <w:suff w:val="space"/>
      <w:lvlText w:val="%1."/>
      <w:lvlJc w:val="left"/>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F77"/>
    <w:rsid w:val="00004E24"/>
    <w:rsid w:val="0001112C"/>
    <w:rsid w:val="000370D5"/>
    <w:rsid w:val="00042754"/>
    <w:rsid w:val="000516C8"/>
    <w:rsid w:val="00056B44"/>
    <w:rsid w:val="00060E49"/>
    <w:rsid w:val="00062944"/>
    <w:rsid w:val="00067398"/>
    <w:rsid w:val="00070F7A"/>
    <w:rsid w:val="000871E4"/>
    <w:rsid w:val="00094A77"/>
    <w:rsid w:val="000A1243"/>
    <w:rsid w:val="000A5305"/>
    <w:rsid w:val="000B36CA"/>
    <w:rsid w:val="000B5818"/>
    <w:rsid w:val="000B68FC"/>
    <w:rsid w:val="000C0AB3"/>
    <w:rsid w:val="000C6B0D"/>
    <w:rsid w:val="000D5BC7"/>
    <w:rsid w:val="000D64A8"/>
    <w:rsid w:val="000E0C51"/>
    <w:rsid w:val="000E431E"/>
    <w:rsid w:val="000E5025"/>
    <w:rsid w:val="000E56DC"/>
    <w:rsid w:val="000F20AE"/>
    <w:rsid w:val="000F62BF"/>
    <w:rsid w:val="000F7BF5"/>
    <w:rsid w:val="00115BD9"/>
    <w:rsid w:val="00117087"/>
    <w:rsid w:val="00117F03"/>
    <w:rsid w:val="0013332D"/>
    <w:rsid w:val="00136831"/>
    <w:rsid w:val="001461C2"/>
    <w:rsid w:val="001470BF"/>
    <w:rsid w:val="001479B7"/>
    <w:rsid w:val="00150C53"/>
    <w:rsid w:val="0015156C"/>
    <w:rsid w:val="00151E53"/>
    <w:rsid w:val="00153BF2"/>
    <w:rsid w:val="00154A60"/>
    <w:rsid w:val="0016060A"/>
    <w:rsid w:val="0016464E"/>
    <w:rsid w:val="0018646B"/>
    <w:rsid w:val="00193ED9"/>
    <w:rsid w:val="0019451A"/>
    <w:rsid w:val="00194EE2"/>
    <w:rsid w:val="001A4749"/>
    <w:rsid w:val="001C2F77"/>
    <w:rsid w:val="001C336C"/>
    <w:rsid w:val="001D64AE"/>
    <w:rsid w:val="001E00AC"/>
    <w:rsid w:val="001E363E"/>
    <w:rsid w:val="00203435"/>
    <w:rsid w:val="00214AED"/>
    <w:rsid w:val="0022744E"/>
    <w:rsid w:val="00234144"/>
    <w:rsid w:val="0023437A"/>
    <w:rsid w:val="002376EF"/>
    <w:rsid w:val="00241835"/>
    <w:rsid w:val="0024781E"/>
    <w:rsid w:val="002565F1"/>
    <w:rsid w:val="00256C51"/>
    <w:rsid w:val="00270C29"/>
    <w:rsid w:val="002778C4"/>
    <w:rsid w:val="00280484"/>
    <w:rsid w:val="00280859"/>
    <w:rsid w:val="00281750"/>
    <w:rsid w:val="00286BD6"/>
    <w:rsid w:val="00287F5D"/>
    <w:rsid w:val="0029506D"/>
    <w:rsid w:val="002955E9"/>
    <w:rsid w:val="002964D1"/>
    <w:rsid w:val="002B2481"/>
    <w:rsid w:val="002B3416"/>
    <w:rsid w:val="002B346B"/>
    <w:rsid w:val="002B5A98"/>
    <w:rsid w:val="002C3634"/>
    <w:rsid w:val="002D2495"/>
    <w:rsid w:val="002D3699"/>
    <w:rsid w:val="002D6826"/>
    <w:rsid w:val="002E2A01"/>
    <w:rsid w:val="002E745C"/>
    <w:rsid w:val="00313DA7"/>
    <w:rsid w:val="00313DFC"/>
    <w:rsid w:val="003252E9"/>
    <w:rsid w:val="0033242B"/>
    <w:rsid w:val="00342E75"/>
    <w:rsid w:val="00345900"/>
    <w:rsid w:val="00350CEE"/>
    <w:rsid w:val="003635CB"/>
    <w:rsid w:val="00370092"/>
    <w:rsid w:val="00386744"/>
    <w:rsid w:val="003943E8"/>
    <w:rsid w:val="003962DF"/>
    <w:rsid w:val="0039657D"/>
    <w:rsid w:val="003A28D5"/>
    <w:rsid w:val="003A5F2A"/>
    <w:rsid w:val="003A7606"/>
    <w:rsid w:val="003B03F9"/>
    <w:rsid w:val="003B4F74"/>
    <w:rsid w:val="003C0431"/>
    <w:rsid w:val="003C1350"/>
    <w:rsid w:val="003D44C9"/>
    <w:rsid w:val="0040611A"/>
    <w:rsid w:val="00407789"/>
    <w:rsid w:val="004160D1"/>
    <w:rsid w:val="00424134"/>
    <w:rsid w:val="004272F5"/>
    <w:rsid w:val="00440577"/>
    <w:rsid w:val="00440990"/>
    <w:rsid w:val="004430D3"/>
    <w:rsid w:val="00445FFA"/>
    <w:rsid w:val="00454A70"/>
    <w:rsid w:val="00462093"/>
    <w:rsid w:val="00462AE0"/>
    <w:rsid w:val="00470316"/>
    <w:rsid w:val="004708FF"/>
    <w:rsid w:val="00471F98"/>
    <w:rsid w:val="004760F8"/>
    <w:rsid w:val="004856C6"/>
    <w:rsid w:val="00486DA0"/>
    <w:rsid w:val="004877E1"/>
    <w:rsid w:val="004A0B58"/>
    <w:rsid w:val="004B0F9F"/>
    <w:rsid w:val="004C1C16"/>
    <w:rsid w:val="004C24CB"/>
    <w:rsid w:val="004C7086"/>
    <w:rsid w:val="004C7C6E"/>
    <w:rsid w:val="004D2279"/>
    <w:rsid w:val="004D2D94"/>
    <w:rsid w:val="004D45C7"/>
    <w:rsid w:val="004E3B82"/>
    <w:rsid w:val="004F1E33"/>
    <w:rsid w:val="004F2584"/>
    <w:rsid w:val="0050181D"/>
    <w:rsid w:val="00501E76"/>
    <w:rsid w:val="00505B19"/>
    <w:rsid w:val="005068EC"/>
    <w:rsid w:val="005201D2"/>
    <w:rsid w:val="00527ED4"/>
    <w:rsid w:val="00531991"/>
    <w:rsid w:val="00547F83"/>
    <w:rsid w:val="00551562"/>
    <w:rsid w:val="00553AB4"/>
    <w:rsid w:val="005617F8"/>
    <w:rsid w:val="005771EB"/>
    <w:rsid w:val="005921BC"/>
    <w:rsid w:val="00596D1B"/>
    <w:rsid w:val="005B0B63"/>
    <w:rsid w:val="005B31E3"/>
    <w:rsid w:val="005D5339"/>
    <w:rsid w:val="005E1CFF"/>
    <w:rsid w:val="006006EE"/>
    <w:rsid w:val="006007D1"/>
    <w:rsid w:val="0060156F"/>
    <w:rsid w:val="00607D59"/>
    <w:rsid w:val="006216BB"/>
    <w:rsid w:val="00622820"/>
    <w:rsid w:val="00624FB1"/>
    <w:rsid w:val="006258D3"/>
    <w:rsid w:val="0063634B"/>
    <w:rsid w:val="00640FC7"/>
    <w:rsid w:val="00642972"/>
    <w:rsid w:val="006449B9"/>
    <w:rsid w:val="00652D57"/>
    <w:rsid w:val="00654C45"/>
    <w:rsid w:val="0066045E"/>
    <w:rsid w:val="00663C70"/>
    <w:rsid w:val="00680E66"/>
    <w:rsid w:val="00691A41"/>
    <w:rsid w:val="006A06B5"/>
    <w:rsid w:val="006B3218"/>
    <w:rsid w:val="006B5500"/>
    <w:rsid w:val="00703BED"/>
    <w:rsid w:val="00714977"/>
    <w:rsid w:val="00721117"/>
    <w:rsid w:val="00725CF4"/>
    <w:rsid w:val="00727252"/>
    <w:rsid w:val="00735E61"/>
    <w:rsid w:val="00740F7A"/>
    <w:rsid w:val="007470D5"/>
    <w:rsid w:val="007477AE"/>
    <w:rsid w:val="007510E4"/>
    <w:rsid w:val="00752464"/>
    <w:rsid w:val="00755445"/>
    <w:rsid w:val="00756185"/>
    <w:rsid w:val="00763ED9"/>
    <w:rsid w:val="007741B4"/>
    <w:rsid w:val="00777F7A"/>
    <w:rsid w:val="00792B03"/>
    <w:rsid w:val="007A1C09"/>
    <w:rsid w:val="007A431D"/>
    <w:rsid w:val="007A799C"/>
    <w:rsid w:val="007B5C49"/>
    <w:rsid w:val="007B7E2A"/>
    <w:rsid w:val="007E25FE"/>
    <w:rsid w:val="00801E01"/>
    <w:rsid w:val="00822DFF"/>
    <w:rsid w:val="0084023B"/>
    <w:rsid w:val="008415D2"/>
    <w:rsid w:val="008448DC"/>
    <w:rsid w:val="00850DD4"/>
    <w:rsid w:val="0085716B"/>
    <w:rsid w:val="0086115C"/>
    <w:rsid w:val="008705D6"/>
    <w:rsid w:val="00870FF1"/>
    <w:rsid w:val="00880399"/>
    <w:rsid w:val="008927A0"/>
    <w:rsid w:val="008A0644"/>
    <w:rsid w:val="008A3C47"/>
    <w:rsid w:val="008A5A04"/>
    <w:rsid w:val="008B1CAB"/>
    <w:rsid w:val="008B3AE5"/>
    <w:rsid w:val="008B5086"/>
    <w:rsid w:val="008C0517"/>
    <w:rsid w:val="008C5430"/>
    <w:rsid w:val="008D52EF"/>
    <w:rsid w:val="008D5712"/>
    <w:rsid w:val="008D7648"/>
    <w:rsid w:val="008E5F9C"/>
    <w:rsid w:val="008F1F85"/>
    <w:rsid w:val="00911A3E"/>
    <w:rsid w:val="00932AE0"/>
    <w:rsid w:val="009361B0"/>
    <w:rsid w:val="009408C1"/>
    <w:rsid w:val="009537EE"/>
    <w:rsid w:val="00961B6E"/>
    <w:rsid w:val="00971879"/>
    <w:rsid w:val="009720E8"/>
    <w:rsid w:val="009733E7"/>
    <w:rsid w:val="00974FD4"/>
    <w:rsid w:val="00977371"/>
    <w:rsid w:val="00980436"/>
    <w:rsid w:val="00980486"/>
    <w:rsid w:val="00982BC2"/>
    <w:rsid w:val="0098372E"/>
    <w:rsid w:val="00987077"/>
    <w:rsid w:val="009913F0"/>
    <w:rsid w:val="00991FEE"/>
    <w:rsid w:val="009A2FC9"/>
    <w:rsid w:val="009B1BD8"/>
    <w:rsid w:val="009B2F96"/>
    <w:rsid w:val="009D6EFB"/>
    <w:rsid w:val="009E61B5"/>
    <w:rsid w:val="009F032B"/>
    <w:rsid w:val="00A00F92"/>
    <w:rsid w:val="00A02610"/>
    <w:rsid w:val="00A11C8B"/>
    <w:rsid w:val="00A13E48"/>
    <w:rsid w:val="00A16556"/>
    <w:rsid w:val="00A172D1"/>
    <w:rsid w:val="00A21DD2"/>
    <w:rsid w:val="00A24F3D"/>
    <w:rsid w:val="00A271B8"/>
    <w:rsid w:val="00A32794"/>
    <w:rsid w:val="00A327A0"/>
    <w:rsid w:val="00A340AD"/>
    <w:rsid w:val="00A36BBB"/>
    <w:rsid w:val="00A42088"/>
    <w:rsid w:val="00A46AE4"/>
    <w:rsid w:val="00A534C9"/>
    <w:rsid w:val="00A54712"/>
    <w:rsid w:val="00A63DBC"/>
    <w:rsid w:val="00A81461"/>
    <w:rsid w:val="00A90503"/>
    <w:rsid w:val="00A914BE"/>
    <w:rsid w:val="00AA4585"/>
    <w:rsid w:val="00AB362C"/>
    <w:rsid w:val="00AB5B56"/>
    <w:rsid w:val="00AB7996"/>
    <w:rsid w:val="00AD6549"/>
    <w:rsid w:val="00AE1B52"/>
    <w:rsid w:val="00B2016D"/>
    <w:rsid w:val="00B216B6"/>
    <w:rsid w:val="00B24A6F"/>
    <w:rsid w:val="00B24DCF"/>
    <w:rsid w:val="00B304D1"/>
    <w:rsid w:val="00B31160"/>
    <w:rsid w:val="00B3234F"/>
    <w:rsid w:val="00B36433"/>
    <w:rsid w:val="00B4094A"/>
    <w:rsid w:val="00B43658"/>
    <w:rsid w:val="00B4678D"/>
    <w:rsid w:val="00B55148"/>
    <w:rsid w:val="00B70F25"/>
    <w:rsid w:val="00B8049E"/>
    <w:rsid w:val="00B83A8C"/>
    <w:rsid w:val="00B83E29"/>
    <w:rsid w:val="00B85F1A"/>
    <w:rsid w:val="00B901FD"/>
    <w:rsid w:val="00BA5CB8"/>
    <w:rsid w:val="00BA6503"/>
    <w:rsid w:val="00BC1B54"/>
    <w:rsid w:val="00BC7A81"/>
    <w:rsid w:val="00BD0EF6"/>
    <w:rsid w:val="00BD38F8"/>
    <w:rsid w:val="00BD6FAC"/>
    <w:rsid w:val="00BE3A34"/>
    <w:rsid w:val="00BE75A8"/>
    <w:rsid w:val="00C01D0B"/>
    <w:rsid w:val="00C1078F"/>
    <w:rsid w:val="00C14D46"/>
    <w:rsid w:val="00C154CB"/>
    <w:rsid w:val="00C2319B"/>
    <w:rsid w:val="00C44F82"/>
    <w:rsid w:val="00C56F36"/>
    <w:rsid w:val="00C62038"/>
    <w:rsid w:val="00C62FC2"/>
    <w:rsid w:val="00C7426B"/>
    <w:rsid w:val="00C84A74"/>
    <w:rsid w:val="00C90FE8"/>
    <w:rsid w:val="00C94A10"/>
    <w:rsid w:val="00CA24A2"/>
    <w:rsid w:val="00CB2BFB"/>
    <w:rsid w:val="00CD3C64"/>
    <w:rsid w:val="00CE4F64"/>
    <w:rsid w:val="00CE507E"/>
    <w:rsid w:val="00CF4BC0"/>
    <w:rsid w:val="00CF5DFD"/>
    <w:rsid w:val="00D07AAD"/>
    <w:rsid w:val="00D224FD"/>
    <w:rsid w:val="00D4711B"/>
    <w:rsid w:val="00D72927"/>
    <w:rsid w:val="00D73598"/>
    <w:rsid w:val="00D82858"/>
    <w:rsid w:val="00D930EC"/>
    <w:rsid w:val="00DB1527"/>
    <w:rsid w:val="00DC2A8A"/>
    <w:rsid w:val="00DC4966"/>
    <w:rsid w:val="00DF15C5"/>
    <w:rsid w:val="00DF1AAF"/>
    <w:rsid w:val="00DF2D5D"/>
    <w:rsid w:val="00E10800"/>
    <w:rsid w:val="00E12FB1"/>
    <w:rsid w:val="00E13972"/>
    <w:rsid w:val="00E21E42"/>
    <w:rsid w:val="00E315B7"/>
    <w:rsid w:val="00E369EF"/>
    <w:rsid w:val="00E431B7"/>
    <w:rsid w:val="00E51076"/>
    <w:rsid w:val="00E6069D"/>
    <w:rsid w:val="00E626E9"/>
    <w:rsid w:val="00E6573C"/>
    <w:rsid w:val="00E6776F"/>
    <w:rsid w:val="00E67AEE"/>
    <w:rsid w:val="00E70686"/>
    <w:rsid w:val="00E76C92"/>
    <w:rsid w:val="00E76EFF"/>
    <w:rsid w:val="00E96DAF"/>
    <w:rsid w:val="00EA1C41"/>
    <w:rsid w:val="00EA3DDE"/>
    <w:rsid w:val="00EC542D"/>
    <w:rsid w:val="00ED4C2B"/>
    <w:rsid w:val="00ED7FED"/>
    <w:rsid w:val="00EE14D1"/>
    <w:rsid w:val="00EE4383"/>
    <w:rsid w:val="00EF23FB"/>
    <w:rsid w:val="00EF27DC"/>
    <w:rsid w:val="00EF6F13"/>
    <w:rsid w:val="00F014A9"/>
    <w:rsid w:val="00F02B00"/>
    <w:rsid w:val="00F17CB1"/>
    <w:rsid w:val="00F20B27"/>
    <w:rsid w:val="00F33F9A"/>
    <w:rsid w:val="00F44EA6"/>
    <w:rsid w:val="00F46ED6"/>
    <w:rsid w:val="00F5112D"/>
    <w:rsid w:val="00F51C3E"/>
    <w:rsid w:val="00F543B7"/>
    <w:rsid w:val="00F63AB4"/>
    <w:rsid w:val="00F63BDD"/>
    <w:rsid w:val="00F77CBF"/>
    <w:rsid w:val="00F955FE"/>
    <w:rsid w:val="00FA2991"/>
    <w:rsid w:val="00FA2C6A"/>
    <w:rsid w:val="00FA5D40"/>
    <w:rsid w:val="00FB0F9A"/>
    <w:rsid w:val="00FB37A7"/>
    <w:rsid w:val="00FC3983"/>
    <w:rsid w:val="00FE0F76"/>
    <w:rsid w:val="02A35968"/>
    <w:rsid w:val="0404245F"/>
    <w:rsid w:val="04B02A84"/>
    <w:rsid w:val="054D3ECE"/>
    <w:rsid w:val="09394CCE"/>
    <w:rsid w:val="09C26D63"/>
    <w:rsid w:val="0B503357"/>
    <w:rsid w:val="0BEC2B06"/>
    <w:rsid w:val="0C392A3C"/>
    <w:rsid w:val="0D9E42F9"/>
    <w:rsid w:val="1109050B"/>
    <w:rsid w:val="11703566"/>
    <w:rsid w:val="12B16DB7"/>
    <w:rsid w:val="12E81BCF"/>
    <w:rsid w:val="12F22422"/>
    <w:rsid w:val="12F37543"/>
    <w:rsid w:val="14490069"/>
    <w:rsid w:val="155B25DA"/>
    <w:rsid w:val="16C362EF"/>
    <w:rsid w:val="16F044C7"/>
    <w:rsid w:val="17301D3F"/>
    <w:rsid w:val="176B0C99"/>
    <w:rsid w:val="18354A5D"/>
    <w:rsid w:val="1B7F6EA4"/>
    <w:rsid w:val="1C2D566D"/>
    <w:rsid w:val="1D033210"/>
    <w:rsid w:val="20276D89"/>
    <w:rsid w:val="21641ADA"/>
    <w:rsid w:val="233B0175"/>
    <w:rsid w:val="236C2E40"/>
    <w:rsid w:val="23BC77D2"/>
    <w:rsid w:val="2786498F"/>
    <w:rsid w:val="28807560"/>
    <w:rsid w:val="289B27C8"/>
    <w:rsid w:val="295248E6"/>
    <w:rsid w:val="2A250401"/>
    <w:rsid w:val="2B041B29"/>
    <w:rsid w:val="2C977BB1"/>
    <w:rsid w:val="2DCA20D2"/>
    <w:rsid w:val="2F5C6A72"/>
    <w:rsid w:val="2F8336C6"/>
    <w:rsid w:val="2FDA6822"/>
    <w:rsid w:val="2FF364A4"/>
    <w:rsid w:val="30CD0913"/>
    <w:rsid w:val="33621837"/>
    <w:rsid w:val="33EB0B0E"/>
    <w:rsid w:val="36570868"/>
    <w:rsid w:val="36FA2BEC"/>
    <w:rsid w:val="3D5D1BC0"/>
    <w:rsid w:val="3D5D7839"/>
    <w:rsid w:val="42C36458"/>
    <w:rsid w:val="446B6617"/>
    <w:rsid w:val="46C4373B"/>
    <w:rsid w:val="472C25DE"/>
    <w:rsid w:val="498D06F9"/>
    <w:rsid w:val="4A5C4771"/>
    <w:rsid w:val="4AA92F47"/>
    <w:rsid w:val="4B3B594C"/>
    <w:rsid w:val="4DA9590F"/>
    <w:rsid w:val="52F0456B"/>
    <w:rsid w:val="534D2A57"/>
    <w:rsid w:val="543548A9"/>
    <w:rsid w:val="54CA108C"/>
    <w:rsid w:val="55F3316B"/>
    <w:rsid w:val="56B53986"/>
    <w:rsid w:val="57044119"/>
    <w:rsid w:val="57FF230B"/>
    <w:rsid w:val="591933E0"/>
    <w:rsid w:val="593C3B71"/>
    <w:rsid w:val="593C3C0A"/>
    <w:rsid w:val="594464F0"/>
    <w:rsid w:val="5BF40BBF"/>
    <w:rsid w:val="5C8D7606"/>
    <w:rsid w:val="5EFD36D6"/>
    <w:rsid w:val="5F2C7C92"/>
    <w:rsid w:val="5FD95B49"/>
    <w:rsid w:val="613320B7"/>
    <w:rsid w:val="61E10913"/>
    <w:rsid w:val="63561CDD"/>
    <w:rsid w:val="647F041C"/>
    <w:rsid w:val="65515E13"/>
    <w:rsid w:val="664B77A1"/>
    <w:rsid w:val="674515F0"/>
    <w:rsid w:val="676E19CE"/>
    <w:rsid w:val="684E0639"/>
    <w:rsid w:val="68CA64D5"/>
    <w:rsid w:val="696260D7"/>
    <w:rsid w:val="69FB4C5E"/>
    <w:rsid w:val="6CD64745"/>
    <w:rsid w:val="6F806882"/>
    <w:rsid w:val="70D347BE"/>
    <w:rsid w:val="71D058CF"/>
    <w:rsid w:val="72E617EB"/>
    <w:rsid w:val="731F6918"/>
    <w:rsid w:val="73400C0B"/>
    <w:rsid w:val="73523475"/>
    <w:rsid w:val="736757FE"/>
    <w:rsid w:val="76D32C3F"/>
    <w:rsid w:val="76F33296"/>
    <w:rsid w:val="77342BDA"/>
    <w:rsid w:val="780C5CF3"/>
    <w:rsid w:val="79A96CFF"/>
    <w:rsid w:val="79FA5D6D"/>
    <w:rsid w:val="7B8201C3"/>
    <w:rsid w:val="7E9A451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uppressAutoHyphens/>
      <w:overflowPunct w:val="0"/>
      <w:autoSpaceDE w:val="0"/>
      <w:autoSpaceDN w:val="0"/>
      <w:adjustRightInd w:val="0"/>
      <w:textAlignment w:val="baseline"/>
    </w:pPr>
    <w:rPr>
      <w:rFonts w:ascii="Times New Roman" w:hAnsi="Times New Roman" w:eastAsia="Times New Roman" w:cs="Times New Roman"/>
      <w:lang w:val="pt-BR" w:eastAsia="pt-BR" w:bidi="ar-SA"/>
    </w:rPr>
  </w:style>
  <w:style w:type="paragraph" w:styleId="2">
    <w:name w:val="heading 1"/>
    <w:basedOn w:val="1"/>
    <w:next w:val="1"/>
    <w:link w:val="33"/>
    <w:qFormat/>
    <w:uiPriority w:val="0"/>
    <w:pPr>
      <w:keepNext/>
      <w:numPr>
        <w:ilvl w:val="0"/>
        <w:numId w:val="1"/>
      </w:numPr>
      <w:jc w:val="center"/>
      <w:outlineLvl w:val="0"/>
    </w:pPr>
    <w:rPr>
      <w:b/>
      <w:sz w:val="36"/>
    </w:rPr>
  </w:style>
  <w:style w:type="paragraph" w:styleId="3">
    <w:name w:val="heading 2"/>
    <w:basedOn w:val="1"/>
    <w:next w:val="1"/>
    <w:link w:val="34"/>
    <w:qFormat/>
    <w:uiPriority w:val="0"/>
    <w:pPr>
      <w:keepNext/>
      <w:numPr>
        <w:ilvl w:val="1"/>
        <w:numId w:val="1"/>
      </w:numPr>
      <w:tabs>
        <w:tab w:val="left" w:pos="1985"/>
      </w:tabs>
      <w:jc w:val="both"/>
      <w:outlineLvl w:val="1"/>
    </w:pPr>
    <w:rPr>
      <w:sz w:val="28"/>
    </w:rPr>
  </w:style>
  <w:style w:type="paragraph" w:styleId="4">
    <w:name w:val="heading 3"/>
    <w:basedOn w:val="1"/>
    <w:next w:val="1"/>
    <w:link w:val="35"/>
    <w:qFormat/>
    <w:uiPriority w:val="0"/>
    <w:pPr>
      <w:keepNext/>
      <w:numPr>
        <w:ilvl w:val="2"/>
        <w:numId w:val="1"/>
      </w:numPr>
      <w:jc w:val="both"/>
      <w:outlineLvl w:val="2"/>
    </w:pPr>
    <w:rPr>
      <w:sz w:val="24"/>
    </w:rPr>
  </w:style>
  <w:style w:type="paragraph" w:styleId="5">
    <w:name w:val="heading 4"/>
    <w:basedOn w:val="1"/>
    <w:next w:val="1"/>
    <w:link w:val="36"/>
    <w:qFormat/>
    <w:uiPriority w:val="0"/>
    <w:pPr>
      <w:keepNext/>
      <w:numPr>
        <w:ilvl w:val="3"/>
        <w:numId w:val="1"/>
      </w:numPr>
      <w:jc w:val="center"/>
      <w:outlineLvl w:val="3"/>
    </w:pPr>
    <w:rPr>
      <w:b/>
      <w:sz w:val="24"/>
    </w:rPr>
  </w:style>
  <w:style w:type="paragraph" w:styleId="6">
    <w:name w:val="heading 5"/>
    <w:basedOn w:val="1"/>
    <w:next w:val="1"/>
    <w:link w:val="37"/>
    <w:qFormat/>
    <w:uiPriority w:val="0"/>
    <w:pPr>
      <w:keepNext/>
      <w:numPr>
        <w:ilvl w:val="4"/>
        <w:numId w:val="1"/>
      </w:numPr>
      <w:jc w:val="center"/>
      <w:outlineLvl w:val="4"/>
    </w:pPr>
    <w:rPr>
      <w:sz w:val="24"/>
    </w:rPr>
  </w:style>
  <w:style w:type="paragraph" w:styleId="7">
    <w:name w:val="heading 6"/>
    <w:basedOn w:val="1"/>
    <w:next w:val="1"/>
    <w:link w:val="38"/>
    <w:qFormat/>
    <w:uiPriority w:val="0"/>
    <w:pPr>
      <w:keepNext/>
      <w:numPr>
        <w:ilvl w:val="5"/>
        <w:numId w:val="1"/>
      </w:numPr>
      <w:jc w:val="center"/>
      <w:outlineLvl w:val="5"/>
    </w:pPr>
    <w:rPr>
      <w:b/>
      <w:sz w:val="48"/>
    </w:rPr>
  </w:style>
  <w:style w:type="paragraph" w:styleId="8">
    <w:name w:val="heading 7"/>
    <w:basedOn w:val="1"/>
    <w:next w:val="1"/>
    <w:link w:val="39"/>
    <w:qFormat/>
    <w:uiPriority w:val="0"/>
    <w:pPr>
      <w:keepNext/>
      <w:jc w:val="both"/>
      <w:outlineLvl w:val="6"/>
    </w:pPr>
    <w:rPr>
      <w:rFonts w:ascii="Arial" w:hAnsi="Arial"/>
    </w:rPr>
  </w:style>
  <w:style w:type="paragraph" w:styleId="9">
    <w:name w:val="heading 8"/>
    <w:basedOn w:val="1"/>
    <w:next w:val="1"/>
    <w:link w:val="40"/>
    <w:qFormat/>
    <w:uiPriority w:val="0"/>
    <w:pPr>
      <w:keepNext/>
      <w:jc w:val="center"/>
      <w:outlineLvl w:val="7"/>
    </w:pPr>
    <w:rPr>
      <w:rFonts w:ascii="Century" w:hAnsi="Century"/>
      <w:sz w:val="28"/>
    </w:rPr>
  </w:style>
  <w:style w:type="paragraph" w:styleId="10">
    <w:name w:val="heading 9"/>
    <w:basedOn w:val="1"/>
    <w:next w:val="1"/>
    <w:link w:val="41"/>
    <w:qFormat/>
    <w:uiPriority w:val="0"/>
    <w:pPr>
      <w:keepNext/>
      <w:jc w:val="center"/>
      <w:outlineLvl w:val="8"/>
    </w:pPr>
    <w:rPr>
      <w:rFonts w:ascii="Arial" w:hAnsi="Arial" w:cs="Arial"/>
      <w:b/>
      <w:sz w:val="40"/>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qFormat/>
    <w:uiPriority w:val="22"/>
    <w:rPr>
      <w:b/>
      <w:bCs/>
    </w:rPr>
  </w:style>
  <w:style w:type="character" w:styleId="14">
    <w:name w:val="footnote reference"/>
    <w:semiHidden/>
    <w:qFormat/>
    <w:uiPriority w:val="0"/>
    <w:rPr>
      <w:vertAlign w:val="superscript"/>
    </w:rPr>
  </w:style>
  <w:style w:type="character" w:styleId="15">
    <w:name w:val="Hyperlink"/>
    <w:qFormat/>
    <w:uiPriority w:val="99"/>
    <w:rPr>
      <w:color w:val="0000FF"/>
      <w:u w:val="single"/>
    </w:rPr>
  </w:style>
  <w:style w:type="paragraph" w:styleId="16">
    <w:name w:val="Body Text"/>
    <w:basedOn w:val="1"/>
    <w:link w:val="54"/>
    <w:qFormat/>
    <w:uiPriority w:val="0"/>
    <w:pPr>
      <w:suppressAutoHyphens w:val="0"/>
      <w:overflowPunct/>
      <w:autoSpaceDE/>
      <w:autoSpaceDN/>
      <w:adjustRightInd/>
      <w:jc w:val="both"/>
      <w:textAlignment w:val="auto"/>
    </w:pPr>
    <w:rPr>
      <w:sz w:val="28"/>
    </w:rPr>
  </w:style>
  <w:style w:type="paragraph" w:styleId="17">
    <w:name w:val="Body Text Indent 2"/>
    <w:basedOn w:val="1"/>
    <w:link w:val="57"/>
    <w:qFormat/>
    <w:uiPriority w:val="0"/>
    <w:pPr>
      <w:ind w:firstLine="1418"/>
      <w:jc w:val="both"/>
    </w:pPr>
    <w:rPr>
      <w:rFonts w:ascii="Century" w:hAnsi="Century"/>
      <w:sz w:val="28"/>
    </w:rPr>
  </w:style>
  <w:style w:type="paragraph" w:styleId="18">
    <w:name w:val="Title"/>
    <w:basedOn w:val="1"/>
    <w:next w:val="19"/>
    <w:link w:val="46"/>
    <w:qFormat/>
    <w:uiPriority w:val="0"/>
    <w:pPr>
      <w:keepNext/>
      <w:spacing w:before="240" w:after="120"/>
    </w:pPr>
    <w:rPr>
      <w:rFonts w:ascii="Arial" w:hAnsi="Arial"/>
      <w:sz w:val="28"/>
    </w:rPr>
  </w:style>
  <w:style w:type="paragraph" w:customStyle="1" w:styleId="19">
    <w:name w:val="Corpo do texto"/>
    <w:basedOn w:val="1"/>
    <w:qFormat/>
    <w:uiPriority w:val="0"/>
    <w:pPr>
      <w:jc w:val="both"/>
    </w:pPr>
    <w:rPr>
      <w:sz w:val="28"/>
    </w:rPr>
  </w:style>
  <w:style w:type="paragraph" w:styleId="20">
    <w:name w:val="Normal (Web)"/>
    <w:basedOn w:val="1"/>
    <w:qFormat/>
    <w:uiPriority w:val="99"/>
    <w:pPr>
      <w:suppressAutoHyphens w:val="0"/>
      <w:overflowPunct/>
      <w:autoSpaceDE/>
      <w:autoSpaceDN/>
      <w:adjustRightInd/>
      <w:spacing w:before="100" w:beforeAutospacing="1" w:after="100" w:afterAutospacing="1"/>
      <w:textAlignment w:val="auto"/>
    </w:pPr>
    <w:rPr>
      <w:rFonts w:ascii="Arial Unicode MS" w:hAnsi="Arial Unicode MS" w:eastAsia="Arial Unicode MS" w:cs="Arial Unicode MS"/>
      <w:sz w:val="24"/>
      <w:szCs w:val="24"/>
    </w:rPr>
  </w:style>
  <w:style w:type="paragraph" w:styleId="21">
    <w:name w:val="Plain Text"/>
    <w:basedOn w:val="1"/>
    <w:link w:val="65"/>
    <w:qFormat/>
    <w:uiPriority w:val="0"/>
    <w:pPr>
      <w:suppressAutoHyphens w:val="0"/>
      <w:overflowPunct/>
      <w:autoSpaceDE/>
      <w:autoSpaceDN/>
      <w:adjustRightInd/>
      <w:textAlignment w:val="auto"/>
    </w:pPr>
    <w:rPr>
      <w:rFonts w:ascii="Courier New" w:hAnsi="Courier New"/>
    </w:rPr>
  </w:style>
  <w:style w:type="paragraph" w:styleId="22">
    <w:name w:val="Body Text 3"/>
    <w:basedOn w:val="1"/>
    <w:link w:val="56"/>
    <w:qFormat/>
    <w:uiPriority w:val="0"/>
    <w:pPr>
      <w:jc w:val="both"/>
    </w:pPr>
    <w:rPr>
      <w:sz w:val="24"/>
    </w:rPr>
  </w:style>
  <w:style w:type="paragraph" w:styleId="23">
    <w:name w:val="HTML Preformatted"/>
    <w:basedOn w:val="1"/>
    <w:link w:val="72"/>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autoSpaceDN/>
      <w:adjustRightInd/>
      <w:textAlignment w:val="auto"/>
    </w:pPr>
    <w:rPr>
      <w:rFonts w:ascii="Courier New" w:hAnsi="Courier New"/>
    </w:rPr>
  </w:style>
  <w:style w:type="paragraph" w:styleId="24">
    <w:name w:val="Body Text 2"/>
    <w:basedOn w:val="1"/>
    <w:link w:val="55"/>
    <w:qFormat/>
    <w:uiPriority w:val="0"/>
    <w:pPr>
      <w:suppressAutoHyphens w:val="0"/>
      <w:overflowPunct/>
      <w:autoSpaceDE/>
      <w:autoSpaceDN/>
      <w:adjustRightInd/>
      <w:jc w:val="both"/>
      <w:textAlignment w:val="auto"/>
    </w:pPr>
    <w:rPr>
      <w:sz w:val="32"/>
    </w:rPr>
  </w:style>
  <w:style w:type="paragraph" w:styleId="25">
    <w:name w:val="header"/>
    <w:basedOn w:val="1"/>
    <w:link w:val="47"/>
    <w:qFormat/>
    <w:uiPriority w:val="0"/>
    <w:pPr>
      <w:tabs>
        <w:tab w:val="center" w:pos="4320"/>
        <w:tab w:val="right" w:pos="8640"/>
      </w:tabs>
    </w:pPr>
  </w:style>
  <w:style w:type="paragraph" w:styleId="26">
    <w:name w:val="footer"/>
    <w:basedOn w:val="1"/>
    <w:link w:val="48"/>
    <w:qFormat/>
    <w:uiPriority w:val="0"/>
    <w:pPr>
      <w:tabs>
        <w:tab w:val="center" w:pos="4320"/>
        <w:tab w:val="right" w:pos="8640"/>
      </w:tabs>
    </w:pPr>
  </w:style>
  <w:style w:type="paragraph" w:styleId="27">
    <w:name w:val="Document Map"/>
    <w:basedOn w:val="1"/>
    <w:link w:val="64"/>
    <w:semiHidden/>
    <w:qFormat/>
    <w:uiPriority w:val="0"/>
    <w:pPr>
      <w:shd w:val="clear" w:color="auto" w:fill="000080"/>
    </w:pPr>
    <w:rPr>
      <w:rFonts w:ascii="Tahoma" w:hAnsi="Tahoma" w:cs="Tahoma"/>
    </w:rPr>
  </w:style>
  <w:style w:type="paragraph" w:styleId="28">
    <w:name w:val="Balloon Text"/>
    <w:basedOn w:val="1"/>
    <w:link w:val="98"/>
    <w:semiHidden/>
    <w:unhideWhenUsed/>
    <w:qFormat/>
    <w:uiPriority w:val="99"/>
    <w:rPr>
      <w:rFonts w:ascii="Tahoma" w:hAnsi="Tahoma"/>
      <w:sz w:val="16"/>
      <w:szCs w:val="16"/>
    </w:rPr>
  </w:style>
  <w:style w:type="paragraph" w:styleId="29">
    <w:name w:val="Subtitle"/>
    <w:basedOn w:val="1"/>
    <w:next w:val="19"/>
    <w:link w:val="49"/>
    <w:qFormat/>
    <w:uiPriority w:val="11"/>
    <w:pPr>
      <w:tabs>
        <w:tab w:val="left" w:pos="1418"/>
      </w:tabs>
      <w:jc w:val="both"/>
    </w:pPr>
    <w:rPr>
      <w:sz w:val="24"/>
    </w:rPr>
  </w:style>
  <w:style w:type="paragraph" w:styleId="30">
    <w:name w:val="List Bullet"/>
    <w:basedOn w:val="1"/>
    <w:unhideWhenUsed/>
    <w:qFormat/>
    <w:uiPriority w:val="99"/>
    <w:pPr>
      <w:numPr>
        <w:ilvl w:val="0"/>
        <w:numId w:val="2"/>
      </w:numPr>
      <w:contextualSpacing/>
    </w:pPr>
  </w:style>
  <w:style w:type="paragraph" w:styleId="31">
    <w:name w:val="Body Text Indent"/>
    <w:basedOn w:val="1"/>
    <w:link w:val="53"/>
    <w:qFormat/>
    <w:uiPriority w:val="0"/>
    <w:pPr>
      <w:ind w:firstLine="1418"/>
      <w:jc w:val="both"/>
    </w:pPr>
    <w:rPr>
      <w:rFonts w:ascii="Bookman Old Style" w:hAnsi="Bookman Old Style"/>
      <w:sz w:val="24"/>
    </w:rPr>
  </w:style>
  <w:style w:type="table" w:styleId="32">
    <w:name w:val="Table Grid"/>
    <w:basedOn w:val="12"/>
    <w:qFormat/>
    <w:uiPriority w:val="59"/>
    <w:pPr>
      <w:suppressAutoHyphens/>
      <w:overflowPunct w:val="0"/>
      <w:autoSpaceDE w:val="0"/>
      <w:autoSpaceDN w:val="0"/>
      <w:adjustRightInd w:val="0"/>
      <w:textAlignment w:val="baseline"/>
    </w:pPr>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3">
    <w:name w:val="Título 1 Char"/>
    <w:link w:val="2"/>
    <w:qFormat/>
    <w:uiPriority w:val="0"/>
    <w:rPr>
      <w:rFonts w:ascii="Times New Roman" w:hAnsi="Times New Roman" w:eastAsia="Times New Roman" w:cs="Times New Roman"/>
      <w:b/>
      <w:sz w:val="36"/>
      <w:szCs w:val="20"/>
      <w:lang w:eastAsia="pt-BR"/>
    </w:rPr>
  </w:style>
  <w:style w:type="character" w:customStyle="1" w:styleId="34">
    <w:name w:val="Título 2 Char"/>
    <w:link w:val="3"/>
    <w:qFormat/>
    <w:uiPriority w:val="0"/>
    <w:rPr>
      <w:rFonts w:ascii="Times New Roman" w:hAnsi="Times New Roman" w:eastAsia="Times New Roman" w:cs="Times New Roman"/>
      <w:sz w:val="28"/>
      <w:szCs w:val="20"/>
      <w:lang w:eastAsia="pt-BR"/>
    </w:rPr>
  </w:style>
  <w:style w:type="character" w:customStyle="1" w:styleId="35">
    <w:name w:val="Título 3 Char"/>
    <w:link w:val="4"/>
    <w:qFormat/>
    <w:uiPriority w:val="0"/>
    <w:rPr>
      <w:rFonts w:ascii="Times New Roman" w:hAnsi="Times New Roman" w:eastAsia="Times New Roman" w:cs="Times New Roman"/>
      <w:sz w:val="24"/>
      <w:szCs w:val="20"/>
      <w:lang w:eastAsia="pt-BR"/>
    </w:rPr>
  </w:style>
  <w:style w:type="character" w:customStyle="1" w:styleId="36">
    <w:name w:val="Título 4 Char"/>
    <w:link w:val="5"/>
    <w:qFormat/>
    <w:uiPriority w:val="0"/>
    <w:rPr>
      <w:rFonts w:ascii="Times New Roman" w:hAnsi="Times New Roman" w:eastAsia="Times New Roman" w:cs="Times New Roman"/>
      <w:b/>
      <w:sz w:val="24"/>
      <w:szCs w:val="20"/>
      <w:lang w:eastAsia="pt-BR"/>
    </w:rPr>
  </w:style>
  <w:style w:type="character" w:customStyle="1" w:styleId="37">
    <w:name w:val="Título 5 Char"/>
    <w:link w:val="6"/>
    <w:qFormat/>
    <w:uiPriority w:val="0"/>
    <w:rPr>
      <w:rFonts w:ascii="Times New Roman" w:hAnsi="Times New Roman" w:eastAsia="Times New Roman" w:cs="Times New Roman"/>
      <w:sz w:val="24"/>
      <w:szCs w:val="20"/>
      <w:lang w:eastAsia="pt-BR"/>
    </w:rPr>
  </w:style>
  <w:style w:type="character" w:customStyle="1" w:styleId="38">
    <w:name w:val="Título 6 Char"/>
    <w:link w:val="7"/>
    <w:qFormat/>
    <w:uiPriority w:val="0"/>
    <w:rPr>
      <w:rFonts w:ascii="Times New Roman" w:hAnsi="Times New Roman" w:eastAsia="Times New Roman" w:cs="Times New Roman"/>
      <w:b/>
      <w:sz w:val="48"/>
      <w:szCs w:val="20"/>
      <w:lang w:eastAsia="pt-BR"/>
    </w:rPr>
  </w:style>
  <w:style w:type="character" w:customStyle="1" w:styleId="39">
    <w:name w:val="Título 7 Char"/>
    <w:link w:val="8"/>
    <w:qFormat/>
    <w:uiPriority w:val="0"/>
    <w:rPr>
      <w:rFonts w:ascii="Arial" w:hAnsi="Arial" w:eastAsia="Times New Roman" w:cs="Times New Roman"/>
      <w:sz w:val="20"/>
      <w:szCs w:val="20"/>
    </w:rPr>
  </w:style>
  <w:style w:type="character" w:customStyle="1" w:styleId="40">
    <w:name w:val="Título 8 Char"/>
    <w:link w:val="9"/>
    <w:qFormat/>
    <w:uiPriority w:val="0"/>
    <w:rPr>
      <w:rFonts w:ascii="Century" w:hAnsi="Century" w:eastAsia="Times New Roman" w:cs="Times New Roman"/>
      <w:sz w:val="28"/>
      <w:szCs w:val="20"/>
      <w:lang w:eastAsia="pt-BR"/>
    </w:rPr>
  </w:style>
  <w:style w:type="character" w:customStyle="1" w:styleId="41">
    <w:name w:val="Título 9 Char"/>
    <w:link w:val="10"/>
    <w:qFormat/>
    <w:uiPriority w:val="0"/>
    <w:rPr>
      <w:rFonts w:ascii="Arial" w:hAnsi="Arial" w:eastAsia="Times New Roman" w:cs="Arial"/>
      <w:b/>
      <w:sz w:val="40"/>
      <w:szCs w:val="20"/>
      <w:lang w:eastAsia="pt-BR"/>
    </w:rPr>
  </w:style>
  <w:style w:type="character" w:customStyle="1" w:styleId="42">
    <w:name w:val="WW-Fonte parág. padrão"/>
    <w:qFormat/>
    <w:uiPriority w:val="0"/>
    <w:rPr>
      <w:sz w:val="24"/>
    </w:rPr>
  </w:style>
  <w:style w:type="character" w:customStyle="1" w:styleId="43">
    <w:name w:val="Número de páginas"/>
    <w:qFormat/>
    <w:uiPriority w:val="0"/>
    <w:rPr>
      <w:sz w:val="24"/>
    </w:rPr>
  </w:style>
  <w:style w:type="character" w:customStyle="1" w:styleId="44">
    <w:name w:val="WW-Hyperlink"/>
    <w:qFormat/>
    <w:uiPriority w:val="0"/>
    <w:rPr>
      <w:color w:val="0000FF"/>
      <w:sz w:val="24"/>
      <w:u w:val="single"/>
    </w:rPr>
  </w:style>
  <w:style w:type="character" w:customStyle="1" w:styleId="45">
    <w:name w:val="WW8NumSt1z0"/>
    <w:qFormat/>
    <w:uiPriority w:val="0"/>
    <w:rPr>
      <w:rFonts w:ascii="Symbol" w:hAnsi="Symbol"/>
      <w:sz w:val="24"/>
    </w:rPr>
  </w:style>
  <w:style w:type="character" w:customStyle="1" w:styleId="46">
    <w:name w:val="Título Char"/>
    <w:link w:val="18"/>
    <w:qFormat/>
    <w:uiPriority w:val="0"/>
    <w:rPr>
      <w:rFonts w:ascii="Arial" w:hAnsi="Arial" w:eastAsia="Times New Roman" w:cs="Times New Roman"/>
      <w:sz w:val="28"/>
      <w:szCs w:val="20"/>
    </w:rPr>
  </w:style>
  <w:style w:type="character" w:customStyle="1" w:styleId="47">
    <w:name w:val="Cabeçalho Char"/>
    <w:link w:val="25"/>
    <w:qFormat/>
    <w:uiPriority w:val="0"/>
    <w:rPr>
      <w:rFonts w:ascii="Times New Roman" w:hAnsi="Times New Roman" w:eastAsia="Times New Roman" w:cs="Times New Roman"/>
      <w:sz w:val="20"/>
      <w:szCs w:val="20"/>
    </w:rPr>
  </w:style>
  <w:style w:type="character" w:customStyle="1" w:styleId="48">
    <w:name w:val="Rodapé Char"/>
    <w:link w:val="26"/>
    <w:qFormat/>
    <w:uiPriority w:val="0"/>
    <w:rPr>
      <w:rFonts w:ascii="Times New Roman" w:hAnsi="Times New Roman" w:eastAsia="Times New Roman" w:cs="Times New Roman"/>
      <w:sz w:val="20"/>
      <w:szCs w:val="20"/>
    </w:rPr>
  </w:style>
  <w:style w:type="character" w:customStyle="1" w:styleId="49">
    <w:name w:val="Subtítulo Char"/>
    <w:link w:val="29"/>
    <w:qFormat/>
    <w:uiPriority w:val="11"/>
    <w:rPr>
      <w:rFonts w:ascii="Times New Roman" w:hAnsi="Times New Roman" w:eastAsia="Times New Roman" w:cs="Times New Roman"/>
      <w:sz w:val="24"/>
      <w:szCs w:val="20"/>
    </w:rPr>
  </w:style>
  <w:style w:type="paragraph" w:customStyle="1" w:styleId="50">
    <w:name w:val="Título principal"/>
    <w:basedOn w:val="1"/>
    <w:next w:val="29"/>
    <w:qFormat/>
    <w:uiPriority w:val="0"/>
    <w:pPr>
      <w:jc w:val="center"/>
    </w:pPr>
    <w:rPr>
      <w:b/>
      <w:sz w:val="44"/>
    </w:rPr>
  </w:style>
  <w:style w:type="paragraph" w:customStyle="1" w:styleId="51">
    <w:name w:val="WW-Corpo de texto 2"/>
    <w:basedOn w:val="1"/>
    <w:qFormat/>
    <w:uiPriority w:val="0"/>
    <w:pPr>
      <w:jc w:val="both"/>
    </w:pPr>
    <w:rPr>
      <w:sz w:val="32"/>
    </w:rPr>
  </w:style>
  <w:style w:type="paragraph" w:customStyle="1" w:styleId="52">
    <w:name w:val="WW-Corpo de texto 3"/>
    <w:basedOn w:val="1"/>
    <w:qFormat/>
    <w:uiPriority w:val="0"/>
    <w:pPr>
      <w:jc w:val="both"/>
    </w:pPr>
    <w:rPr>
      <w:b/>
      <w:sz w:val="24"/>
    </w:rPr>
  </w:style>
  <w:style w:type="character" w:customStyle="1" w:styleId="53">
    <w:name w:val="Recuo de corpo de texto Char"/>
    <w:link w:val="31"/>
    <w:qFormat/>
    <w:uiPriority w:val="0"/>
    <w:rPr>
      <w:rFonts w:ascii="Bookman Old Style" w:hAnsi="Bookman Old Style" w:eastAsia="Times New Roman" w:cs="Times New Roman"/>
      <w:sz w:val="24"/>
      <w:szCs w:val="20"/>
      <w:lang w:eastAsia="pt-BR"/>
    </w:rPr>
  </w:style>
  <w:style w:type="character" w:customStyle="1" w:styleId="54">
    <w:name w:val="Corpo de texto Char"/>
    <w:link w:val="16"/>
    <w:qFormat/>
    <w:uiPriority w:val="0"/>
    <w:rPr>
      <w:rFonts w:ascii="Times New Roman" w:hAnsi="Times New Roman" w:eastAsia="Times New Roman" w:cs="Times New Roman"/>
      <w:sz w:val="28"/>
      <w:szCs w:val="20"/>
      <w:lang w:eastAsia="pt-BR"/>
    </w:rPr>
  </w:style>
  <w:style w:type="character" w:customStyle="1" w:styleId="55">
    <w:name w:val="Corpo de texto 2 Char"/>
    <w:link w:val="24"/>
    <w:qFormat/>
    <w:uiPriority w:val="0"/>
    <w:rPr>
      <w:rFonts w:ascii="Times New Roman" w:hAnsi="Times New Roman" w:eastAsia="Times New Roman" w:cs="Times New Roman"/>
      <w:sz w:val="32"/>
      <w:szCs w:val="20"/>
      <w:lang w:eastAsia="pt-BR"/>
    </w:rPr>
  </w:style>
  <w:style w:type="character" w:customStyle="1" w:styleId="56">
    <w:name w:val="Corpo de texto 3 Char"/>
    <w:link w:val="22"/>
    <w:qFormat/>
    <w:uiPriority w:val="0"/>
    <w:rPr>
      <w:rFonts w:ascii="Times New Roman" w:hAnsi="Times New Roman" w:eastAsia="Times New Roman" w:cs="Times New Roman"/>
      <w:sz w:val="24"/>
      <w:szCs w:val="20"/>
    </w:rPr>
  </w:style>
  <w:style w:type="character" w:customStyle="1" w:styleId="57">
    <w:name w:val="Recuo de corpo de texto 2 Char"/>
    <w:link w:val="17"/>
    <w:qFormat/>
    <w:uiPriority w:val="0"/>
    <w:rPr>
      <w:rFonts w:ascii="Century" w:hAnsi="Century" w:eastAsia="Times New Roman" w:cs="Times New Roman"/>
      <w:sz w:val="28"/>
      <w:szCs w:val="20"/>
    </w:rPr>
  </w:style>
  <w:style w:type="paragraph" w:customStyle="1" w:styleId="58">
    <w:name w:val="Blockquote"/>
    <w:basedOn w:val="1"/>
    <w:qFormat/>
    <w:uiPriority w:val="0"/>
    <w:pPr>
      <w:suppressAutoHyphens w:val="0"/>
      <w:overflowPunct/>
      <w:autoSpaceDE/>
      <w:autoSpaceDN/>
      <w:adjustRightInd/>
      <w:spacing w:before="100" w:after="100"/>
      <w:ind w:left="360" w:right="360"/>
      <w:textAlignment w:val="auto"/>
    </w:pPr>
    <w:rPr>
      <w:snapToGrid w:val="0"/>
      <w:sz w:val="24"/>
    </w:rPr>
  </w:style>
  <w:style w:type="paragraph" w:customStyle="1" w:styleId="59">
    <w:name w:val="WW-Recuo de corpo de texto 2"/>
    <w:basedOn w:val="1"/>
    <w:qFormat/>
    <w:uiPriority w:val="0"/>
    <w:pPr>
      <w:tabs>
        <w:tab w:val="left" w:pos="851"/>
      </w:tabs>
      <w:ind w:firstLine="709"/>
    </w:pPr>
    <w:rPr>
      <w:sz w:val="24"/>
    </w:rPr>
  </w:style>
  <w:style w:type="paragraph" w:customStyle="1" w:styleId="60">
    <w:name w:val="Base"/>
    <w:qFormat/>
    <w:uiPriority w:val="0"/>
    <w:rPr>
      <w:rFonts w:ascii="Arial" w:hAnsi="Arial" w:eastAsia="Times New Roman" w:cs="Times New Roman"/>
      <w:sz w:val="24"/>
      <w:lang w:val="pt-BR" w:eastAsia="pt-BR" w:bidi="ar-SA"/>
    </w:rPr>
  </w:style>
  <w:style w:type="character" w:customStyle="1" w:styleId="61">
    <w:name w:val="WW-Destaque acentuado"/>
    <w:qFormat/>
    <w:uiPriority w:val="0"/>
    <w:rPr>
      <w:b/>
      <w:sz w:val="24"/>
    </w:rPr>
  </w:style>
  <w:style w:type="paragraph" w:customStyle="1" w:styleId="62">
    <w:name w:val="Normal (Web)1"/>
    <w:basedOn w:val="1"/>
    <w:qFormat/>
    <w:uiPriority w:val="0"/>
    <w:pPr>
      <w:suppressAutoHyphens w:val="0"/>
      <w:overflowPunct/>
      <w:autoSpaceDE/>
      <w:autoSpaceDN/>
      <w:adjustRightInd/>
      <w:spacing w:before="100" w:beforeAutospacing="1" w:after="100" w:afterAutospacing="1"/>
      <w:jc w:val="both"/>
      <w:textAlignment w:val="auto"/>
    </w:pPr>
    <w:rPr>
      <w:rFonts w:ascii="Arial Unicode MS" w:hAnsi="Arial Unicode MS" w:eastAsia="Arial Unicode MS" w:cs="Arial Unicode MS"/>
      <w:sz w:val="24"/>
      <w:szCs w:val="24"/>
    </w:rPr>
  </w:style>
  <w:style w:type="paragraph" w:customStyle="1" w:styleId="63">
    <w:name w:val="Normal.Ponto1"/>
    <w:qFormat/>
    <w:uiPriority w:val="0"/>
    <w:pPr>
      <w:suppressAutoHyphens/>
      <w:overflowPunct w:val="0"/>
      <w:autoSpaceDE w:val="0"/>
      <w:autoSpaceDN w:val="0"/>
      <w:adjustRightInd w:val="0"/>
      <w:textAlignment w:val="baseline"/>
    </w:pPr>
    <w:rPr>
      <w:rFonts w:ascii="Times New Roman" w:hAnsi="Times New Roman" w:eastAsia="Times New Roman" w:cs="Times New Roman"/>
      <w:lang w:val="pt-BR" w:eastAsia="pt-BR" w:bidi="ar-SA"/>
    </w:rPr>
  </w:style>
  <w:style w:type="character" w:customStyle="1" w:styleId="64">
    <w:name w:val="Mapa do Documento Char"/>
    <w:link w:val="27"/>
    <w:semiHidden/>
    <w:qFormat/>
    <w:uiPriority w:val="0"/>
    <w:rPr>
      <w:rFonts w:ascii="Tahoma" w:hAnsi="Tahoma" w:eastAsia="Times New Roman" w:cs="Tahoma"/>
      <w:sz w:val="20"/>
      <w:szCs w:val="20"/>
      <w:shd w:val="clear" w:color="auto" w:fill="000080"/>
      <w:lang w:eastAsia="pt-BR"/>
    </w:rPr>
  </w:style>
  <w:style w:type="character" w:customStyle="1" w:styleId="65">
    <w:name w:val="Texto sem Formatação Char"/>
    <w:link w:val="21"/>
    <w:qFormat/>
    <w:uiPriority w:val="0"/>
    <w:rPr>
      <w:rFonts w:ascii="Courier New" w:hAnsi="Courier New" w:eastAsia="Times New Roman" w:cs="Times New Roman"/>
      <w:sz w:val="20"/>
      <w:szCs w:val="20"/>
    </w:rPr>
  </w:style>
  <w:style w:type="paragraph" w:customStyle="1" w:styleId="66">
    <w:name w:val="ec_msonormal"/>
    <w:basedOn w:val="1"/>
    <w:qFormat/>
    <w:uiPriority w:val="0"/>
    <w:pPr>
      <w:suppressAutoHyphens w:val="0"/>
      <w:overflowPunct/>
      <w:autoSpaceDE/>
      <w:autoSpaceDN/>
      <w:adjustRightInd/>
      <w:spacing w:after="324"/>
      <w:textAlignment w:val="auto"/>
    </w:pPr>
    <w:rPr>
      <w:sz w:val="24"/>
      <w:szCs w:val="24"/>
    </w:rPr>
  </w:style>
  <w:style w:type="paragraph" w:customStyle="1" w:styleId="67">
    <w:name w:val="ec_msobodytext"/>
    <w:basedOn w:val="1"/>
    <w:qFormat/>
    <w:uiPriority w:val="0"/>
    <w:pPr>
      <w:suppressAutoHyphens w:val="0"/>
      <w:overflowPunct/>
      <w:autoSpaceDE/>
      <w:autoSpaceDN/>
      <w:adjustRightInd/>
      <w:spacing w:after="324"/>
      <w:textAlignment w:val="auto"/>
    </w:pPr>
    <w:rPr>
      <w:sz w:val="24"/>
      <w:szCs w:val="24"/>
    </w:rPr>
  </w:style>
  <w:style w:type="paragraph" w:customStyle="1" w:styleId="68">
    <w:name w:val="Default"/>
    <w:qFormat/>
    <w:uiPriority w:val="0"/>
    <w:pPr>
      <w:autoSpaceDE w:val="0"/>
      <w:autoSpaceDN w:val="0"/>
      <w:adjustRightInd w:val="0"/>
    </w:pPr>
    <w:rPr>
      <w:rFonts w:ascii="Calibri" w:hAnsi="Calibri" w:eastAsia="Calibri" w:cs="Calibri"/>
      <w:color w:val="000000"/>
      <w:sz w:val="24"/>
      <w:szCs w:val="24"/>
      <w:lang w:val="pt-BR" w:eastAsia="en-US" w:bidi="ar-SA"/>
    </w:rPr>
  </w:style>
  <w:style w:type="paragraph" w:styleId="69">
    <w:name w:val="List Paragraph"/>
    <w:basedOn w:val="1"/>
    <w:qFormat/>
    <w:uiPriority w:val="34"/>
    <w:pPr>
      <w:suppressAutoHyphens w:val="0"/>
      <w:overflowPunct/>
      <w:autoSpaceDE/>
      <w:autoSpaceDN/>
      <w:adjustRightInd/>
      <w:ind w:left="720"/>
      <w:contextualSpacing/>
      <w:textAlignment w:val="auto"/>
    </w:pPr>
    <w:rPr>
      <w:sz w:val="24"/>
      <w:szCs w:val="24"/>
    </w:rPr>
  </w:style>
  <w:style w:type="paragraph" w:customStyle="1" w:styleId="70">
    <w:name w:val="H3"/>
    <w:basedOn w:val="1"/>
    <w:next w:val="1"/>
    <w:qFormat/>
    <w:uiPriority w:val="0"/>
    <w:pPr>
      <w:keepNext/>
      <w:suppressAutoHyphens w:val="0"/>
      <w:overflowPunct/>
      <w:autoSpaceDE/>
      <w:autoSpaceDN/>
      <w:adjustRightInd/>
      <w:spacing w:before="100" w:after="100"/>
      <w:textAlignment w:val="auto"/>
      <w:outlineLvl w:val="3"/>
    </w:pPr>
    <w:rPr>
      <w:b/>
      <w:snapToGrid w:val="0"/>
      <w:sz w:val="28"/>
    </w:rPr>
  </w:style>
  <w:style w:type="paragraph" w:customStyle="1" w:styleId="71">
    <w:name w:val="H4"/>
    <w:basedOn w:val="1"/>
    <w:next w:val="1"/>
    <w:qFormat/>
    <w:uiPriority w:val="0"/>
    <w:pPr>
      <w:keepNext/>
      <w:suppressAutoHyphens w:val="0"/>
      <w:overflowPunct/>
      <w:autoSpaceDE/>
      <w:autoSpaceDN/>
      <w:adjustRightInd/>
      <w:spacing w:before="100" w:after="100"/>
      <w:textAlignment w:val="auto"/>
      <w:outlineLvl w:val="4"/>
    </w:pPr>
    <w:rPr>
      <w:b/>
      <w:snapToGrid w:val="0"/>
      <w:sz w:val="24"/>
    </w:rPr>
  </w:style>
  <w:style w:type="character" w:customStyle="1" w:styleId="72">
    <w:name w:val="Pré-formatação HTML Char"/>
    <w:link w:val="23"/>
    <w:qFormat/>
    <w:uiPriority w:val="99"/>
    <w:rPr>
      <w:rFonts w:ascii="Courier New" w:hAnsi="Courier New" w:eastAsia="Times New Roman" w:cs="Times New Roman"/>
      <w:sz w:val="20"/>
      <w:szCs w:val="20"/>
    </w:rPr>
  </w:style>
  <w:style w:type="paragraph" w:customStyle="1" w:styleId="73">
    <w:name w:val="Corpo de texto 31"/>
    <w:basedOn w:val="1"/>
    <w:qFormat/>
    <w:uiPriority w:val="0"/>
    <w:pPr>
      <w:overflowPunct/>
      <w:autoSpaceDE/>
      <w:autoSpaceDN/>
      <w:adjustRightInd/>
      <w:spacing w:line="360" w:lineRule="auto"/>
      <w:jc w:val="center"/>
      <w:textAlignment w:val="auto"/>
    </w:pPr>
    <w:rPr>
      <w:rFonts w:ascii="Arial" w:hAnsi="Arial"/>
      <w:b/>
      <w:sz w:val="24"/>
      <w:szCs w:val="24"/>
      <w:lang w:eastAsia="ar-SA"/>
    </w:rPr>
  </w:style>
  <w:style w:type="paragraph" w:customStyle="1" w:styleId="74">
    <w:name w:val="Conteúdo de tabela"/>
    <w:basedOn w:val="1"/>
    <w:qFormat/>
    <w:uiPriority w:val="0"/>
    <w:pPr>
      <w:suppressLineNumbers/>
      <w:overflowPunct/>
      <w:autoSpaceDE/>
      <w:autoSpaceDN/>
      <w:adjustRightInd/>
      <w:textAlignment w:val="auto"/>
    </w:pPr>
    <w:rPr>
      <w:lang w:eastAsia="ar-SA"/>
    </w:rPr>
  </w:style>
  <w:style w:type="paragraph" w:customStyle="1" w:styleId="75">
    <w:name w:val="ecxmsonormal"/>
    <w:basedOn w:val="1"/>
    <w:qFormat/>
    <w:uiPriority w:val="0"/>
    <w:pPr>
      <w:suppressAutoHyphens w:val="0"/>
      <w:overflowPunct/>
      <w:autoSpaceDE/>
      <w:autoSpaceDN/>
      <w:adjustRightInd/>
      <w:spacing w:after="324"/>
      <w:textAlignment w:val="auto"/>
    </w:pPr>
    <w:rPr>
      <w:sz w:val="24"/>
      <w:szCs w:val="24"/>
    </w:rPr>
  </w:style>
  <w:style w:type="paragraph" w:customStyle="1" w:styleId="76">
    <w:name w:val="Pa6"/>
    <w:basedOn w:val="1"/>
    <w:next w:val="1"/>
    <w:qFormat/>
    <w:uiPriority w:val="99"/>
    <w:pPr>
      <w:suppressAutoHyphens w:val="0"/>
      <w:overflowPunct/>
      <w:spacing w:line="141" w:lineRule="atLeast"/>
      <w:textAlignment w:val="auto"/>
    </w:pPr>
    <w:rPr>
      <w:rFonts w:ascii="Minion Pro" w:hAnsi="Minion Pro" w:eastAsia="Calibri"/>
      <w:sz w:val="24"/>
      <w:szCs w:val="24"/>
      <w:lang w:eastAsia="en-US"/>
    </w:rPr>
  </w:style>
  <w:style w:type="paragraph" w:customStyle="1" w:styleId="77">
    <w:name w:val="Pa31"/>
    <w:basedOn w:val="1"/>
    <w:next w:val="1"/>
    <w:qFormat/>
    <w:uiPriority w:val="99"/>
    <w:pPr>
      <w:suppressAutoHyphens w:val="0"/>
      <w:overflowPunct/>
      <w:spacing w:line="141" w:lineRule="atLeast"/>
      <w:textAlignment w:val="auto"/>
    </w:pPr>
    <w:rPr>
      <w:sz w:val="24"/>
      <w:szCs w:val="24"/>
    </w:rPr>
  </w:style>
  <w:style w:type="paragraph" w:customStyle="1" w:styleId="78">
    <w:name w:val="Pa7"/>
    <w:basedOn w:val="68"/>
    <w:next w:val="68"/>
    <w:qFormat/>
    <w:uiPriority w:val="99"/>
    <w:pPr>
      <w:spacing w:line="141" w:lineRule="atLeast"/>
    </w:pPr>
    <w:rPr>
      <w:rFonts w:ascii="Minion Pro" w:hAnsi="Minion Pro" w:eastAsia="Times New Roman" w:cs="Times New Roman"/>
      <w:color w:val="auto"/>
      <w:lang w:eastAsia="pt-BR"/>
    </w:rPr>
  </w:style>
  <w:style w:type="character" w:customStyle="1" w:styleId="79">
    <w:name w:val="A14"/>
    <w:qFormat/>
    <w:uiPriority w:val="99"/>
    <w:rPr>
      <w:rFonts w:cs="Minion Pro"/>
      <w:b/>
      <w:bCs/>
      <w:color w:val="000000"/>
      <w:sz w:val="13"/>
      <w:szCs w:val="13"/>
    </w:rPr>
  </w:style>
  <w:style w:type="paragraph" w:customStyle="1" w:styleId="80">
    <w:name w:val="Pa8"/>
    <w:basedOn w:val="68"/>
    <w:next w:val="68"/>
    <w:qFormat/>
    <w:uiPriority w:val="99"/>
    <w:pPr>
      <w:spacing w:line="141" w:lineRule="atLeast"/>
    </w:pPr>
    <w:rPr>
      <w:rFonts w:ascii="Minion Pro" w:hAnsi="Minion Pro" w:eastAsia="Times New Roman" w:cs="Times New Roman"/>
      <w:color w:val="auto"/>
      <w:lang w:eastAsia="pt-BR"/>
    </w:rPr>
  </w:style>
  <w:style w:type="character" w:customStyle="1" w:styleId="81">
    <w:name w:val="A43"/>
    <w:qFormat/>
    <w:uiPriority w:val="99"/>
    <w:rPr>
      <w:b/>
      <w:bCs/>
      <w:color w:val="000000"/>
      <w:sz w:val="13"/>
      <w:szCs w:val="13"/>
    </w:rPr>
  </w:style>
  <w:style w:type="paragraph" w:customStyle="1" w:styleId="82">
    <w:name w:val="yiv1806475852msonormal"/>
    <w:basedOn w:val="1"/>
    <w:qFormat/>
    <w:uiPriority w:val="0"/>
    <w:pPr>
      <w:suppressAutoHyphens w:val="0"/>
      <w:overflowPunct/>
      <w:autoSpaceDE/>
      <w:autoSpaceDN/>
      <w:adjustRightInd/>
      <w:spacing w:before="100" w:beforeAutospacing="1" w:after="100" w:afterAutospacing="1"/>
      <w:textAlignment w:val="auto"/>
    </w:pPr>
    <w:rPr>
      <w:sz w:val="24"/>
      <w:szCs w:val="24"/>
    </w:rPr>
  </w:style>
  <w:style w:type="paragraph" w:customStyle="1" w:styleId="83">
    <w:name w:val="yiv1806475852ecxmsonormal"/>
    <w:basedOn w:val="1"/>
    <w:qFormat/>
    <w:uiPriority w:val="0"/>
    <w:pPr>
      <w:suppressAutoHyphens w:val="0"/>
      <w:overflowPunct/>
      <w:autoSpaceDE/>
      <w:autoSpaceDN/>
      <w:adjustRightInd/>
      <w:spacing w:before="100" w:beforeAutospacing="1" w:after="100" w:afterAutospacing="1"/>
      <w:textAlignment w:val="auto"/>
    </w:pPr>
    <w:rPr>
      <w:sz w:val="24"/>
      <w:szCs w:val="24"/>
    </w:rPr>
  </w:style>
  <w:style w:type="paragraph" w:customStyle="1" w:styleId="84">
    <w:name w:val="yiv1806475852ww-corpodetexto2"/>
    <w:basedOn w:val="1"/>
    <w:qFormat/>
    <w:uiPriority w:val="0"/>
    <w:pPr>
      <w:suppressAutoHyphens w:val="0"/>
      <w:overflowPunct/>
      <w:autoSpaceDE/>
      <w:autoSpaceDN/>
      <w:adjustRightInd/>
      <w:spacing w:before="100" w:beforeAutospacing="1" w:after="100" w:afterAutospacing="1"/>
      <w:textAlignment w:val="auto"/>
    </w:pPr>
    <w:rPr>
      <w:sz w:val="24"/>
      <w:szCs w:val="24"/>
    </w:rPr>
  </w:style>
  <w:style w:type="paragraph" w:customStyle="1" w:styleId="85">
    <w:name w:val="Pa9"/>
    <w:basedOn w:val="68"/>
    <w:next w:val="68"/>
    <w:qFormat/>
    <w:uiPriority w:val="0"/>
    <w:pPr>
      <w:spacing w:line="141" w:lineRule="atLeast"/>
    </w:pPr>
    <w:rPr>
      <w:rFonts w:ascii="Minion Pro" w:hAnsi="Minion Pro" w:eastAsia="Times New Roman" w:cs="Times New Roman"/>
      <w:color w:val="auto"/>
      <w:lang w:eastAsia="pt-BR"/>
    </w:rPr>
  </w:style>
  <w:style w:type="paragraph" w:customStyle="1" w:styleId="86">
    <w:name w:val="Pa10"/>
    <w:basedOn w:val="68"/>
    <w:next w:val="68"/>
    <w:qFormat/>
    <w:uiPriority w:val="0"/>
    <w:pPr>
      <w:spacing w:line="141" w:lineRule="atLeast"/>
    </w:pPr>
    <w:rPr>
      <w:rFonts w:ascii="Minion Pro" w:hAnsi="Minion Pro" w:eastAsia="Times New Roman" w:cs="Times New Roman"/>
      <w:color w:val="auto"/>
      <w:lang w:eastAsia="pt-BR"/>
    </w:rPr>
  </w:style>
  <w:style w:type="character" w:customStyle="1" w:styleId="87">
    <w:name w:val="subtitulosinternos"/>
    <w:basedOn w:val="11"/>
    <w:qFormat/>
    <w:uiPriority w:val="0"/>
  </w:style>
  <w:style w:type="paragraph" w:customStyle="1" w:styleId="88">
    <w:name w:val="yiv1177951415msonormal"/>
    <w:basedOn w:val="1"/>
    <w:qFormat/>
    <w:uiPriority w:val="0"/>
    <w:pPr>
      <w:suppressAutoHyphens w:val="0"/>
      <w:overflowPunct/>
      <w:autoSpaceDE/>
      <w:autoSpaceDN/>
      <w:adjustRightInd/>
      <w:spacing w:before="100" w:beforeAutospacing="1" w:after="100" w:afterAutospacing="1"/>
      <w:textAlignment w:val="auto"/>
    </w:pPr>
    <w:rPr>
      <w:sz w:val="24"/>
      <w:szCs w:val="24"/>
    </w:rPr>
  </w:style>
  <w:style w:type="paragraph" w:customStyle="1" w:styleId="89">
    <w:name w:val="yiv1177951415default"/>
    <w:basedOn w:val="1"/>
    <w:qFormat/>
    <w:uiPriority w:val="0"/>
    <w:pPr>
      <w:suppressAutoHyphens w:val="0"/>
      <w:overflowPunct/>
      <w:autoSpaceDE/>
      <w:autoSpaceDN/>
      <w:adjustRightInd/>
      <w:spacing w:before="100" w:beforeAutospacing="1" w:after="100" w:afterAutospacing="1"/>
      <w:textAlignment w:val="auto"/>
    </w:pPr>
    <w:rPr>
      <w:sz w:val="24"/>
      <w:szCs w:val="24"/>
    </w:rPr>
  </w:style>
  <w:style w:type="paragraph" w:customStyle="1" w:styleId="90">
    <w:name w:val="yiv1177951415ww-corpodetexto2"/>
    <w:basedOn w:val="1"/>
    <w:qFormat/>
    <w:uiPriority w:val="0"/>
    <w:pPr>
      <w:suppressAutoHyphens w:val="0"/>
      <w:overflowPunct/>
      <w:autoSpaceDE/>
      <w:autoSpaceDN/>
      <w:adjustRightInd/>
      <w:spacing w:before="100" w:beforeAutospacing="1" w:after="100" w:afterAutospacing="1"/>
      <w:textAlignment w:val="auto"/>
    </w:pPr>
    <w:rPr>
      <w:sz w:val="24"/>
      <w:szCs w:val="24"/>
    </w:rPr>
  </w:style>
  <w:style w:type="paragraph" w:customStyle="1" w:styleId="91">
    <w:name w:val="Pa2"/>
    <w:basedOn w:val="1"/>
    <w:next w:val="1"/>
    <w:qFormat/>
    <w:uiPriority w:val="99"/>
    <w:pPr>
      <w:suppressAutoHyphens w:val="0"/>
      <w:overflowPunct/>
      <w:spacing w:line="141" w:lineRule="atLeast"/>
      <w:textAlignment w:val="auto"/>
    </w:pPr>
    <w:rPr>
      <w:rFonts w:ascii="Minion Pro" w:hAnsi="Minion Pro" w:eastAsia="Calibri"/>
      <w:sz w:val="24"/>
      <w:szCs w:val="24"/>
      <w:lang w:eastAsia="en-US"/>
    </w:rPr>
  </w:style>
  <w:style w:type="paragraph" w:customStyle="1" w:styleId="92">
    <w:name w:val="Pa3"/>
    <w:basedOn w:val="1"/>
    <w:next w:val="1"/>
    <w:qFormat/>
    <w:uiPriority w:val="99"/>
    <w:pPr>
      <w:suppressAutoHyphens w:val="0"/>
      <w:overflowPunct/>
      <w:spacing w:line="141" w:lineRule="atLeast"/>
      <w:textAlignment w:val="auto"/>
    </w:pPr>
    <w:rPr>
      <w:rFonts w:ascii="Minion Pro" w:hAnsi="Minion Pro" w:eastAsia="Calibri"/>
      <w:sz w:val="24"/>
      <w:szCs w:val="24"/>
      <w:lang w:eastAsia="en-US"/>
    </w:rPr>
  </w:style>
  <w:style w:type="paragraph" w:customStyle="1" w:styleId="93">
    <w:name w:val="ecxyiv1692546812ttuloprincipal"/>
    <w:basedOn w:val="1"/>
    <w:qFormat/>
    <w:uiPriority w:val="0"/>
    <w:pPr>
      <w:suppressAutoHyphens w:val="0"/>
      <w:overflowPunct/>
      <w:autoSpaceDE/>
      <w:autoSpaceDN/>
      <w:adjustRightInd/>
      <w:spacing w:after="324"/>
      <w:textAlignment w:val="auto"/>
    </w:pPr>
    <w:rPr>
      <w:sz w:val="24"/>
      <w:szCs w:val="24"/>
    </w:rPr>
  </w:style>
  <w:style w:type="paragraph" w:customStyle="1" w:styleId="94">
    <w:name w:val="ecxyiv1692546812corpodotexto"/>
    <w:basedOn w:val="1"/>
    <w:qFormat/>
    <w:uiPriority w:val="0"/>
    <w:pPr>
      <w:suppressAutoHyphens w:val="0"/>
      <w:overflowPunct/>
      <w:autoSpaceDE/>
      <w:autoSpaceDN/>
      <w:adjustRightInd/>
      <w:spacing w:after="324"/>
      <w:textAlignment w:val="auto"/>
    </w:pPr>
    <w:rPr>
      <w:sz w:val="24"/>
      <w:szCs w:val="24"/>
    </w:rPr>
  </w:style>
  <w:style w:type="paragraph" w:customStyle="1" w:styleId="95">
    <w:name w:val="ecxyiv1692546812msonormal"/>
    <w:basedOn w:val="1"/>
    <w:qFormat/>
    <w:uiPriority w:val="0"/>
    <w:pPr>
      <w:suppressAutoHyphens w:val="0"/>
      <w:overflowPunct/>
      <w:autoSpaceDE/>
      <w:autoSpaceDN/>
      <w:adjustRightInd/>
      <w:spacing w:after="324"/>
      <w:textAlignment w:val="auto"/>
    </w:pPr>
    <w:rPr>
      <w:sz w:val="24"/>
      <w:szCs w:val="24"/>
    </w:rPr>
  </w:style>
  <w:style w:type="paragraph" w:customStyle="1" w:styleId="96">
    <w:name w:val="ecxyiv1136205815msonormal"/>
    <w:basedOn w:val="1"/>
    <w:qFormat/>
    <w:uiPriority w:val="0"/>
    <w:pPr>
      <w:suppressAutoHyphens w:val="0"/>
      <w:overflowPunct/>
      <w:autoSpaceDE/>
      <w:autoSpaceDN/>
      <w:adjustRightInd/>
      <w:spacing w:after="324"/>
      <w:textAlignment w:val="auto"/>
    </w:pPr>
    <w:rPr>
      <w:sz w:val="24"/>
      <w:szCs w:val="24"/>
    </w:rPr>
  </w:style>
  <w:style w:type="character" w:customStyle="1" w:styleId="97">
    <w:name w:val="ecxgrame"/>
    <w:basedOn w:val="11"/>
    <w:qFormat/>
    <w:uiPriority w:val="0"/>
  </w:style>
  <w:style w:type="character" w:customStyle="1" w:styleId="98">
    <w:name w:val="Texto de balão Char"/>
    <w:link w:val="28"/>
    <w:semiHidden/>
    <w:qFormat/>
    <w:uiPriority w:val="99"/>
    <w:rPr>
      <w:rFonts w:ascii="Tahoma" w:hAnsi="Tahoma" w:eastAsia="Times New Roman" w:cs="Times New Roman"/>
      <w:sz w:val="16"/>
      <w:szCs w:val="16"/>
    </w:rPr>
  </w:style>
  <w:style w:type="character" w:customStyle="1" w:styleId="99">
    <w:name w:val="apple-converted-space"/>
    <w:qFormat/>
    <w:uiPriority w:val="0"/>
  </w:style>
  <w:style w:type="paragraph" w:customStyle="1" w:styleId="100">
    <w:name w:val="yiv5815686099"/>
    <w:basedOn w:val="1"/>
    <w:qFormat/>
    <w:uiPriority w:val="0"/>
    <w:pPr>
      <w:suppressAutoHyphens w:val="0"/>
      <w:overflowPunct/>
      <w:autoSpaceDE/>
      <w:autoSpaceDN/>
      <w:adjustRightInd/>
      <w:spacing w:before="100" w:beforeAutospacing="1" w:after="100" w:afterAutospacing="1"/>
      <w:textAlignment w:val="auto"/>
    </w:pPr>
    <w:rPr>
      <w:sz w:val="24"/>
      <w:szCs w:val="24"/>
    </w:rPr>
  </w:style>
  <w:style w:type="paragraph" w:customStyle="1" w:styleId="101">
    <w:name w:val="yiv5815686099msonormal"/>
    <w:basedOn w:val="1"/>
    <w:qFormat/>
    <w:uiPriority w:val="0"/>
    <w:pPr>
      <w:suppressAutoHyphens w:val="0"/>
      <w:overflowPunct/>
      <w:autoSpaceDE/>
      <w:autoSpaceDN/>
      <w:adjustRightInd/>
      <w:spacing w:before="100" w:beforeAutospacing="1" w:after="100" w:afterAutospacing="1"/>
      <w:textAlignment w:val="auto"/>
    </w:pPr>
    <w:rPr>
      <w:sz w:val="24"/>
      <w:szCs w:val="24"/>
    </w:rPr>
  </w:style>
  <w:style w:type="character" w:customStyle="1" w:styleId="102">
    <w:name w:val="Unresolved Mention"/>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9047CA-D0F6-41E8-8426-84493300379B}">
  <ds:schemaRefs/>
</ds:datastoreItem>
</file>

<file path=docProps/app.xml><?xml version="1.0" encoding="utf-8"?>
<Properties xmlns="http://schemas.openxmlformats.org/officeDocument/2006/extended-properties" xmlns:vt="http://schemas.openxmlformats.org/officeDocument/2006/docPropsVTypes">
  <Template>Normal</Template>
  <Company>Câmara Municipal de Pato Branco</Company>
  <Pages>3</Pages>
  <Words>141</Words>
  <Characters>774</Characters>
  <Lines>1</Lines>
  <Paragraphs>1</Paragraphs>
  <TotalTime>0</TotalTime>
  <ScaleCrop>false</ScaleCrop>
  <LinksUpToDate>false</LinksUpToDate>
  <CharactersWithSpaces>974</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2019-09-12T11:26:00Z</dcterms:created>
  <dc:creator>User</dc:creator>
  <cp:lastModifiedBy>Lucas W.</cp:lastModifiedBy>
  <cp:lastPrinted>2026-05-25T18:30:00Z</cp:lastPrinted>
  <dcterms:modified xsi:type="dcterms:W3CDTF">2026-05-26T18:39:44Z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93EB24610F3745F4BA1E7CA9EE7EE962_13</vt:lpwstr>
  </property>
  <property fmtid="{D5CDD505-2E9C-101B-9397-08002B2CF9AE}" pid="4" name="KSOTemplateDocerSaveRecord">
    <vt:lpwstr>eyJoZGlkIjoiNTIzMDc5ZDFmZGU2MDUyMDkzMGU5YjBkYzgzOTExNGQiLCJ1c2VySWQiOiIxMjU0ODcyNTU3MTAyIn0=</vt:lpwstr>
  </property>
</Properties>
</file>