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proofErr w:type="gramStart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CONTRATADO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(</w:t>
      </w:r>
      <w:proofErr w:type="gramEnd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) 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DOIS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FARMACÊUTICOS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UM PARA O TURNO DA MANHÃ E UM PARA O TURNO DA TARDE,</w:t>
      </w:r>
      <w:r w:rsidR="0055681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PARA A</w:t>
      </w:r>
      <w:bookmarkStart w:id="0" w:name="_GoBack"/>
      <w:bookmarkEnd w:id="0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BB442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COORDENADORIA DE ASSISTÊNCIA FARMACEUTICA DE SANTANA( CAF)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BB442D" w:rsidRPr="00BB442D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 xml:space="preserve">necessidade de contratação de dois farmacêuticos para atuarem na </w:t>
      </w:r>
      <w:r w:rsidR="00BB442D" w:rsidRPr="00BB442D">
        <w:rPr>
          <w:rStyle w:val="whitespace-normal"/>
          <w:rFonts w:ascii="Arial" w:hAnsi="Arial" w:cs="Arial"/>
          <w:b/>
          <w:bCs/>
          <w:sz w:val="24"/>
          <w:szCs w:val="24"/>
        </w:rPr>
        <w:t>Coordenadoria de Assistência Farmacêutica de Santana</w:t>
      </w:r>
      <w:r w:rsidR="00BB442D" w:rsidRPr="00BB442D">
        <w:rPr>
          <w:rStyle w:val="Forte"/>
          <w:rFonts w:ascii="Arial" w:hAnsi="Arial" w:cs="Arial"/>
          <w:sz w:val="24"/>
          <w:szCs w:val="24"/>
        </w:rPr>
        <w:t xml:space="preserve"> (CAF)</w:t>
      </w:r>
      <w:r w:rsidR="00BB442D" w:rsidRPr="00BB442D">
        <w:rPr>
          <w:rFonts w:ascii="Arial" w:hAnsi="Arial" w:cs="Arial"/>
          <w:sz w:val="24"/>
          <w:szCs w:val="24"/>
        </w:rPr>
        <w:t>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Propõe-se a disponibilização de um profissional para o turno da manhã e outro para o turno da tarde.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 medida visa garantir a continuidade e a qualidade dos serviços prestados à população.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 assistência farmacêutica é essencial para assegurar o uso racional e seguro de medicamentos.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 demanda diária de atendimentos tem aumentado significativamente.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 presença permanente de farmacêutico é indispensável para orientação adequada aos usuários.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O profissional também é responsável pelo controle, armazenamento e dispensação correta dos medicamentos.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 ausência de cobertura integral compromete a eficiência e a organização dos serviços.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 contratação contribuirá para reduzir filas e otimizar o atendimento.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Além disso, fortalecerá as ações de acompanhamento terapêutico dos pacientes.</w:t>
      </w:r>
      <w:r w:rsidR="00BB442D" w:rsidRPr="00BB442D">
        <w:rPr>
          <w:rFonts w:ascii="Arial" w:hAnsi="Arial" w:cs="Arial"/>
          <w:sz w:val="24"/>
          <w:szCs w:val="24"/>
        </w:rPr>
        <w:t xml:space="preserve"> </w:t>
      </w:r>
      <w:r w:rsidR="00BB442D" w:rsidRPr="00BB442D">
        <w:rPr>
          <w:rFonts w:ascii="Arial" w:hAnsi="Arial" w:cs="Arial"/>
          <w:sz w:val="24"/>
          <w:szCs w:val="24"/>
        </w:rPr>
        <w:t>Investir em recursos humanos qualificados é garantir maior segurança à saúde pública.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BB442D">
        <w:rPr>
          <w:rFonts w:ascii="Arial" w:hAnsi="Arial" w:cs="Arial"/>
          <w:b/>
          <w:sz w:val="24"/>
          <w:szCs w:val="24"/>
        </w:rPr>
        <w:t>DER LEGISLATIVO MUNICIPAL, EM 19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84E" w:rsidRDefault="00DF384E">
      <w:pPr>
        <w:spacing w:line="240" w:lineRule="auto"/>
      </w:pPr>
      <w:r>
        <w:separator/>
      </w:r>
    </w:p>
  </w:endnote>
  <w:endnote w:type="continuationSeparator" w:id="0">
    <w:p w:rsidR="00DF384E" w:rsidRDefault="00DF38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84E" w:rsidRDefault="00DF384E">
      <w:pPr>
        <w:spacing w:after="0"/>
      </w:pPr>
      <w:r>
        <w:separator/>
      </w:r>
    </w:p>
  </w:footnote>
  <w:footnote w:type="continuationSeparator" w:id="0">
    <w:p w:rsidR="00DF384E" w:rsidRDefault="00DF38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514F49"/>
    <w:rsid w:val="0053445B"/>
    <w:rsid w:val="00556819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384E"/>
    <w:rsid w:val="00DF7739"/>
    <w:rsid w:val="00EB3738"/>
    <w:rsid w:val="00EC09D5"/>
    <w:rsid w:val="00FC6D19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dcterms:created xsi:type="dcterms:W3CDTF">2026-02-16T20:01:00Z</dcterms:created>
  <dcterms:modified xsi:type="dcterms:W3CDTF">2026-02-16T20:02:00Z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