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18723381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001F2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47AD923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Lei nº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01F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26C7BAF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6B79DC2B" w:rsidR="00D51809" w:rsidRDefault="00001F2C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Altera a remuneração do cargo de Procurador Geral do município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34EBCB7D" w14:textId="6AB7DB2B" w:rsidR="00E9363B" w:rsidRPr="00F70AC0" w:rsidRDefault="00E9363B" w:rsidP="00001F2C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Projeto de Lei nº 1</w:t>
      </w:r>
      <w:r w:rsidR="00001F2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6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oriundo do Poder Executivo, tem como objetivo</w:t>
      </w:r>
      <w:r w:rsidR="000A3022" w:rsidRPr="00E54A4F">
        <w:rPr>
          <w:rFonts w:ascii="Times New Roman" w:hAnsi="Times New Roman"/>
          <w:sz w:val="24"/>
          <w:szCs w:val="24"/>
        </w:rPr>
        <w:t xml:space="preserve"> </w:t>
      </w:r>
      <w:r w:rsidR="00001F2C">
        <w:rPr>
          <w:rFonts w:ascii="Times New Roman" w:hAnsi="Times New Roman"/>
          <w:sz w:val="24"/>
          <w:szCs w:val="24"/>
        </w:rPr>
        <w:t>alterar a remuneração do cargo de Procurador Geral do município</w:t>
      </w:r>
      <w:r w:rsidRPr="00F70AC0">
        <w:rPr>
          <w:rFonts w:ascii="Times New Roman" w:hAnsi="Times New Roman"/>
          <w:sz w:val="24"/>
          <w:szCs w:val="24"/>
        </w:rPr>
        <w:t xml:space="preserve">. </w:t>
      </w:r>
      <w:r w:rsidRPr="00F70AC0">
        <w:rPr>
          <w:rFonts w:ascii="Times New Roman" w:hAnsi="Times New Roman"/>
          <w:sz w:val="24"/>
        </w:rPr>
        <w:t>A esta Comissão compete, nos termos do art. 248 do Regimento Interno da Câmara Municipal, apreciar a constitucionalidade, juridicidade, técnica legislativa.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4FF522F5" w14:textId="03069B25" w:rsidR="00EB6AB6" w:rsidRPr="00CE6A0B" w:rsidRDefault="00EB6AB6" w:rsidP="00EB6AB6">
      <w:pPr>
        <w:spacing w:after="240" w:line="312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Em análise, foi veirificado que o citado projeto está em consonancia </w:t>
      </w:r>
      <w:r w:rsidRPr="007809C4">
        <w:rPr>
          <w:rFonts w:ascii="Times New Roman" w:hAnsi="Times New Roman"/>
          <w:bCs/>
          <w:sz w:val="24"/>
          <w:szCs w:val="24"/>
        </w:rPr>
        <w:t xml:space="preserve">com a Lei Orçamentária Anual (Lei Municipal n° </w:t>
      </w:r>
      <w:r w:rsidR="007C4520">
        <w:rPr>
          <w:rFonts w:ascii="Times New Roman" w:hAnsi="Times New Roman"/>
          <w:bCs/>
          <w:sz w:val="24"/>
          <w:szCs w:val="24"/>
        </w:rPr>
        <w:t>379</w:t>
      </w:r>
      <w:r w:rsidRPr="007809C4">
        <w:rPr>
          <w:rFonts w:ascii="Times New Roman" w:hAnsi="Times New Roman"/>
          <w:bCs/>
          <w:sz w:val="24"/>
          <w:szCs w:val="24"/>
        </w:rPr>
        <w:t>/202</w:t>
      </w:r>
      <w:r w:rsidR="00962FB8">
        <w:rPr>
          <w:rFonts w:ascii="Times New Roman" w:hAnsi="Times New Roman"/>
          <w:bCs/>
          <w:sz w:val="24"/>
          <w:szCs w:val="24"/>
        </w:rPr>
        <w:t>4</w:t>
      </w:r>
      <w:r w:rsidRPr="007809C4">
        <w:rPr>
          <w:rFonts w:ascii="Times New Roman" w:hAnsi="Times New Roman"/>
          <w:bCs/>
          <w:sz w:val="24"/>
          <w:szCs w:val="24"/>
        </w:rPr>
        <w:t>) e compat</w:t>
      </w:r>
      <w:r>
        <w:rPr>
          <w:rFonts w:ascii="Times New Roman" w:hAnsi="Times New Roman"/>
          <w:bCs/>
          <w:sz w:val="24"/>
          <w:szCs w:val="24"/>
        </w:rPr>
        <w:t xml:space="preserve">ível </w:t>
      </w:r>
      <w:r w:rsidRPr="007809C4">
        <w:rPr>
          <w:rFonts w:ascii="Times New Roman" w:hAnsi="Times New Roman"/>
          <w:bCs/>
          <w:sz w:val="24"/>
          <w:szCs w:val="24"/>
        </w:rPr>
        <w:t xml:space="preserve">com o </w:t>
      </w:r>
      <w:r>
        <w:rPr>
          <w:rFonts w:ascii="Times New Roman" w:eastAsia="Arial" w:hAnsi="Times New Roman"/>
          <w:sz w:val="24"/>
          <w:szCs w:val="24"/>
        </w:rPr>
        <w:t xml:space="preserve">limite </w:t>
      </w:r>
      <w:r w:rsidRPr="002E258E">
        <w:rPr>
          <w:rFonts w:ascii="Times New Roman" w:eastAsia="Arial" w:hAnsi="Times New Roman"/>
          <w:sz w:val="24"/>
          <w:szCs w:val="24"/>
        </w:rPr>
        <w:t>prudencial de 51,30% determina</w:t>
      </w:r>
      <w:r>
        <w:rPr>
          <w:rFonts w:ascii="Times New Roman" w:eastAsia="Arial" w:hAnsi="Times New Roman"/>
          <w:sz w:val="24"/>
          <w:szCs w:val="24"/>
        </w:rPr>
        <w:t>do pel</w:t>
      </w:r>
      <w:r w:rsidRPr="002E258E">
        <w:rPr>
          <w:rFonts w:ascii="Times New Roman" w:eastAsia="Arial" w:hAnsi="Times New Roman"/>
          <w:sz w:val="24"/>
          <w:szCs w:val="24"/>
        </w:rPr>
        <w:t>a Lei de Responsabilidade Fiscal</w:t>
      </w:r>
      <w:r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2"/>
          <w:sz w:val="24"/>
          <w:szCs w:val="24"/>
        </w:rPr>
        <w:t>(§ 5°, art. 17 LC 101/2000),</w:t>
      </w:r>
      <w:r>
        <w:rPr>
          <w:rFonts w:ascii="Times New Roman" w:eastAsia="Arial" w:hAnsi="Times New Roman"/>
          <w:sz w:val="24"/>
          <w:szCs w:val="24"/>
        </w:rPr>
        <w:t xml:space="preserve"> também foi atendido, pois atinge apenas </w:t>
      </w:r>
      <w:r w:rsidRPr="002E258E">
        <w:rPr>
          <w:rFonts w:ascii="Times New Roman" w:eastAsia="Arial" w:hAnsi="Times New Roman"/>
          <w:sz w:val="24"/>
          <w:szCs w:val="24"/>
        </w:rPr>
        <w:t xml:space="preserve">em </w:t>
      </w:r>
      <w:r w:rsidR="0089651F">
        <w:rPr>
          <w:rFonts w:ascii="Times New Roman" w:eastAsia="Arial" w:hAnsi="Times New Roman"/>
          <w:sz w:val="24"/>
          <w:szCs w:val="24"/>
        </w:rPr>
        <w:t>37</w:t>
      </w:r>
      <w:r w:rsidRPr="002E258E">
        <w:rPr>
          <w:rFonts w:ascii="Times New Roman" w:eastAsia="Arial" w:hAnsi="Times New Roman"/>
          <w:sz w:val="24"/>
          <w:szCs w:val="24"/>
        </w:rPr>
        <w:t>,</w:t>
      </w:r>
      <w:r w:rsidR="0089651F">
        <w:rPr>
          <w:rFonts w:ascii="Times New Roman" w:eastAsia="Arial" w:hAnsi="Times New Roman"/>
          <w:sz w:val="24"/>
          <w:szCs w:val="24"/>
        </w:rPr>
        <w:t>30</w:t>
      </w:r>
      <w:r>
        <w:rPr>
          <w:rFonts w:ascii="Times New Roman" w:eastAsia="Arial" w:hAnsi="Times New Roman"/>
          <w:sz w:val="24"/>
          <w:szCs w:val="24"/>
        </w:rPr>
        <w:t xml:space="preserve"> </w:t>
      </w:r>
      <w:r w:rsidRPr="002E258E">
        <w:rPr>
          <w:rFonts w:ascii="Times New Roman" w:eastAsia="Arial" w:hAnsi="Times New Roman"/>
          <w:sz w:val="24"/>
          <w:szCs w:val="24"/>
        </w:rPr>
        <w:t>%,</w:t>
      </w:r>
      <w:r>
        <w:rPr>
          <w:rFonts w:ascii="Times New Roman" w:eastAsia="Arial" w:hAnsi="Times New Roman"/>
          <w:sz w:val="24"/>
          <w:szCs w:val="24"/>
        </w:rPr>
        <w:t xml:space="preserve"> ou seja, abaixo do percentual permitido.</w:t>
      </w:r>
    </w:p>
    <w:p w14:paraId="0A4AFF4D" w14:textId="77777777" w:rsidR="00EB6AB6" w:rsidRDefault="00EB6AB6" w:rsidP="00EB6AB6">
      <w:pPr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Desta forma, o citado projeto, </w:t>
      </w:r>
      <w:r>
        <w:rPr>
          <w:rFonts w:ascii="Times New Roman" w:hAnsi="Times New Roman"/>
          <w:sz w:val="24"/>
          <w:szCs w:val="24"/>
        </w:rPr>
        <w:t>não encontra impedimentos que limitem sua tramitação, estando este de acordo com os preceitos insculpidos na Constituição Federal, na Constituição do estado de Pernambuco, e na Lei Orgânica do Município, obedecendo as técnicas Jurídicas e Legislativas</w:t>
      </w:r>
      <w:r w:rsidRPr="006F311F">
        <w:rPr>
          <w:rFonts w:ascii="Times New Roman" w:hAnsi="Times New Roman"/>
          <w:sz w:val="24"/>
          <w:szCs w:val="24"/>
        </w:rPr>
        <w:t xml:space="preserve">. </w:t>
      </w:r>
      <w:r w:rsidRPr="00F36B6F">
        <w:rPr>
          <w:rFonts w:ascii="Times New Roman" w:hAnsi="Times New Roman"/>
          <w:sz w:val="24"/>
          <w:szCs w:val="24"/>
          <w:u w:val="single"/>
        </w:rPr>
        <w:t>Ademais, em razão da matéria, entende-se a urgência da discussão e votação do referido projeto</w:t>
      </w:r>
      <w:r>
        <w:rPr>
          <w:rFonts w:ascii="Times New Roman" w:hAnsi="Times New Roman"/>
          <w:sz w:val="24"/>
          <w:szCs w:val="24"/>
        </w:rPr>
        <w:t>.</w:t>
      </w:r>
    </w:p>
    <w:p w14:paraId="1F606450" w14:textId="77777777" w:rsidR="00EB6AB6" w:rsidRPr="007C4520" w:rsidRDefault="00EB6AB6" w:rsidP="00B5744A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10"/>
          <w:szCs w:val="10"/>
          <w:lang w:val="pt-PT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7F510312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AE2326">
        <w:rPr>
          <w:rFonts w:ascii="Times New Roman" w:hAnsi="Times New Roman"/>
          <w:sz w:val="24"/>
          <w:szCs w:val="24"/>
        </w:rPr>
        <w:t xml:space="preserve">Lei nº </w:t>
      </w:r>
      <w:r w:rsidR="00CC4B88">
        <w:rPr>
          <w:rFonts w:ascii="Times New Roman" w:hAnsi="Times New Roman"/>
          <w:sz w:val="24"/>
          <w:szCs w:val="24"/>
        </w:rPr>
        <w:t>1</w:t>
      </w:r>
      <w:r w:rsidR="009E6EF9">
        <w:rPr>
          <w:rFonts w:ascii="Times New Roman" w:hAnsi="Times New Roman"/>
          <w:sz w:val="24"/>
          <w:szCs w:val="24"/>
        </w:rPr>
        <w:t>6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>o Poder Executivo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4B098EF5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9E6EF9">
        <w:rPr>
          <w:rFonts w:ascii="Times New Roman" w:hAnsi="Times New Roman"/>
          <w:sz w:val="24"/>
          <w:szCs w:val="24"/>
        </w:rPr>
        <w:t>11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BDF9F55" w14:textId="77777777" w:rsidR="007C4520" w:rsidRDefault="007C4520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0B7F85B8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A1DCDF" w14:textId="77777777" w:rsidR="009E6EF9" w:rsidRDefault="009E6EF9" w:rsidP="009E6EF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PARECER Nº 22/2024</w:t>
      </w:r>
    </w:p>
    <w:p w14:paraId="21A3065E" w14:textId="77777777" w:rsidR="009E6EF9" w:rsidRDefault="009E6EF9" w:rsidP="009E6EF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1D5752" w14:textId="77777777" w:rsidR="00FF1399" w:rsidRDefault="00FF1399" w:rsidP="009E6EF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9E6EF9" w14:paraId="2A2FDCE4" w14:textId="77777777" w:rsidTr="003C178E">
        <w:trPr>
          <w:trHeight w:val="259"/>
        </w:trPr>
        <w:tc>
          <w:tcPr>
            <w:tcW w:w="1968" w:type="dxa"/>
            <w:hideMark/>
          </w:tcPr>
          <w:p w14:paraId="06381633" w14:textId="77777777" w:rsidR="009E6EF9" w:rsidRDefault="009E6EF9" w:rsidP="003C178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0B85208" w14:textId="77777777" w:rsidR="009E6EF9" w:rsidRDefault="009E6EF9" w:rsidP="003C178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9E6EF9" w14:paraId="0AC055F6" w14:textId="77777777" w:rsidTr="003C178E">
        <w:trPr>
          <w:trHeight w:val="229"/>
        </w:trPr>
        <w:tc>
          <w:tcPr>
            <w:tcW w:w="1968" w:type="dxa"/>
            <w:hideMark/>
          </w:tcPr>
          <w:p w14:paraId="0939E475" w14:textId="77777777" w:rsidR="009E6EF9" w:rsidRDefault="009E6EF9" w:rsidP="003C178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0CFE16E0" w14:textId="77777777" w:rsidR="009E6EF9" w:rsidRDefault="009E6EF9" w:rsidP="003C178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16/2024</w:t>
            </w:r>
          </w:p>
        </w:tc>
      </w:tr>
      <w:tr w:rsidR="009E6EF9" w14:paraId="5ADABD90" w14:textId="77777777" w:rsidTr="003C178E">
        <w:trPr>
          <w:trHeight w:val="276"/>
        </w:trPr>
        <w:tc>
          <w:tcPr>
            <w:tcW w:w="1968" w:type="dxa"/>
            <w:hideMark/>
          </w:tcPr>
          <w:p w14:paraId="0FAE75E4" w14:textId="77777777" w:rsidR="009E6EF9" w:rsidRDefault="009E6EF9" w:rsidP="003C17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32ED7628" w14:textId="77777777" w:rsidR="009E6EF9" w:rsidRDefault="009E6EF9" w:rsidP="003C178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Executivo</w:t>
            </w:r>
          </w:p>
        </w:tc>
      </w:tr>
      <w:tr w:rsidR="009E6EF9" w14:paraId="7BD816EB" w14:textId="77777777" w:rsidTr="003C178E">
        <w:trPr>
          <w:trHeight w:val="490"/>
        </w:trPr>
        <w:tc>
          <w:tcPr>
            <w:tcW w:w="1968" w:type="dxa"/>
            <w:hideMark/>
          </w:tcPr>
          <w:p w14:paraId="14A71FC5" w14:textId="77777777" w:rsidR="009E6EF9" w:rsidRDefault="009E6EF9" w:rsidP="003C1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6A7A95F7" w14:textId="77777777" w:rsidR="009E6EF9" w:rsidRDefault="009E6EF9" w:rsidP="003C178E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Altera a remuneração do cargo de Procurador Geral do município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51AFA60C" w14:textId="77777777" w:rsidR="009E6EF9" w:rsidRDefault="009E6EF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2BF42EAE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169C9566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9E6EF9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>Projeto de Lei nº 1</w:t>
      </w:r>
      <w:r w:rsidR="009E6EF9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Lei nº </w:t>
      </w:r>
      <w:r w:rsidR="00FE0F31">
        <w:rPr>
          <w:rFonts w:ascii="Times New Roman" w:hAnsi="Times New Roman"/>
          <w:sz w:val="24"/>
          <w:szCs w:val="24"/>
        </w:rPr>
        <w:t>1</w:t>
      </w:r>
      <w:r w:rsidR="009E6EF9">
        <w:rPr>
          <w:rFonts w:ascii="Times New Roman" w:hAnsi="Times New Roman"/>
          <w:sz w:val="24"/>
          <w:szCs w:val="24"/>
        </w:rPr>
        <w:t>6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>, de autoria do Poder Executivo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3C744F3E" w14:textId="77777777" w:rsidR="00281748" w:rsidRDefault="00281748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5E117BE" w14:textId="50306A6A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9E6EF9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F7055" w14:textId="77777777" w:rsidR="00EF7F5C" w:rsidRDefault="00EF7F5C" w:rsidP="00B64A0C">
      <w:pPr>
        <w:spacing w:after="0" w:line="240" w:lineRule="auto"/>
      </w:pPr>
      <w:r>
        <w:separator/>
      </w:r>
    </w:p>
  </w:endnote>
  <w:endnote w:type="continuationSeparator" w:id="0">
    <w:p w14:paraId="7F8B61AF" w14:textId="77777777" w:rsidR="00EF7F5C" w:rsidRDefault="00EF7F5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4C8CAF53" w:rsidR="00B64A0C" w:rsidRDefault="00AF325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198295E8">
          <wp:simplePos x="0" y="0"/>
          <wp:positionH relativeFrom="margin">
            <wp:posOffset>-638175</wp:posOffset>
          </wp:positionH>
          <wp:positionV relativeFrom="paragraph">
            <wp:posOffset>-325755</wp:posOffset>
          </wp:positionV>
          <wp:extent cx="4373245" cy="365760"/>
          <wp:effectExtent l="0" t="0" r="8255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324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0F00F8E6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D092" w14:textId="77777777" w:rsidR="00EF7F5C" w:rsidRDefault="00EF7F5C" w:rsidP="00B64A0C">
      <w:pPr>
        <w:spacing w:after="0" w:line="240" w:lineRule="auto"/>
      </w:pPr>
      <w:r>
        <w:separator/>
      </w:r>
    </w:p>
  </w:footnote>
  <w:footnote w:type="continuationSeparator" w:id="0">
    <w:p w14:paraId="7F90719D" w14:textId="77777777" w:rsidR="00EF7F5C" w:rsidRDefault="00EF7F5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1F2C"/>
    <w:rsid w:val="000060DA"/>
    <w:rsid w:val="000120E6"/>
    <w:rsid w:val="00016F19"/>
    <w:rsid w:val="00060560"/>
    <w:rsid w:val="000A3022"/>
    <w:rsid w:val="000A473F"/>
    <w:rsid w:val="000B3C2E"/>
    <w:rsid w:val="000C7029"/>
    <w:rsid w:val="00124315"/>
    <w:rsid w:val="00137495"/>
    <w:rsid w:val="001462AD"/>
    <w:rsid w:val="001550E7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81748"/>
    <w:rsid w:val="0028416A"/>
    <w:rsid w:val="002905CF"/>
    <w:rsid w:val="002D045F"/>
    <w:rsid w:val="002D6317"/>
    <w:rsid w:val="00307C95"/>
    <w:rsid w:val="00323011"/>
    <w:rsid w:val="003344BF"/>
    <w:rsid w:val="003466E8"/>
    <w:rsid w:val="003569CF"/>
    <w:rsid w:val="00366292"/>
    <w:rsid w:val="0037413B"/>
    <w:rsid w:val="003A05FE"/>
    <w:rsid w:val="003B366F"/>
    <w:rsid w:val="003C0319"/>
    <w:rsid w:val="003E35A3"/>
    <w:rsid w:val="003E4340"/>
    <w:rsid w:val="003F2799"/>
    <w:rsid w:val="003F4918"/>
    <w:rsid w:val="0041432E"/>
    <w:rsid w:val="00417B27"/>
    <w:rsid w:val="00431109"/>
    <w:rsid w:val="00447D57"/>
    <w:rsid w:val="0046499F"/>
    <w:rsid w:val="00467202"/>
    <w:rsid w:val="00491F7A"/>
    <w:rsid w:val="004C5E2E"/>
    <w:rsid w:val="004C65A1"/>
    <w:rsid w:val="004F060D"/>
    <w:rsid w:val="00504CD9"/>
    <w:rsid w:val="00505E62"/>
    <w:rsid w:val="00541545"/>
    <w:rsid w:val="0055408B"/>
    <w:rsid w:val="00555222"/>
    <w:rsid w:val="005A15BD"/>
    <w:rsid w:val="005A1EC4"/>
    <w:rsid w:val="005C183D"/>
    <w:rsid w:val="005E581C"/>
    <w:rsid w:val="005F39CE"/>
    <w:rsid w:val="00611374"/>
    <w:rsid w:val="00631F0E"/>
    <w:rsid w:val="00647637"/>
    <w:rsid w:val="006645D0"/>
    <w:rsid w:val="006A4A3E"/>
    <w:rsid w:val="006C7765"/>
    <w:rsid w:val="007065D6"/>
    <w:rsid w:val="00734E16"/>
    <w:rsid w:val="00743F08"/>
    <w:rsid w:val="00746949"/>
    <w:rsid w:val="007778CE"/>
    <w:rsid w:val="007C1C4D"/>
    <w:rsid w:val="007C4520"/>
    <w:rsid w:val="007D17AA"/>
    <w:rsid w:val="007D1AFA"/>
    <w:rsid w:val="007D2EDF"/>
    <w:rsid w:val="007D33C7"/>
    <w:rsid w:val="0082021D"/>
    <w:rsid w:val="00835290"/>
    <w:rsid w:val="00885E6E"/>
    <w:rsid w:val="00886030"/>
    <w:rsid w:val="008921B7"/>
    <w:rsid w:val="00893720"/>
    <w:rsid w:val="0089651F"/>
    <w:rsid w:val="008B678A"/>
    <w:rsid w:val="008D11F1"/>
    <w:rsid w:val="008D6B6A"/>
    <w:rsid w:val="00920536"/>
    <w:rsid w:val="009274A8"/>
    <w:rsid w:val="00962FB8"/>
    <w:rsid w:val="0096514B"/>
    <w:rsid w:val="00970CBA"/>
    <w:rsid w:val="00973865"/>
    <w:rsid w:val="009E6EF9"/>
    <w:rsid w:val="00A03FA3"/>
    <w:rsid w:val="00A05B08"/>
    <w:rsid w:val="00A23B32"/>
    <w:rsid w:val="00A24039"/>
    <w:rsid w:val="00A31592"/>
    <w:rsid w:val="00A414D2"/>
    <w:rsid w:val="00A611CD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3253"/>
    <w:rsid w:val="00AF5A2B"/>
    <w:rsid w:val="00B058A9"/>
    <w:rsid w:val="00B108FF"/>
    <w:rsid w:val="00B20440"/>
    <w:rsid w:val="00B44202"/>
    <w:rsid w:val="00B54AE9"/>
    <w:rsid w:val="00B5744A"/>
    <w:rsid w:val="00B64A0C"/>
    <w:rsid w:val="00B72463"/>
    <w:rsid w:val="00B821C7"/>
    <w:rsid w:val="00B8482E"/>
    <w:rsid w:val="00BB1305"/>
    <w:rsid w:val="00BB1535"/>
    <w:rsid w:val="00BB2F4D"/>
    <w:rsid w:val="00BB4A37"/>
    <w:rsid w:val="00BC4031"/>
    <w:rsid w:val="00C16129"/>
    <w:rsid w:val="00C515A7"/>
    <w:rsid w:val="00C52286"/>
    <w:rsid w:val="00CB45BF"/>
    <w:rsid w:val="00CC4B88"/>
    <w:rsid w:val="00CD736A"/>
    <w:rsid w:val="00D133DD"/>
    <w:rsid w:val="00D34749"/>
    <w:rsid w:val="00D51809"/>
    <w:rsid w:val="00D6392F"/>
    <w:rsid w:val="00D72B47"/>
    <w:rsid w:val="00DE6453"/>
    <w:rsid w:val="00DF259A"/>
    <w:rsid w:val="00DF7F36"/>
    <w:rsid w:val="00E043F3"/>
    <w:rsid w:val="00E2535D"/>
    <w:rsid w:val="00E431C8"/>
    <w:rsid w:val="00E63F86"/>
    <w:rsid w:val="00E74446"/>
    <w:rsid w:val="00E7593C"/>
    <w:rsid w:val="00E904D5"/>
    <w:rsid w:val="00E9363B"/>
    <w:rsid w:val="00E95777"/>
    <w:rsid w:val="00EA3A75"/>
    <w:rsid w:val="00EB1BF4"/>
    <w:rsid w:val="00EB6AB6"/>
    <w:rsid w:val="00EC0827"/>
    <w:rsid w:val="00EE0471"/>
    <w:rsid w:val="00EF7F5C"/>
    <w:rsid w:val="00F11F3E"/>
    <w:rsid w:val="00F4650C"/>
    <w:rsid w:val="00F56E82"/>
    <w:rsid w:val="00F61AE8"/>
    <w:rsid w:val="00FC2580"/>
    <w:rsid w:val="00FC3F35"/>
    <w:rsid w:val="00FC6145"/>
    <w:rsid w:val="00FE0F31"/>
    <w:rsid w:val="00FF115E"/>
    <w:rsid w:val="00FF1399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45</cp:revision>
  <cp:lastPrinted>2021-05-13T12:16:00Z</cp:lastPrinted>
  <dcterms:created xsi:type="dcterms:W3CDTF">2024-05-27T16:53:00Z</dcterms:created>
  <dcterms:modified xsi:type="dcterms:W3CDTF">2024-12-11T19:15:00Z</dcterms:modified>
</cp:coreProperties>
</file>