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0AF6C6ED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AB0E14">
        <w:rPr>
          <w:rFonts w:asciiTheme="majorHAnsi" w:hAnsiTheme="majorHAnsi"/>
          <w:b/>
          <w:bCs/>
          <w:sz w:val="28"/>
          <w:szCs w:val="28"/>
        </w:rPr>
        <w:t>FINANÇAS E ORÇAMENTO</w:t>
      </w:r>
      <w:r w:rsidR="001623E7">
        <w:rPr>
          <w:rFonts w:asciiTheme="majorHAnsi" w:hAnsiTheme="majorHAnsi"/>
          <w:b/>
          <w:bCs/>
          <w:sz w:val="28"/>
          <w:szCs w:val="28"/>
        </w:rPr>
        <w:t xml:space="preserve"> nº </w:t>
      </w:r>
      <w:r w:rsidR="00DB3981">
        <w:rPr>
          <w:rFonts w:asciiTheme="majorHAnsi" w:hAnsiTheme="majorHAnsi"/>
          <w:b/>
          <w:bCs/>
          <w:sz w:val="28"/>
          <w:szCs w:val="28"/>
        </w:rPr>
        <w:t>6</w:t>
      </w:r>
      <w:r w:rsidR="001623E7">
        <w:rPr>
          <w:rFonts w:asciiTheme="majorHAnsi" w:hAnsiTheme="majorHAnsi"/>
          <w:b/>
          <w:bCs/>
          <w:sz w:val="28"/>
          <w:szCs w:val="28"/>
        </w:rPr>
        <w:t>.2024</w:t>
      </w:r>
    </w:p>
    <w:p w14:paraId="2F479418" w14:textId="680919A2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0294F8B" w14:textId="0BDD4C5C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3C71620" w14:textId="47A8A603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2BF59982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60CCD9D9" w14:textId="2CC86728" w:rsidR="00584EBC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5604C0">
        <w:rPr>
          <w:rFonts w:asciiTheme="majorHAnsi" w:hAnsiTheme="majorHAnsi"/>
          <w:sz w:val="24"/>
          <w:szCs w:val="24"/>
        </w:rPr>
        <w:t>0</w:t>
      </w:r>
      <w:r w:rsidR="00DB3981">
        <w:rPr>
          <w:rFonts w:asciiTheme="majorHAnsi" w:hAnsiTheme="majorHAnsi"/>
          <w:sz w:val="24"/>
          <w:szCs w:val="24"/>
        </w:rPr>
        <w:t>5</w:t>
      </w:r>
      <w:r w:rsidR="005604C0">
        <w:rPr>
          <w:rFonts w:asciiTheme="majorHAnsi" w:hAnsiTheme="majorHAnsi"/>
          <w:sz w:val="24"/>
          <w:szCs w:val="24"/>
        </w:rPr>
        <w:t>/2024</w:t>
      </w:r>
    </w:p>
    <w:p w14:paraId="72B95D37" w14:textId="77777777" w:rsidR="00DB3981" w:rsidRPr="00DB3981" w:rsidRDefault="00584EBC" w:rsidP="00DB3981">
      <w:pPr>
        <w:shd w:val="clear" w:color="auto" w:fill="FFFFFF"/>
        <w:spacing w:after="0" w:line="360" w:lineRule="auto"/>
        <w:jc w:val="both"/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372727" w:rsidRPr="00165F14">
        <w:rPr>
          <w:rFonts w:asciiTheme="majorHAnsi" w:hAnsiTheme="majorHAnsi"/>
          <w:sz w:val="24"/>
          <w:szCs w:val="24"/>
        </w:rPr>
        <w:t>“</w:t>
      </w:r>
      <w:r w:rsidR="00DB3981" w:rsidRPr="00DB3981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>PROJETO DE LEI Nº 05/2024</w:t>
      </w:r>
    </w:p>
    <w:p w14:paraId="39B3D1B8" w14:textId="77777777" w:rsidR="00DB3981" w:rsidRDefault="00DB3981" w:rsidP="00DB3981">
      <w:pPr>
        <w:shd w:val="clear" w:color="auto" w:fill="FFFFFF"/>
        <w:spacing w:after="0" w:line="360" w:lineRule="auto"/>
        <w:jc w:val="both"/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</w:pPr>
      <w:r w:rsidRPr="00DB3981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>EMENTA: “ABRE CRÉDITO ADICIONAL SUPLEMENTAR NA LOA, ALTERA AS AÇÕES DO PPA E LDO, DO MUNICÍPIO DE SANTO ANTÔNIO DO SUDOESTE, PARA O EXERCÍCIO DE 2024 E DÁ OUTRAS PROVIDÊNCIAS.”</w:t>
      </w:r>
    </w:p>
    <w:p w14:paraId="63540A84" w14:textId="736E30BE" w:rsidR="00372727" w:rsidRPr="00165F14" w:rsidRDefault="00584EBC" w:rsidP="00DB3981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</w:t>
      </w:r>
      <w:r w:rsidR="00DB3981">
        <w:rPr>
          <w:rFonts w:asciiTheme="majorHAnsi" w:hAnsiTheme="majorHAnsi"/>
          <w:sz w:val="24"/>
          <w:szCs w:val="24"/>
        </w:rPr>
        <w:t>Poder Executivo</w:t>
      </w:r>
    </w:p>
    <w:p w14:paraId="232E67C5" w14:textId="07675818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137274">
        <w:rPr>
          <w:rFonts w:asciiTheme="majorHAnsi" w:hAnsiTheme="majorHAnsi"/>
          <w:sz w:val="24"/>
          <w:szCs w:val="24"/>
        </w:rPr>
        <w:t>01 de fevereiro de 2024.</w:t>
      </w:r>
    </w:p>
    <w:p w14:paraId="11ACF744" w14:textId="35AEA597" w:rsidR="0081541C" w:rsidRDefault="00584EBC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CB0DEA">
        <w:rPr>
          <w:rFonts w:asciiTheme="majorHAnsi" w:hAnsiTheme="majorHAnsi"/>
          <w:bCs/>
          <w:sz w:val="24"/>
          <w:szCs w:val="24"/>
        </w:rPr>
        <w:t>CLAIRTON ANTONIO CAUDURO</w:t>
      </w:r>
    </w:p>
    <w:p w14:paraId="3B650BD2" w14:textId="2E833E66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7BFD90FD" w14:textId="49B0341E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07CC46A2" w14:textId="77777777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1C595FD7" w14:textId="2BBE6E0F" w:rsidR="00B504CB" w:rsidRDefault="00B504CB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</w:p>
    <w:p w14:paraId="4390FCB5" w14:textId="77777777" w:rsidR="00B504CB" w:rsidRDefault="00B504CB" w:rsidP="005D3F7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75EEACAA" w14:textId="0FA2DDDE" w:rsidR="00165F14" w:rsidRDefault="00D90143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 referido projeto </w:t>
      </w:r>
      <w:r w:rsidR="00080EEA">
        <w:rPr>
          <w:rFonts w:asciiTheme="majorHAnsi" w:hAnsiTheme="majorHAnsi"/>
          <w:sz w:val="24"/>
          <w:szCs w:val="24"/>
        </w:rPr>
        <w:t xml:space="preserve">, visa </w:t>
      </w:r>
      <w:r w:rsidR="00DB3981">
        <w:rPr>
          <w:rFonts w:asciiTheme="majorHAnsi" w:hAnsiTheme="majorHAnsi"/>
          <w:sz w:val="24"/>
          <w:szCs w:val="24"/>
        </w:rPr>
        <w:t xml:space="preserve">autorização para suplementação tendo em vista celebração de convênios para execução de obras. </w:t>
      </w:r>
    </w:p>
    <w:p w14:paraId="01029B18" w14:textId="77777777" w:rsidR="00B504CB" w:rsidRDefault="00B504CB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3D872B1C" w14:textId="4361597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52E978D" w14:textId="0944B9AA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</w:t>
      </w:r>
      <w:r w:rsidR="00AB0E14">
        <w:rPr>
          <w:rFonts w:asciiTheme="majorHAnsi" w:hAnsiTheme="majorHAnsi"/>
          <w:sz w:val="24"/>
          <w:szCs w:val="24"/>
        </w:rPr>
        <w:t xml:space="preserve">considerando o parecer favorável da comissão de Justiça e Redação </w:t>
      </w:r>
      <w:r w:rsidRPr="009E3F70">
        <w:rPr>
          <w:rFonts w:asciiTheme="majorHAnsi" w:hAnsiTheme="majorHAnsi"/>
          <w:sz w:val="24"/>
          <w:szCs w:val="24"/>
        </w:rPr>
        <w:t xml:space="preserve">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1DC838BC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493E4E">
        <w:rPr>
          <w:rFonts w:asciiTheme="majorHAnsi" w:hAnsiTheme="majorHAnsi"/>
          <w:sz w:val="24"/>
          <w:szCs w:val="24"/>
        </w:rPr>
        <w:t>02 de fevereiro de 2024.</w:t>
      </w: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7775D61E" w:rsidR="009E3F70" w:rsidRPr="00D90143" w:rsidRDefault="00CB0DEA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lastRenderedPageBreak/>
        <w:t>CLAIRTON ANTONIO CAUDURO</w:t>
      </w:r>
    </w:p>
    <w:p w14:paraId="75C3AB96" w14:textId="2A0C85A9" w:rsidR="009E3F70" w:rsidRPr="009E3F70" w:rsidRDefault="009E3F70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- </w:t>
      </w:r>
      <w:r w:rsidR="006B05CB">
        <w:rPr>
          <w:rFonts w:asciiTheme="majorHAnsi" w:hAnsiTheme="majorHAnsi"/>
          <w:bCs/>
          <w:sz w:val="24"/>
          <w:szCs w:val="24"/>
        </w:rPr>
        <w:t>PSD</w:t>
      </w: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t xml:space="preserve">IV - CONCLUSÃO </w:t>
      </w:r>
    </w:p>
    <w:p w14:paraId="4FA64CCC" w14:textId="32B77027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Os membros da Comissão de Justiça e Redação,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493E4E">
        <w:rPr>
          <w:rFonts w:asciiTheme="majorHAnsi" w:hAnsiTheme="majorHAnsi"/>
          <w:sz w:val="24"/>
          <w:szCs w:val="24"/>
        </w:rPr>
        <w:t>0</w:t>
      </w:r>
      <w:r w:rsidR="00137274">
        <w:rPr>
          <w:rFonts w:asciiTheme="majorHAnsi" w:hAnsiTheme="majorHAnsi"/>
          <w:sz w:val="24"/>
          <w:szCs w:val="24"/>
        </w:rPr>
        <w:t>2</w:t>
      </w:r>
      <w:r w:rsidR="00493E4E">
        <w:rPr>
          <w:rFonts w:asciiTheme="majorHAnsi" w:hAnsiTheme="majorHAnsi"/>
          <w:sz w:val="24"/>
          <w:szCs w:val="24"/>
        </w:rPr>
        <w:t xml:space="preserve"> de fevereiro e2024 </w:t>
      </w:r>
      <w:r w:rsidRPr="009E3F70">
        <w:rPr>
          <w:rFonts w:asciiTheme="majorHAnsi" w:hAnsiTheme="majorHAnsi"/>
          <w:sz w:val="24"/>
          <w:szCs w:val="24"/>
        </w:rPr>
        <w:t xml:space="preserve">, assinam o Parecer do Projeto de Lei nº </w:t>
      </w:r>
      <w:r w:rsidR="00493E4E">
        <w:rPr>
          <w:rFonts w:asciiTheme="majorHAnsi" w:hAnsiTheme="majorHAnsi"/>
          <w:sz w:val="24"/>
          <w:szCs w:val="24"/>
        </w:rPr>
        <w:t>0</w:t>
      </w:r>
      <w:r w:rsidR="00DB3981">
        <w:rPr>
          <w:rFonts w:asciiTheme="majorHAnsi" w:hAnsiTheme="majorHAnsi"/>
          <w:sz w:val="24"/>
          <w:szCs w:val="24"/>
        </w:rPr>
        <w:t>5</w:t>
      </w:r>
      <w:r w:rsidR="00493E4E">
        <w:rPr>
          <w:rFonts w:asciiTheme="majorHAnsi" w:hAnsiTheme="majorHAnsi"/>
          <w:sz w:val="24"/>
          <w:szCs w:val="24"/>
        </w:rPr>
        <w:t>/2024</w:t>
      </w:r>
      <w:r w:rsidR="00272F6D">
        <w:rPr>
          <w:rFonts w:asciiTheme="majorHAnsi" w:hAnsiTheme="majorHAnsi"/>
          <w:sz w:val="24"/>
          <w:szCs w:val="24"/>
        </w:rPr>
        <w:t>, do Poder Executivo Municipal</w:t>
      </w:r>
      <w:r w:rsidR="00D90143">
        <w:rPr>
          <w:rFonts w:asciiTheme="majorHAnsi" w:hAnsiTheme="majorHAnsi"/>
          <w:sz w:val="24"/>
          <w:szCs w:val="24"/>
        </w:rPr>
        <w:t>.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6DF738EC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2D3901F3" w14:textId="577A18DD" w:rsidR="0081541C" w:rsidRP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Sala das Comissões, </w:t>
      </w:r>
      <w:r w:rsidR="00493E4E">
        <w:rPr>
          <w:rFonts w:asciiTheme="majorHAnsi" w:hAnsiTheme="majorHAnsi"/>
          <w:sz w:val="24"/>
          <w:szCs w:val="24"/>
        </w:rPr>
        <w:t>0</w:t>
      </w:r>
      <w:r w:rsidR="00D90143">
        <w:rPr>
          <w:rFonts w:asciiTheme="majorHAnsi" w:hAnsiTheme="majorHAnsi"/>
          <w:sz w:val="24"/>
          <w:szCs w:val="24"/>
        </w:rPr>
        <w:t>2</w:t>
      </w:r>
      <w:r>
        <w:rPr>
          <w:rFonts w:asciiTheme="majorHAnsi" w:hAnsiTheme="majorHAnsi"/>
          <w:sz w:val="24"/>
          <w:szCs w:val="24"/>
        </w:rPr>
        <w:t xml:space="preserve"> de fevereiro de 202</w:t>
      </w:r>
      <w:r w:rsidR="00493E4E">
        <w:rPr>
          <w:rFonts w:asciiTheme="majorHAnsi" w:hAnsiTheme="majorHAnsi"/>
          <w:sz w:val="24"/>
          <w:szCs w:val="24"/>
        </w:rPr>
        <w:t>4</w:t>
      </w:r>
      <w:r>
        <w:rPr>
          <w:rFonts w:asciiTheme="majorHAnsi" w:hAnsiTheme="majorHAnsi"/>
          <w:sz w:val="24"/>
          <w:szCs w:val="24"/>
        </w:rPr>
        <w:t>.</w:t>
      </w:r>
    </w:p>
    <w:p w14:paraId="035C968E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54E09C74" w14:textId="2EE79442" w:rsidR="0081541C" w:rsidRPr="005D3F70" w:rsidRDefault="00AB0E14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41070F" w:rsidRPr="005D3F70">
        <w:rPr>
          <w:rFonts w:asciiTheme="majorHAnsi" w:hAnsiTheme="majorHAnsi"/>
          <w:b/>
          <w:sz w:val="24"/>
          <w:szCs w:val="24"/>
        </w:rPr>
        <w:t xml:space="preserve">                                 </w:t>
      </w:r>
      <w:r w:rsidR="00272F6D">
        <w:rPr>
          <w:rFonts w:asciiTheme="majorHAnsi" w:hAnsiTheme="majorHAnsi"/>
          <w:b/>
          <w:sz w:val="24"/>
          <w:szCs w:val="24"/>
        </w:rPr>
        <w:t xml:space="preserve">                     </w:t>
      </w:r>
      <w:r w:rsidR="00CB0DEA">
        <w:rPr>
          <w:rFonts w:asciiTheme="majorHAnsi" w:hAnsiTheme="majorHAnsi"/>
          <w:b/>
          <w:sz w:val="24"/>
          <w:szCs w:val="24"/>
        </w:rPr>
        <w:t>CLAIRTON ANTONIO CAUDURO</w:t>
      </w:r>
    </w:p>
    <w:p w14:paraId="47DEF7DD" w14:textId="7D0388DC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 xml:space="preserve">                 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1C144230" w:rsidR="0081541C" w:rsidRPr="005D3F70" w:rsidRDefault="005A13B0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VANDERLEI DARCI NOVAK</w:t>
      </w: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064438">
      <w:headerReference w:type="default" r:id="rId7"/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DCAE9" w14:textId="77777777" w:rsidR="00064438" w:rsidRDefault="00064438" w:rsidP="005A13B0">
      <w:pPr>
        <w:spacing w:after="0" w:line="240" w:lineRule="auto"/>
      </w:pPr>
      <w:r>
        <w:separator/>
      </w:r>
    </w:p>
  </w:endnote>
  <w:endnote w:type="continuationSeparator" w:id="0">
    <w:p w14:paraId="28BAB214" w14:textId="77777777" w:rsidR="00064438" w:rsidRDefault="00064438" w:rsidP="005A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0A5BD" w14:textId="77777777" w:rsidR="00064438" w:rsidRDefault="00064438" w:rsidP="005A13B0">
      <w:pPr>
        <w:spacing w:after="0" w:line="240" w:lineRule="auto"/>
      </w:pPr>
      <w:r>
        <w:separator/>
      </w:r>
    </w:p>
  </w:footnote>
  <w:footnote w:type="continuationSeparator" w:id="0">
    <w:p w14:paraId="67E8D4FF" w14:textId="77777777" w:rsidR="00064438" w:rsidRDefault="00064438" w:rsidP="005A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992DC" w14:textId="438E0ED7" w:rsidR="005A13B0" w:rsidRDefault="005A13B0">
    <w:pPr>
      <w:pStyle w:val="Cabealho"/>
    </w:pPr>
  </w:p>
  <w:p w14:paraId="0F85B2E0" w14:textId="77777777" w:rsidR="005A13B0" w:rsidRDefault="005A13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10DDC"/>
    <w:rsid w:val="00064438"/>
    <w:rsid w:val="00080052"/>
    <w:rsid w:val="00080EEA"/>
    <w:rsid w:val="00137274"/>
    <w:rsid w:val="001623E7"/>
    <w:rsid w:val="00165F14"/>
    <w:rsid w:val="001C32AF"/>
    <w:rsid w:val="00272F6D"/>
    <w:rsid w:val="002F4827"/>
    <w:rsid w:val="00372727"/>
    <w:rsid w:val="003D4133"/>
    <w:rsid w:val="0041070F"/>
    <w:rsid w:val="00493E4E"/>
    <w:rsid w:val="005302D7"/>
    <w:rsid w:val="005604C0"/>
    <w:rsid w:val="00584EBC"/>
    <w:rsid w:val="005A13B0"/>
    <w:rsid w:val="005C3F97"/>
    <w:rsid w:val="005D3F70"/>
    <w:rsid w:val="005F37BE"/>
    <w:rsid w:val="00603950"/>
    <w:rsid w:val="0062382A"/>
    <w:rsid w:val="00635290"/>
    <w:rsid w:val="00674D6D"/>
    <w:rsid w:val="006B05CB"/>
    <w:rsid w:val="006F38CB"/>
    <w:rsid w:val="007360D2"/>
    <w:rsid w:val="007C04E6"/>
    <w:rsid w:val="007E241A"/>
    <w:rsid w:val="0081541C"/>
    <w:rsid w:val="00843139"/>
    <w:rsid w:val="008F75F6"/>
    <w:rsid w:val="00991039"/>
    <w:rsid w:val="009A1A0F"/>
    <w:rsid w:val="009B0DDB"/>
    <w:rsid w:val="009C2849"/>
    <w:rsid w:val="009E3F70"/>
    <w:rsid w:val="00A90FA1"/>
    <w:rsid w:val="00A97532"/>
    <w:rsid w:val="00AA4592"/>
    <w:rsid w:val="00AB0E14"/>
    <w:rsid w:val="00B504CB"/>
    <w:rsid w:val="00C02B66"/>
    <w:rsid w:val="00CB0DEA"/>
    <w:rsid w:val="00D31C4B"/>
    <w:rsid w:val="00D90143"/>
    <w:rsid w:val="00DB3981"/>
    <w:rsid w:val="00E060CA"/>
    <w:rsid w:val="00E41C92"/>
    <w:rsid w:val="00E43424"/>
    <w:rsid w:val="00F17CC2"/>
    <w:rsid w:val="00F55EF3"/>
    <w:rsid w:val="00F8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3B0"/>
    <w:rPr>
      <w:sz w:val="22"/>
    </w:rPr>
  </w:style>
  <w:style w:type="paragraph" w:styleId="Rodap">
    <w:name w:val="footer"/>
    <w:basedOn w:val="Normal"/>
    <w:link w:val="Rodap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3B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3</cp:revision>
  <cp:lastPrinted>2024-02-02T13:28:00Z</cp:lastPrinted>
  <dcterms:created xsi:type="dcterms:W3CDTF">2024-02-02T14:56:00Z</dcterms:created>
  <dcterms:modified xsi:type="dcterms:W3CDTF">2024-02-02T14:57:00Z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