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B2473" w14:textId="2949DB17" w:rsidR="00BE7986" w:rsidRPr="0041073B" w:rsidRDefault="00BE7986" w:rsidP="002D5D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073B">
        <w:rPr>
          <w:rFonts w:ascii="Times New Roman" w:hAnsi="Times New Roman" w:cs="Times New Roman"/>
          <w:sz w:val="24"/>
          <w:szCs w:val="24"/>
        </w:rPr>
        <w:t>PROJETO DE LEI N.º</w:t>
      </w:r>
      <w:r w:rsidR="00A03892" w:rsidRPr="0041073B">
        <w:rPr>
          <w:rFonts w:ascii="Times New Roman" w:hAnsi="Times New Roman" w:cs="Times New Roman"/>
          <w:sz w:val="24"/>
          <w:szCs w:val="24"/>
        </w:rPr>
        <w:t xml:space="preserve"> 1</w:t>
      </w:r>
      <w:r w:rsidR="005132C0" w:rsidRPr="0041073B">
        <w:rPr>
          <w:rFonts w:ascii="Times New Roman" w:hAnsi="Times New Roman" w:cs="Times New Roman"/>
          <w:sz w:val="24"/>
          <w:szCs w:val="24"/>
        </w:rPr>
        <w:t>67</w:t>
      </w:r>
      <w:r w:rsidR="004E76A4" w:rsidRPr="0041073B">
        <w:rPr>
          <w:rFonts w:ascii="Times New Roman" w:hAnsi="Times New Roman" w:cs="Times New Roman"/>
          <w:sz w:val="24"/>
          <w:szCs w:val="24"/>
        </w:rPr>
        <w:t>/2024</w:t>
      </w:r>
      <w:r w:rsidRPr="0041073B">
        <w:rPr>
          <w:rFonts w:ascii="Times New Roman" w:hAnsi="Times New Roman" w:cs="Times New Roman"/>
          <w:sz w:val="24"/>
          <w:szCs w:val="24"/>
        </w:rPr>
        <w:t xml:space="preserve">, DE </w:t>
      </w:r>
      <w:r w:rsidR="007409FD" w:rsidRPr="0041073B">
        <w:rPr>
          <w:rFonts w:ascii="Times New Roman" w:hAnsi="Times New Roman" w:cs="Times New Roman"/>
          <w:sz w:val="24"/>
          <w:szCs w:val="24"/>
        </w:rPr>
        <w:t>1</w:t>
      </w:r>
      <w:r w:rsidR="005132C0" w:rsidRPr="0041073B">
        <w:rPr>
          <w:rFonts w:ascii="Times New Roman" w:hAnsi="Times New Roman" w:cs="Times New Roman"/>
          <w:sz w:val="24"/>
          <w:szCs w:val="24"/>
        </w:rPr>
        <w:t>9</w:t>
      </w:r>
      <w:r w:rsidRPr="0041073B">
        <w:rPr>
          <w:rFonts w:ascii="Times New Roman" w:hAnsi="Times New Roman" w:cs="Times New Roman"/>
          <w:sz w:val="24"/>
          <w:szCs w:val="24"/>
        </w:rPr>
        <w:t xml:space="preserve"> DE </w:t>
      </w:r>
      <w:r w:rsidR="005132C0" w:rsidRPr="0041073B">
        <w:rPr>
          <w:rFonts w:ascii="Times New Roman" w:hAnsi="Times New Roman" w:cs="Times New Roman"/>
          <w:sz w:val="24"/>
          <w:szCs w:val="24"/>
        </w:rPr>
        <w:t>NOVEMBRO</w:t>
      </w:r>
      <w:r w:rsidRPr="0041073B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4E3E1E3" w14:textId="77777777" w:rsidR="00B63224" w:rsidRPr="0041073B" w:rsidRDefault="00B63224" w:rsidP="002D5D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BD4C4C" w14:textId="3EE1FCE5" w:rsidR="00B63224" w:rsidRPr="0041073B" w:rsidRDefault="00856AC6" w:rsidP="00C60629">
      <w:pPr>
        <w:spacing w:line="240" w:lineRule="auto"/>
        <w:ind w:left="5670" w:firstLine="14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1073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o </w:t>
      </w:r>
      <w:r w:rsidR="00C6062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rt. 1° da Lei n° 11.195/2023 de 19 de dezembro de 2023 e dá outras providencias.</w:t>
      </w:r>
    </w:p>
    <w:p w14:paraId="37A0619B" w14:textId="77777777" w:rsidR="005132C0" w:rsidRPr="0041073B" w:rsidRDefault="005132C0" w:rsidP="005132C0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7EAFBAA0" w:rsidR="005132C0" w:rsidRPr="0041073B" w:rsidRDefault="005132C0" w:rsidP="005132C0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132C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4107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5132C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Fica alterado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 </w:t>
      </w:r>
      <w:r w:rsidR="005576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rt. 1° da Lei n° 11.195/2023 de 19 de dezembro de 2023</w:t>
      </w:r>
      <w:r w:rsidRPr="005132C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49375BB0" w14:textId="77777777" w:rsidR="005132C0" w:rsidRPr="005132C0" w:rsidRDefault="005132C0" w:rsidP="005132C0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AA6156B" w14:textId="383A23B9" w:rsidR="005132C0" w:rsidRPr="005132C0" w:rsidRDefault="005132C0" w:rsidP="005132C0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107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</w:t>
      </w:r>
      <w:r w:rsidRPr="005132C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4107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5132C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1º. Fica definido como critério para conversão do valor das obras da rede seca de esgotamento cloacal, o valor de R$952,80 para lotes residenciais e R$1.905,60 para</w:t>
      </w:r>
      <w:r w:rsidRPr="004107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132C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lotes com destinação industrial, conforme memória de cálculo elaborado pela Secretaria de Urbanismo e Mobilidade Urbana, aplicando-se o valor a cada unidade de lotes,</w:t>
      </w:r>
      <w:r w:rsidRPr="004107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132C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conforme destinação residencial ou industrial.</w:t>
      </w:r>
      <w:r w:rsidRPr="004107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”</w:t>
      </w:r>
    </w:p>
    <w:p w14:paraId="16C5DCAF" w14:textId="77777777" w:rsidR="00B127B2" w:rsidRDefault="00B127B2" w:rsidP="00B127B2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7A5556" w14:textId="5AE73861" w:rsidR="00EE64B8" w:rsidRPr="00EE64B8" w:rsidRDefault="00EE64B8" w:rsidP="00B8553E">
      <w:pPr>
        <w:ind w:left="707" w:firstLine="711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>Art. 2º. As demais disposições permanecem inalteradas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D65940" w14:textId="004635FA" w:rsidR="005132C0" w:rsidRPr="0041073B" w:rsidRDefault="00F117FD" w:rsidP="00B44115">
      <w:pPr>
        <w:pStyle w:val="NormalWeb"/>
        <w:spacing w:before="0" w:beforeAutospacing="0" w:after="0" w:afterAutospacing="0"/>
        <w:ind w:firstLine="1418"/>
        <w:jc w:val="both"/>
      </w:pPr>
      <w:r w:rsidRPr="0041073B">
        <w:t>Art.</w:t>
      </w:r>
      <w:r w:rsidR="00B44115" w:rsidRPr="0041073B">
        <w:t xml:space="preserve"> </w:t>
      </w:r>
      <w:r w:rsidR="00EE64B8">
        <w:t>3</w:t>
      </w:r>
      <w:r w:rsidRPr="0041073B">
        <w:t>º</w:t>
      </w:r>
      <w:r w:rsidR="00B44115" w:rsidRPr="0041073B">
        <w:t xml:space="preserve"> </w:t>
      </w:r>
      <w:r w:rsidR="00B127B2" w:rsidRPr="0041073B">
        <w:t>Esta Lei entrará em vigor na data da sua publicação</w:t>
      </w:r>
      <w:r w:rsidR="005132C0" w:rsidRPr="0041073B">
        <w:t>.</w:t>
      </w:r>
    </w:p>
    <w:p w14:paraId="71B0F2B8" w14:textId="77777777" w:rsidR="005132C0" w:rsidRPr="0041073B" w:rsidRDefault="005132C0" w:rsidP="00B44115">
      <w:pPr>
        <w:pStyle w:val="NormalWeb"/>
        <w:spacing w:before="0" w:beforeAutospacing="0" w:after="0" w:afterAutospacing="0"/>
        <w:ind w:firstLine="1418"/>
        <w:jc w:val="both"/>
      </w:pPr>
    </w:p>
    <w:p w14:paraId="71FCB546" w14:textId="77777777" w:rsidR="005132C0" w:rsidRPr="0041073B" w:rsidRDefault="005132C0" w:rsidP="00B44115">
      <w:pPr>
        <w:pStyle w:val="NormalWeb"/>
        <w:spacing w:before="0" w:beforeAutospacing="0" w:after="0" w:afterAutospacing="0"/>
        <w:ind w:firstLine="1418"/>
        <w:jc w:val="both"/>
      </w:pPr>
    </w:p>
    <w:p w14:paraId="478D69DA" w14:textId="77777777" w:rsidR="00BE7986" w:rsidRPr="0041073B" w:rsidRDefault="00856AC6" w:rsidP="002D5D54">
      <w:pPr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07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E0813E5" w14:textId="77777777" w:rsidR="005132C0" w:rsidRPr="0041073B" w:rsidRDefault="005132C0" w:rsidP="002D5D54">
      <w:pPr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F782FC" w14:textId="0CB122C4" w:rsidR="00862EB3" w:rsidRPr="0041073B" w:rsidRDefault="00BE7986" w:rsidP="005132C0">
      <w:pPr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073B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60629">
        <w:rPr>
          <w:rFonts w:ascii="Times New Roman" w:hAnsi="Times New Roman" w:cs="Times New Roman"/>
          <w:sz w:val="24"/>
          <w:szCs w:val="24"/>
        </w:rPr>
        <w:t>P</w:t>
      </w:r>
      <w:r w:rsidR="00C60629" w:rsidRPr="00CE6DE4">
        <w:rPr>
          <w:rFonts w:ascii="Times New Roman" w:hAnsi="Times New Roman" w:cs="Times New Roman"/>
          <w:sz w:val="24"/>
          <w:szCs w:val="24"/>
        </w:rPr>
        <w:t xml:space="preserve">rojeto de </w:t>
      </w:r>
      <w:r w:rsidR="00C60629">
        <w:rPr>
          <w:rFonts w:ascii="Times New Roman" w:hAnsi="Times New Roman" w:cs="Times New Roman"/>
          <w:sz w:val="24"/>
          <w:szCs w:val="24"/>
        </w:rPr>
        <w:t>L</w:t>
      </w:r>
      <w:r w:rsidR="00C60629" w:rsidRPr="00CE6DE4">
        <w:rPr>
          <w:rFonts w:ascii="Times New Roman" w:hAnsi="Times New Roman" w:cs="Times New Roman"/>
          <w:sz w:val="24"/>
          <w:szCs w:val="24"/>
        </w:rPr>
        <w:t xml:space="preserve">ei que visa a alteração do </w:t>
      </w:r>
      <w:r w:rsidR="00C60629">
        <w:rPr>
          <w:rFonts w:ascii="Times New Roman" w:hAnsi="Times New Roman" w:cs="Times New Roman"/>
          <w:sz w:val="24"/>
          <w:szCs w:val="24"/>
        </w:rPr>
        <w:t>A</w:t>
      </w:r>
      <w:r w:rsidR="00C60629" w:rsidRPr="00CE6DE4">
        <w:rPr>
          <w:rFonts w:ascii="Times New Roman" w:hAnsi="Times New Roman" w:cs="Times New Roman"/>
          <w:sz w:val="24"/>
          <w:szCs w:val="24"/>
        </w:rPr>
        <w:t>rtigo 1º da Lei 11.</w:t>
      </w:r>
      <w:r w:rsidR="00C60629">
        <w:rPr>
          <w:rFonts w:ascii="Times New Roman" w:hAnsi="Times New Roman" w:cs="Times New Roman"/>
          <w:sz w:val="24"/>
          <w:szCs w:val="24"/>
        </w:rPr>
        <w:t>195/2023,</w:t>
      </w:r>
      <w:r w:rsidR="00C60629" w:rsidRPr="00CE6DE4">
        <w:rPr>
          <w:rFonts w:ascii="Times New Roman" w:hAnsi="Times New Roman" w:cs="Times New Roman"/>
          <w:sz w:val="24"/>
          <w:szCs w:val="24"/>
        </w:rPr>
        <w:t xml:space="preserve"> de </w:t>
      </w:r>
      <w:r w:rsidR="00C60629">
        <w:rPr>
          <w:rFonts w:ascii="Times New Roman" w:hAnsi="Times New Roman" w:cs="Times New Roman"/>
          <w:sz w:val="24"/>
          <w:szCs w:val="24"/>
        </w:rPr>
        <w:t>19</w:t>
      </w:r>
      <w:r w:rsidR="00C60629" w:rsidRPr="00CE6DE4">
        <w:rPr>
          <w:rFonts w:ascii="Times New Roman" w:hAnsi="Times New Roman" w:cs="Times New Roman"/>
          <w:sz w:val="24"/>
          <w:szCs w:val="24"/>
        </w:rPr>
        <w:t xml:space="preserve"> de </w:t>
      </w:r>
      <w:r w:rsidR="00C60629">
        <w:rPr>
          <w:rFonts w:ascii="Times New Roman" w:hAnsi="Times New Roman" w:cs="Times New Roman"/>
          <w:sz w:val="24"/>
          <w:szCs w:val="24"/>
        </w:rPr>
        <w:t>dezembro</w:t>
      </w:r>
      <w:r w:rsidR="00C60629" w:rsidRPr="00CE6DE4">
        <w:rPr>
          <w:rFonts w:ascii="Times New Roman" w:hAnsi="Times New Roman" w:cs="Times New Roman"/>
          <w:sz w:val="24"/>
          <w:szCs w:val="24"/>
        </w:rPr>
        <w:t xml:space="preserve"> de 202</w:t>
      </w:r>
      <w:r w:rsidR="00C60629">
        <w:rPr>
          <w:rFonts w:ascii="Times New Roman" w:hAnsi="Times New Roman" w:cs="Times New Roman"/>
          <w:sz w:val="24"/>
          <w:szCs w:val="24"/>
        </w:rPr>
        <w:t xml:space="preserve">3, </w:t>
      </w:r>
      <w:r w:rsidR="005132C0"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solicita-se aprovação do </w:t>
      </w:r>
      <w:r w:rsidR="00241A05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5132C0"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t>rojeto de Lei para fins de definir como critério para conversão do valor</w:t>
      </w:r>
      <w:r w:rsidR="005132C0"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132C0"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t>das obras da rede seca de esgotamento cloacal, o valor constante da planilha de cálculo anexa, elaborado pela Secretaria de Urbanismo e Mobilidade Urbana, aplicando-se o</w:t>
      </w:r>
      <w:r w:rsidR="005132C0"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132C0"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a cada unidade de lotes, conforme seja a destinação residencial ou industrial.</w:t>
      </w:r>
    </w:p>
    <w:p w14:paraId="771DD31A" w14:textId="77215645" w:rsidR="00B935AE" w:rsidRPr="0041073B" w:rsidRDefault="00B935AE" w:rsidP="002D5D54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41073B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41073B" w:rsidRDefault="002D5D54" w:rsidP="002D5D54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41073B" w:rsidRDefault="00BE7986" w:rsidP="002D5D54">
      <w:pPr>
        <w:spacing w:line="240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2F1D63B" w14:textId="29E462D3" w:rsidR="00866A00" w:rsidRPr="0041073B" w:rsidRDefault="00866A00" w:rsidP="00866A00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1073B">
        <w:rPr>
          <w:rFonts w:ascii="Times New Roman" w:hAnsi="Times New Roman" w:cs="Times New Roman"/>
          <w:sz w:val="24"/>
          <w:szCs w:val="24"/>
        </w:rPr>
        <w:t>GABINETE DO PREFEITO MUNICIPAL DE NOVA PRATA, em 1</w:t>
      </w:r>
      <w:r w:rsidR="005132C0" w:rsidRPr="0041073B">
        <w:rPr>
          <w:rFonts w:ascii="Times New Roman" w:hAnsi="Times New Roman" w:cs="Times New Roman"/>
          <w:sz w:val="24"/>
          <w:szCs w:val="24"/>
        </w:rPr>
        <w:t>9</w:t>
      </w:r>
      <w:r w:rsidRPr="0041073B">
        <w:rPr>
          <w:rFonts w:ascii="Times New Roman" w:hAnsi="Times New Roman" w:cs="Times New Roman"/>
          <w:sz w:val="24"/>
          <w:szCs w:val="24"/>
        </w:rPr>
        <w:t xml:space="preserve"> de </w:t>
      </w:r>
      <w:r w:rsidR="005132C0" w:rsidRPr="0041073B">
        <w:rPr>
          <w:rFonts w:ascii="Times New Roman" w:hAnsi="Times New Roman" w:cs="Times New Roman"/>
          <w:sz w:val="24"/>
          <w:szCs w:val="24"/>
        </w:rPr>
        <w:t>novembro</w:t>
      </w:r>
      <w:r w:rsidRPr="0041073B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6CF56D1" w14:textId="77777777" w:rsidR="00B44115" w:rsidRPr="0041073B" w:rsidRDefault="00B44115" w:rsidP="000A530B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41073B" w:rsidRDefault="00B44115" w:rsidP="000A530B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010A15F7" w14:textId="2BF1E9E1" w:rsidR="000A530B" w:rsidRPr="0041073B" w:rsidRDefault="000A530B" w:rsidP="0041073B">
      <w:pPr>
        <w:tabs>
          <w:tab w:val="left" w:pos="1418"/>
          <w:tab w:val="left" w:pos="2552"/>
          <w:tab w:val="left" w:pos="4253"/>
        </w:tabs>
        <w:spacing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73B">
        <w:rPr>
          <w:rFonts w:ascii="Times New Roman" w:eastAsia="Times New Roman" w:hAnsi="Times New Roman" w:cs="Times New Roman"/>
          <w:sz w:val="24"/>
          <w:szCs w:val="24"/>
          <w:lang w:eastAsia="ar-SA"/>
        </w:rPr>
        <w:t>Alcione Grazziotin</w:t>
      </w:r>
    </w:p>
    <w:p w14:paraId="0B6D79EA" w14:textId="3AC106D1" w:rsidR="000A530B" w:rsidRPr="0041073B" w:rsidRDefault="000A530B" w:rsidP="00866A00">
      <w:pPr>
        <w:tabs>
          <w:tab w:val="left" w:pos="1418"/>
          <w:tab w:val="left" w:pos="2552"/>
          <w:tab w:val="left" w:pos="4253"/>
        </w:tabs>
        <w:spacing w:line="240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73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41073B" w:rsidRDefault="000A530B" w:rsidP="000A530B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41073B" w:rsidSect="0041073B">
      <w:pgSz w:w="12240" w:h="15840"/>
      <w:pgMar w:top="2977" w:right="1325" w:bottom="0" w:left="1560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223948"/>
    <w:rsid w:val="002239AC"/>
    <w:rsid w:val="00241A05"/>
    <w:rsid w:val="002461AD"/>
    <w:rsid w:val="002545C4"/>
    <w:rsid w:val="00277B79"/>
    <w:rsid w:val="00287213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A2F29"/>
    <w:rsid w:val="004C3F25"/>
    <w:rsid w:val="004E76A4"/>
    <w:rsid w:val="005025F9"/>
    <w:rsid w:val="005132C0"/>
    <w:rsid w:val="00537588"/>
    <w:rsid w:val="0055766F"/>
    <w:rsid w:val="00563807"/>
    <w:rsid w:val="005960E2"/>
    <w:rsid w:val="005C22E1"/>
    <w:rsid w:val="005D2D70"/>
    <w:rsid w:val="005D32A7"/>
    <w:rsid w:val="005D4516"/>
    <w:rsid w:val="005E27B3"/>
    <w:rsid w:val="005F7762"/>
    <w:rsid w:val="006205A7"/>
    <w:rsid w:val="00670F1F"/>
    <w:rsid w:val="006955CD"/>
    <w:rsid w:val="006A72F1"/>
    <w:rsid w:val="006D4A4F"/>
    <w:rsid w:val="007409FD"/>
    <w:rsid w:val="007558CB"/>
    <w:rsid w:val="007813EB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90E49"/>
    <w:rsid w:val="00AD01F1"/>
    <w:rsid w:val="00AE533A"/>
    <w:rsid w:val="00AF20E5"/>
    <w:rsid w:val="00AF3C9D"/>
    <w:rsid w:val="00B00823"/>
    <w:rsid w:val="00B0273A"/>
    <w:rsid w:val="00B127B2"/>
    <w:rsid w:val="00B270D4"/>
    <w:rsid w:val="00B44115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B6808"/>
    <w:rsid w:val="00CE296A"/>
    <w:rsid w:val="00D17179"/>
    <w:rsid w:val="00D2154F"/>
    <w:rsid w:val="00DA55A2"/>
    <w:rsid w:val="00DD2C9B"/>
    <w:rsid w:val="00E608F2"/>
    <w:rsid w:val="00E65225"/>
    <w:rsid w:val="00E723B6"/>
    <w:rsid w:val="00ED0B4A"/>
    <w:rsid w:val="00EE64B8"/>
    <w:rsid w:val="00F117FD"/>
    <w:rsid w:val="00F61B68"/>
    <w:rsid w:val="00F72259"/>
    <w:rsid w:val="00F80CA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7</cp:revision>
  <cp:lastPrinted>2024-11-19T19:39:00Z</cp:lastPrinted>
  <dcterms:created xsi:type="dcterms:W3CDTF">2024-11-19T19:23:00Z</dcterms:created>
  <dcterms:modified xsi:type="dcterms:W3CDTF">2024-11-19T19:50:00Z</dcterms:modified>
</cp:coreProperties>
</file>