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5F89" w:rsidRDefault="0055359B">
      <w:pPr>
        <w:spacing w:line="360" w:lineRule="auto"/>
        <w:ind w:left="2834"/>
        <w:jc w:val="both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 xml:space="preserve">PROJETO DE LEI N° 53/2022. </w:t>
      </w:r>
    </w:p>
    <w:p w:rsidR="00DB5F89" w:rsidRDefault="00DB5F89">
      <w:pPr>
        <w:spacing w:line="360" w:lineRule="auto"/>
        <w:jc w:val="both"/>
        <w:rPr>
          <w:rFonts w:ascii="Garamond" w:eastAsia="Garamond" w:hAnsi="Garamond" w:cs="Garamond"/>
          <w:b/>
          <w:sz w:val="24"/>
          <w:szCs w:val="24"/>
        </w:rPr>
      </w:pPr>
    </w:p>
    <w:p w:rsidR="00DB5F89" w:rsidRDefault="0055359B">
      <w:pPr>
        <w:spacing w:line="360" w:lineRule="auto"/>
        <w:ind w:left="2834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SÚMULA</w:t>
      </w:r>
      <w:r>
        <w:rPr>
          <w:rFonts w:ascii="Garamond" w:eastAsia="Garamond" w:hAnsi="Garamond" w:cs="Garamond"/>
          <w:sz w:val="24"/>
          <w:szCs w:val="24"/>
        </w:rPr>
        <w:t xml:space="preserve"> - Denomina as ruas da Vila Rural Padre João </w:t>
      </w:r>
      <w:proofErr w:type="spellStart"/>
      <w:r>
        <w:rPr>
          <w:rFonts w:ascii="Garamond" w:eastAsia="Garamond" w:hAnsi="Garamond" w:cs="Garamond"/>
          <w:sz w:val="24"/>
          <w:szCs w:val="24"/>
        </w:rPr>
        <w:t>Sêga</w:t>
      </w:r>
      <w:proofErr w:type="spellEnd"/>
      <w:r>
        <w:rPr>
          <w:rFonts w:ascii="Garamond" w:eastAsia="Garamond" w:hAnsi="Garamond" w:cs="Garamond"/>
          <w:sz w:val="24"/>
          <w:szCs w:val="24"/>
        </w:rPr>
        <w:t xml:space="preserve"> do Município de Cruzmaltina, Estado do Paraná e dá outras providências.</w:t>
      </w:r>
    </w:p>
    <w:p w:rsidR="00DB5F89" w:rsidRDefault="00DB5F89">
      <w:pPr>
        <w:spacing w:line="360" w:lineRule="auto"/>
        <w:jc w:val="both"/>
        <w:rPr>
          <w:rFonts w:ascii="Garamond" w:eastAsia="Garamond" w:hAnsi="Garamond" w:cs="Garamond"/>
          <w:b/>
          <w:sz w:val="24"/>
          <w:szCs w:val="24"/>
        </w:rPr>
      </w:pPr>
    </w:p>
    <w:p w:rsidR="00DB5F89" w:rsidRDefault="0055359B">
      <w:pPr>
        <w:spacing w:line="360" w:lineRule="auto"/>
        <w:ind w:firstLine="72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 xml:space="preserve">O PREFEITO DO MUNICÍPIO DE CRUZMALTINA, </w:t>
      </w:r>
      <w:r>
        <w:rPr>
          <w:rFonts w:ascii="Garamond" w:eastAsia="Garamond" w:hAnsi="Garamond" w:cs="Garamond"/>
          <w:sz w:val="24"/>
          <w:szCs w:val="24"/>
        </w:rPr>
        <w:t>Estado do Paraná,</w:t>
      </w:r>
      <w:r>
        <w:rPr>
          <w:rFonts w:ascii="Garamond" w:eastAsia="Garamond" w:hAnsi="Garamond" w:cs="Garamond"/>
          <w:b/>
          <w:sz w:val="24"/>
          <w:szCs w:val="24"/>
        </w:rPr>
        <w:t xml:space="preserve"> Sr. NATAL CASAVECHIA, </w:t>
      </w:r>
      <w:r>
        <w:rPr>
          <w:rFonts w:ascii="Garamond" w:eastAsia="Garamond" w:hAnsi="Garamond" w:cs="Garamond"/>
          <w:sz w:val="24"/>
          <w:szCs w:val="24"/>
        </w:rPr>
        <w:t>faz saber que a Câmara Municipal</w:t>
      </w:r>
      <w:r>
        <w:rPr>
          <w:rFonts w:ascii="Garamond" w:eastAsia="Garamond" w:hAnsi="Garamond" w:cs="Garamond"/>
          <w:b/>
          <w:sz w:val="24"/>
          <w:szCs w:val="24"/>
        </w:rPr>
        <w:t xml:space="preserve"> APROVOU </w:t>
      </w:r>
      <w:r>
        <w:rPr>
          <w:rFonts w:ascii="Garamond" w:eastAsia="Garamond" w:hAnsi="Garamond" w:cs="Garamond"/>
          <w:sz w:val="24"/>
          <w:szCs w:val="24"/>
        </w:rPr>
        <w:t>e, usando as</w:t>
      </w:r>
      <w:r>
        <w:rPr>
          <w:rFonts w:ascii="Garamond" w:eastAsia="Garamond" w:hAnsi="Garamond" w:cs="Garamond"/>
          <w:sz w:val="24"/>
          <w:szCs w:val="24"/>
        </w:rPr>
        <w:t xml:space="preserve"> atribuições legais, </w:t>
      </w:r>
      <w:r>
        <w:rPr>
          <w:rFonts w:ascii="Garamond" w:eastAsia="Garamond" w:hAnsi="Garamond" w:cs="Garamond"/>
          <w:b/>
          <w:sz w:val="24"/>
          <w:szCs w:val="24"/>
        </w:rPr>
        <w:t xml:space="preserve">SANCIONA </w:t>
      </w:r>
      <w:r>
        <w:rPr>
          <w:rFonts w:ascii="Garamond" w:eastAsia="Garamond" w:hAnsi="Garamond" w:cs="Garamond"/>
          <w:sz w:val="24"/>
          <w:szCs w:val="24"/>
        </w:rPr>
        <w:t>a seguinte</w:t>
      </w:r>
      <w:r>
        <w:rPr>
          <w:rFonts w:ascii="Garamond" w:eastAsia="Garamond" w:hAnsi="Garamond" w:cs="Garamond"/>
          <w:b/>
          <w:sz w:val="24"/>
          <w:szCs w:val="24"/>
        </w:rPr>
        <w:t xml:space="preserve"> LEI</w:t>
      </w:r>
      <w:r>
        <w:rPr>
          <w:rFonts w:ascii="Garamond" w:eastAsia="Garamond" w:hAnsi="Garamond" w:cs="Garamond"/>
          <w:sz w:val="24"/>
          <w:szCs w:val="24"/>
        </w:rPr>
        <w:t>,</w:t>
      </w:r>
    </w:p>
    <w:p w:rsidR="00DB5F89" w:rsidRDefault="00DB5F89">
      <w:pPr>
        <w:spacing w:line="360" w:lineRule="auto"/>
        <w:ind w:firstLine="720"/>
        <w:jc w:val="both"/>
        <w:rPr>
          <w:rFonts w:ascii="Garamond" w:eastAsia="Garamond" w:hAnsi="Garamond" w:cs="Garamond"/>
          <w:sz w:val="24"/>
          <w:szCs w:val="24"/>
        </w:rPr>
      </w:pPr>
    </w:p>
    <w:p w:rsidR="00DB5F89" w:rsidRDefault="0055359B">
      <w:pPr>
        <w:spacing w:line="360" w:lineRule="auto"/>
        <w:jc w:val="center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 xml:space="preserve"> L E I:</w:t>
      </w:r>
      <w:r>
        <w:rPr>
          <w:rFonts w:ascii="Garamond" w:eastAsia="Garamond" w:hAnsi="Garamond" w:cs="Garamond"/>
          <w:sz w:val="24"/>
          <w:szCs w:val="24"/>
        </w:rPr>
        <w:t xml:space="preserve"> </w:t>
      </w:r>
    </w:p>
    <w:p w:rsidR="00DB5F89" w:rsidRDefault="00DB5F89">
      <w:pPr>
        <w:spacing w:line="360" w:lineRule="auto"/>
        <w:jc w:val="center"/>
        <w:rPr>
          <w:rFonts w:ascii="Garamond" w:eastAsia="Garamond" w:hAnsi="Garamond" w:cs="Garamond"/>
          <w:sz w:val="24"/>
          <w:szCs w:val="24"/>
        </w:rPr>
      </w:pPr>
    </w:p>
    <w:p w:rsidR="00DB5F89" w:rsidRDefault="0055359B">
      <w:p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Art. 1°</w:t>
      </w:r>
      <w:r>
        <w:rPr>
          <w:rFonts w:ascii="Garamond" w:eastAsia="Garamond" w:hAnsi="Garamond" w:cs="Garamond"/>
          <w:sz w:val="24"/>
          <w:szCs w:val="24"/>
        </w:rPr>
        <w:t xml:space="preserve"> As ruas da Vila Rural Padre João </w:t>
      </w:r>
      <w:proofErr w:type="spellStart"/>
      <w:r>
        <w:rPr>
          <w:rFonts w:ascii="Garamond" w:eastAsia="Garamond" w:hAnsi="Garamond" w:cs="Garamond"/>
          <w:sz w:val="24"/>
          <w:szCs w:val="24"/>
        </w:rPr>
        <w:t>Sêga</w:t>
      </w:r>
      <w:proofErr w:type="spellEnd"/>
      <w:r>
        <w:rPr>
          <w:rFonts w:ascii="Garamond" w:eastAsia="Garamond" w:hAnsi="Garamond" w:cs="Garamond"/>
          <w:sz w:val="24"/>
          <w:szCs w:val="24"/>
        </w:rPr>
        <w:t xml:space="preserve"> do Município de Cruzmaltina, Estado do Paraná, são denominadas na forma abaixo:</w:t>
      </w:r>
    </w:p>
    <w:p w:rsidR="00DB5F89" w:rsidRDefault="0055359B">
      <w:pPr>
        <w:numPr>
          <w:ilvl w:val="0"/>
          <w:numId w:val="1"/>
        </w:num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proofErr w:type="spellStart"/>
      <w:r>
        <w:rPr>
          <w:rFonts w:ascii="Garamond" w:eastAsia="Garamond" w:hAnsi="Garamond" w:cs="Garamond"/>
          <w:sz w:val="24"/>
          <w:szCs w:val="24"/>
        </w:rPr>
        <w:t>Cezarino</w:t>
      </w:r>
      <w:proofErr w:type="spellEnd"/>
      <w:r>
        <w:rPr>
          <w:rFonts w:ascii="Garamond" w:eastAsia="Garamond" w:hAnsi="Garamond" w:cs="Garamond"/>
          <w:sz w:val="24"/>
          <w:szCs w:val="24"/>
        </w:rPr>
        <w:t xml:space="preserve"> Lopes;</w:t>
      </w:r>
    </w:p>
    <w:p w:rsidR="00DB5F89" w:rsidRDefault="0055359B">
      <w:pPr>
        <w:numPr>
          <w:ilvl w:val="0"/>
          <w:numId w:val="1"/>
        </w:num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Jair Veloso;</w:t>
      </w:r>
    </w:p>
    <w:p w:rsidR="00DB5F89" w:rsidRDefault="0055359B">
      <w:pPr>
        <w:numPr>
          <w:ilvl w:val="0"/>
          <w:numId w:val="1"/>
        </w:num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 xml:space="preserve">Padre Francisco Oscar </w:t>
      </w:r>
      <w:proofErr w:type="spellStart"/>
      <w:r>
        <w:rPr>
          <w:rFonts w:ascii="Garamond" w:eastAsia="Garamond" w:hAnsi="Garamond" w:cs="Garamond"/>
          <w:sz w:val="24"/>
          <w:szCs w:val="24"/>
        </w:rPr>
        <w:t>Lenartovcz</w:t>
      </w:r>
      <w:proofErr w:type="spellEnd"/>
      <w:r>
        <w:rPr>
          <w:rFonts w:ascii="Garamond" w:eastAsia="Garamond" w:hAnsi="Garamond" w:cs="Garamond"/>
          <w:sz w:val="24"/>
          <w:szCs w:val="24"/>
        </w:rPr>
        <w:t>;</w:t>
      </w:r>
    </w:p>
    <w:p w:rsidR="00DB5F89" w:rsidRDefault="0055359B">
      <w:pPr>
        <w:numPr>
          <w:ilvl w:val="0"/>
          <w:numId w:val="1"/>
        </w:num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Geraldo da</w:t>
      </w:r>
      <w:r>
        <w:rPr>
          <w:rFonts w:ascii="Garamond" w:eastAsia="Garamond" w:hAnsi="Garamond" w:cs="Garamond"/>
          <w:sz w:val="24"/>
          <w:szCs w:val="24"/>
        </w:rPr>
        <w:t xml:space="preserve"> Costa Guedes;</w:t>
      </w:r>
    </w:p>
    <w:p w:rsidR="00DB5F89" w:rsidRDefault="0055359B">
      <w:pPr>
        <w:numPr>
          <w:ilvl w:val="0"/>
          <w:numId w:val="1"/>
        </w:num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Manuel Pereira dos Santos;</w:t>
      </w:r>
    </w:p>
    <w:p w:rsidR="00DB5F89" w:rsidRDefault="0055359B">
      <w:pPr>
        <w:numPr>
          <w:ilvl w:val="0"/>
          <w:numId w:val="1"/>
        </w:num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José Machado Bonfim</w:t>
      </w:r>
    </w:p>
    <w:p w:rsidR="00DB5F89" w:rsidRDefault="00DB5F89">
      <w:pPr>
        <w:spacing w:line="360" w:lineRule="auto"/>
        <w:ind w:left="720"/>
        <w:jc w:val="both"/>
        <w:rPr>
          <w:rFonts w:ascii="Garamond" w:eastAsia="Garamond" w:hAnsi="Garamond" w:cs="Garamond"/>
          <w:sz w:val="24"/>
          <w:szCs w:val="24"/>
        </w:rPr>
      </w:pPr>
    </w:p>
    <w:p w:rsidR="00DB5F89" w:rsidRDefault="0055359B">
      <w:p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Parágrafo Único:</w:t>
      </w:r>
      <w:r>
        <w:rPr>
          <w:rFonts w:ascii="Garamond" w:eastAsia="Garamond" w:hAnsi="Garamond" w:cs="Garamond"/>
          <w:sz w:val="24"/>
          <w:szCs w:val="24"/>
        </w:rPr>
        <w:t xml:space="preserve"> A denominação e a localização das ruas estão definidas no anexo único desta Lei.</w:t>
      </w:r>
    </w:p>
    <w:p w:rsidR="00DB5F89" w:rsidRDefault="00DB5F89">
      <w:p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</w:p>
    <w:p w:rsidR="00DB5F89" w:rsidRDefault="0055359B">
      <w:p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Art.2º</w:t>
      </w:r>
      <w:r>
        <w:rPr>
          <w:rFonts w:ascii="Garamond" w:eastAsia="Garamond" w:hAnsi="Garamond" w:cs="Garamond"/>
          <w:sz w:val="24"/>
          <w:szCs w:val="24"/>
        </w:rPr>
        <w:t xml:space="preserve"> A sequência numérica dos imóveis da Vila Rural Padre João </w:t>
      </w:r>
      <w:proofErr w:type="spellStart"/>
      <w:r>
        <w:rPr>
          <w:rFonts w:ascii="Garamond" w:eastAsia="Garamond" w:hAnsi="Garamond" w:cs="Garamond"/>
          <w:sz w:val="24"/>
          <w:szCs w:val="24"/>
        </w:rPr>
        <w:t>Sêga</w:t>
      </w:r>
      <w:proofErr w:type="spellEnd"/>
      <w:r>
        <w:rPr>
          <w:rFonts w:ascii="Garamond" w:eastAsia="Garamond" w:hAnsi="Garamond" w:cs="Garamond"/>
          <w:sz w:val="24"/>
          <w:szCs w:val="24"/>
        </w:rPr>
        <w:t xml:space="preserve"> será definida pela Secre</w:t>
      </w:r>
      <w:r>
        <w:rPr>
          <w:rFonts w:ascii="Garamond" w:eastAsia="Garamond" w:hAnsi="Garamond" w:cs="Garamond"/>
          <w:sz w:val="24"/>
          <w:szCs w:val="24"/>
        </w:rPr>
        <w:t xml:space="preserve">taria competente do Poder Executivo Municipal. </w:t>
      </w:r>
    </w:p>
    <w:p w:rsidR="00DB5F89" w:rsidRDefault="00DB5F89">
      <w:p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</w:p>
    <w:p w:rsidR="00DB5F89" w:rsidRDefault="0055359B">
      <w:pPr>
        <w:spacing w:line="360" w:lineRule="auto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Art.3º</w:t>
      </w:r>
      <w:r>
        <w:rPr>
          <w:rFonts w:ascii="Garamond" w:eastAsia="Garamond" w:hAnsi="Garamond" w:cs="Garamond"/>
          <w:sz w:val="24"/>
          <w:szCs w:val="24"/>
        </w:rPr>
        <w:t xml:space="preserve"> Esta lei entrará em vigor na data da sua publicação, revogando as disposições em contrário.</w:t>
      </w:r>
    </w:p>
    <w:p w:rsidR="00DB5F89" w:rsidRDefault="00DB5F89">
      <w:pPr>
        <w:jc w:val="both"/>
        <w:rPr>
          <w:rFonts w:ascii="Garamond" w:eastAsia="Garamond" w:hAnsi="Garamond" w:cs="Garamond"/>
          <w:sz w:val="24"/>
          <w:szCs w:val="24"/>
        </w:rPr>
      </w:pPr>
    </w:p>
    <w:p w:rsidR="00DB5F89" w:rsidRDefault="0055359B">
      <w:pPr>
        <w:jc w:val="both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 xml:space="preserve">EDIFÍCIO DA PREFEITURA DO MUNICÍPIO DE CRUZMALTINA, </w:t>
      </w:r>
      <w:r>
        <w:rPr>
          <w:rFonts w:ascii="Garamond" w:eastAsia="Garamond" w:hAnsi="Garamond" w:cs="Garamond"/>
          <w:b/>
          <w:sz w:val="24"/>
          <w:szCs w:val="24"/>
        </w:rPr>
        <w:t xml:space="preserve">AOS 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QUATRO  DIAS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t xml:space="preserve"> DO MÊS DE NOVEMBRO DO ANO DE DOIS MIL E VINTE E DOIS. </w:t>
      </w:r>
    </w:p>
    <w:p w:rsidR="00DB5F89" w:rsidRDefault="00DB5F89">
      <w:pPr>
        <w:spacing w:line="360" w:lineRule="auto"/>
        <w:jc w:val="both"/>
        <w:rPr>
          <w:rFonts w:ascii="Garamond" w:eastAsia="Garamond" w:hAnsi="Garamond" w:cs="Garamond"/>
          <w:b/>
          <w:sz w:val="24"/>
          <w:szCs w:val="24"/>
        </w:rPr>
      </w:pPr>
    </w:p>
    <w:p w:rsidR="00DB5F89" w:rsidRDefault="0055359B">
      <w:pPr>
        <w:jc w:val="center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lastRenderedPageBreak/>
        <w:t>NATAL CASAVECHIA</w:t>
      </w:r>
    </w:p>
    <w:p w:rsidR="00DB5F89" w:rsidRDefault="0055359B">
      <w:pPr>
        <w:jc w:val="center"/>
        <w:rPr>
          <w:rFonts w:ascii="Garamond" w:eastAsia="Garamond" w:hAnsi="Garamond" w:cs="Garamond"/>
          <w:b/>
          <w:sz w:val="24"/>
          <w:szCs w:val="24"/>
          <w:highlight w:val="white"/>
        </w:rPr>
      </w:pPr>
      <w:r>
        <w:rPr>
          <w:rFonts w:ascii="Garamond" w:eastAsia="Garamond" w:hAnsi="Garamond" w:cs="Garamond"/>
          <w:b/>
          <w:sz w:val="24"/>
          <w:szCs w:val="24"/>
        </w:rPr>
        <w:t>PREFEITO</w:t>
      </w:r>
    </w:p>
    <w:sectPr w:rsidR="00DB5F89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5359B">
      <w:r>
        <w:separator/>
      </w:r>
    </w:p>
  </w:endnote>
  <w:endnote w:type="continuationSeparator" w:id="0">
    <w:p w:rsidR="00000000" w:rsidRDefault="0055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5359B">
      <w:r>
        <w:separator/>
      </w:r>
    </w:p>
  </w:footnote>
  <w:footnote w:type="continuationSeparator" w:id="0">
    <w:p w:rsidR="00000000" w:rsidRDefault="00553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5F89" w:rsidRDefault="0055359B">
    <w:r>
      <w:rPr>
        <w:noProof/>
      </w:rPr>
      <w:drawing>
        <wp:inline distT="114300" distB="114300" distL="114300" distR="114300">
          <wp:extent cx="5700713" cy="163830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00713" cy="1638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B5F89" w:rsidRDefault="00DB5F8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803A8F"/>
    <w:multiLevelType w:val="multilevel"/>
    <w:tmpl w:val="9FC4B010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1347059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F89"/>
    <w:rsid w:val="0055359B"/>
    <w:rsid w:val="00DB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79EA4-17CD-4AE1-81DF-AD8A7A51C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931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</dc:creator>
  <cp:lastModifiedBy>User</cp:lastModifiedBy>
  <cp:revision>2</cp:revision>
  <dcterms:created xsi:type="dcterms:W3CDTF">2022-11-09T16:28:00Z</dcterms:created>
  <dcterms:modified xsi:type="dcterms:W3CDTF">2022-11-09T16:28:00Z</dcterms:modified>
</cp:coreProperties>
</file>