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D86" w:rsidRPr="00F32D86" w:rsidRDefault="00F32D86" w:rsidP="00F32D86">
      <w:pPr>
        <w:tabs>
          <w:tab w:val="left" w:pos="1418"/>
        </w:tabs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32D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32D8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32D86">
        <w:rPr>
          <w:rFonts w:ascii="Times New Roman" w:hAnsi="Times New Roman" w:cs="Times New Roman"/>
          <w:b/>
          <w:bCs/>
          <w:sz w:val="24"/>
          <w:szCs w:val="24"/>
          <w:u w:val="single"/>
        </w:rPr>
        <w:t>ATO DA MESA DIRETORA Nº 001/2020, DE 22.04.2020.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2D86">
        <w:rPr>
          <w:rFonts w:ascii="Times New Roman" w:hAnsi="Times New Roman" w:cs="Times New Roman"/>
          <w:b/>
          <w:sz w:val="24"/>
          <w:szCs w:val="24"/>
        </w:rPr>
        <w:tab/>
      </w:r>
      <w:r w:rsidRPr="00F32D86">
        <w:rPr>
          <w:rFonts w:ascii="Times New Roman" w:hAnsi="Times New Roman" w:cs="Times New Roman"/>
          <w:b/>
          <w:sz w:val="24"/>
          <w:szCs w:val="24"/>
        </w:rPr>
        <w:tab/>
        <w:t>CONVOCAÇÃO DE REUNIÃO EXTRAORDINÁRIA DA CÂMARA.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  <w:t xml:space="preserve">A MESA DA CÂMARA MUNICIPAL DE CAMPO NOVO DO PARECIS, no uso de suas atribuições conferidas pelo art. 33, IX, do Regimento Interno e, 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</w:rPr>
        <w:t>Considerando a solicitação do Sr. Prefeito Municipal, formalizada via Ofício nº 121/2020/GAB, protocolado nesta Casa em 17.04.2020, justificada pelo interesse público relevante e deveras urgente, considerando que a OMS - Organização Mundial de Saúde declarou situação de pandemia decorrente do novo corona vírus (COVID 19) e a necessidade de adoção de medidas preventivas para enfrentamento da Emergência Internacional de Saúde Pública,</w:t>
      </w:r>
    </w:p>
    <w:p w:rsid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b/>
          <w:sz w:val="24"/>
          <w:szCs w:val="24"/>
        </w:rPr>
        <w:tab/>
      </w:r>
      <w:r w:rsidRPr="00F32D86">
        <w:rPr>
          <w:rFonts w:ascii="Times New Roman" w:hAnsi="Times New Roman" w:cs="Times New Roman"/>
          <w:b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>1. DELIBERAR pela realização de sessão extraordinária no dia 24.04.2020 (sexta-feira), às 15:00 horas, com a seguinte Ordem do Dia: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pStyle w:val="Ttulo1"/>
        <w:keepLines w:val="0"/>
        <w:numPr>
          <w:ilvl w:val="0"/>
          <w:numId w:val="4"/>
        </w:numPr>
        <w:spacing w:before="0"/>
        <w:ind w:right="95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32D86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F32D86">
        <w:rPr>
          <w:rFonts w:ascii="Times New Roman" w:hAnsi="Times New Roman" w:cs="Times New Roman"/>
          <w:color w:val="auto"/>
          <w:sz w:val="24"/>
        </w:rPr>
        <w:t>PROJETO DE LEI Nº 020/2020</w:t>
      </w:r>
      <w:r w:rsidRPr="00F32D86">
        <w:rPr>
          <w:rFonts w:ascii="Times New Roman" w:hAnsi="Times New Roman" w:cs="Times New Roman"/>
          <w:b w:val="0"/>
          <w:color w:val="auto"/>
          <w:sz w:val="24"/>
        </w:rPr>
        <w:t xml:space="preserve">, de autoria do Poder Executivo Municipal, que autoriza o Poder Executivo Municipal a disponibilizar </w:t>
      </w:r>
      <w:r w:rsidRPr="00F32D86">
        <w:rPr>
          <w:rFonts w:ascii="Times New Roman" w:hAnsi="Times New Roman" w:cs="Times New Roman"/>
          <w:b w:val="0"/>
          <w:i/>
          <w:color w:val="auto"/>
          <w:sz w:val="24"/>
        </w:rPr>
        <w:t>kit</w:t>
      </w:r>
      <w:r w:rsidRPr="00F32D86">
        <w:rPr>
          <w:rFonts w:ascii="Times New Roman" w:hAnsi="Times New Roman" w:cs="Times New Roman"/>
          <w:b w:val="0"/>
          <w:color w:val="auto"/>
          <w:sz w:val="24"/>
        </w:rPr>
        <w:t xml:space="preserve"> de alimentação para a população vulnerável e dá outras providências.</w:t>
      </w:r>
    </w:p>
    <w:p w:rsidR="00F32D86" w:rsidRPr="00F32D86" w:rsidRDefault="00F32D86" w:rsidP="00F32D86">
      <w:pPr>
        <w:ind w:right="95"/>
        <w:rPr>
          <w:rFonts w:ascii="Times New Roman" w:hAnsi="Times New Roman" w:cs="Times New Roman"/>
          <w:sz w:val="28"/>
        </w:rPr>
      </w:pPr>
    </w:p>
    <w:p w:rsidR="00F32D86" w:rsidRPr="00F32D86" w:rsidRDefault="00F32D86" w:rsidP="00F32D86">
      <w:pPr>
        <w:pStyle w:val="Ttulo1"/>
        <w:keepLines w:val="0"/>
        <w:numPr>
          <w:ilvl w:val="0"/>
          <w:numId w:val="4"/>
        </w:numPr>
        <w:spacing w:before="0"/>
        <w:ind w:right="95"/>
        <w:jc w:val="both"/>
        <w:rPr>
          <w:rFonts w:ascii="Times New Roman" w:hAnsi="Times New Roman" w:cs="Times New Roman"/>
          <w:b w:val="0"/>
          <w:color w:val="auto"/>
          <w:sz w:val="24"/>
        </w:rPr>
      </w:pPr>
      <w:r w:rsidRPr="00F32D86">
        <w:rPr>
          <w:rFonts w:ascii="Times New Roman" w:hAnsi="Times New Roman" w:cs="Times New Roman"/>
          <w:b w:val="0"/>
          <w:color w:val="auto"/>
          <w:sz w:val="24"/>
        </w:rPr>
        <w:t xml:space="preserve">Apreciação do </w:t>
      </w:r>
      <w:r w:rsidRPr="00F32D86">
        <w:rPr>
          <w:rFonts w:ascii="Times New Roman" w:hAnsi="Times New Roman" w:cs="Times New Roman"/>
          <w:color w:val="auto"/>
          <w:sz w:val="24"/>
        </w:rPr>
        <w:t>PROJETO DE LEI Nº 022/2020</w:t>
      </w:r>
      <w:r w:rsidRPr="00F32D86">
        <w:rPr>
          <w:rFonts w:ascii="Times New Roman" w:hAnsi="Times New Roman" w:cs="Times New Roman"/>
          <w:b w:val="0"/>
          <w:color w:val="auto"/>
          <w:sz w:val="24"/>
        </w:rPr>
        <w:t>, de autoria do Poder Executivo Municipal, que autoriza o Poder Executivo Municipal a abrir crédito adicional especial de R$ 823.258,94 e dá outras providências.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F32D8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F32D86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F32D86">
        <w:rPr>
          <w:rFonts w:ascii="Times New Roman" w:hAnsi="Times New Roman" w:cs="Times New Roman"/>
          <w:sz w:val="24"/>
          <w:szCs w:val="24"/>
        </w:rPr>
        <w:t>.</w:t>
      </w: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2D86" w:rsidRPr="00F32D86" w:rsidRDefault="00F32D86" w:rsidP="00F32D86">
      <w:pPr>
        <w:autoSpaceDE w:val="0"/>
        <w:autoSpaceDN w:val="0"/>
        <w:adjustRightInd w:val="0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D86">
        <w:rPr>
          <w:rFonts w:ascii="Times New Roman" w:hAnsi="Times New Roman" w:cs="Times New Roman"/>
          <w:b/>
          <w:sz w:val="24"/>
          <w:szCs w:val="24"/>
        </w:rPr>
        <w:t xml:space="preserve">VER. DIONARDO M. DA CONCEIÇÃO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F32D86">
        <w:rPr>
          <w:rFonts w:ascii="Times New Roman" w:hAnsi="Times New Roman" w:cs="Times New Roman"/>
          <w:b/>
          <w:sz w:val="24"/>
          <w:szCs w:val="24"/>
        </w:rPr>
        <w:t>VER. WAGNER T</w:t>
      </w:r>
      <w:r>
        <w:rPr>
          <w:rFonts w:ascii="Times New Roman" w:hAnsi="Times New Roman" w:cs="Times New Roman"/>
          <w:b/>
          <w:sz w:val="24"/>
          <w:szCs w:val="24"/>
        </w:rPr>
        <w:t>AVARES</w:t>
      </w:r>
      <w:r w:rsidRPr="00F32D86">
        <w:rPr>
          <w:rFonts w:ascii="Times New Roman" w:hAnsi="Times New Roman" w:cs="Times New Roman"/>
          <w:b/>
          <w:sz w:val="24"/>
          <w:szCs w:val="24"/>
        </w:rPr>
        <w:t xml:space="preserve">  DA CUNHA</w:t>
      </w: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>Presidente</w:t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32D86">
        <w:rPr>
          <w:rFonts w:ascii="Times New Roman" w:hAnsi="Times New Roman" w:cs="Times New Roman"/>
          <w:sz w:val="24"/>
          <w:szCs w:val="24"/>
        </w:rPr>
        <w:t>Vice-Presidente</w:t>
      </w: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D86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ANTONIA A. P. DE SOUZA          VER. CICERO DOS SANTOS SILVA</w:t>
      </w: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  <w:r w:rsidRPr="00F32D8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ª</w:t>
      </w:r>
      <w:r w:rsidRPr="00F32D86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</w:r>
      <w:r w:rsidRPr="00F32D86">
        <w:rPr>
          <w:rFonts w:ascii="Times New Roman" w:hAnsi="Times New Roman" w:cs="Times New Roman"/>
          <w:sz w:val="24"/>
          <w:szCs w:val="24"/>
        </w:rPr>
        <w:tab/>
        <w:t xml:space="preserve">                    2</w:t>
      </w:r>
      <w:r>
        <w:rPr>
          <w:rFonts w:ascii="Times New Roman" w:hAnsi="Times New Roman" w:cs="Times New Roman"/>
          <w:sz w:val="24"/>
          <w:szCs w:val="24"/>
        </w:rPr>
        <w:t>º</w:t>
      </w:r>
      <w:r w:rsidRPr="00F32D86">
        <w:rPr>
          <w:rFonts w:ascii="Times New Roman" w:hAnsi="Times New Roman" w:cs="Times New Roman"/>
          <w:sz w:val="24"/>
          <w:szCs w:val="24"/>
        </w:rPr>
        <w:t xml:space="preserve"> Secretári</w:t>
      </w:r>
      <w:r>
        <w:rPr>
          <w:rFonts w:ascii="Times New Roman" w:hAnsi="Times New Roman" w:cs="Times New Roman"/>
          <w:sz w:val="24"/>
          <w:szCs w:val="24"/>
        </w:rPr>
        <w:t>o</w:t>
      </w: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</w:rPr>
      </w:pPr>
    </w:p>
    <w:p w:rsidR="00F32D86" w:rsidRPr="00F32D86" w:rsidRDefault="00F32D86" w:rsidP="00F32D86">
      <w:pPr>
        <w:ind w:right="95"/>
        <w:jc w:val="center"/>
        <w:rPr>
          <w:rFonts w:ascii="Times New Roman" w:hAnsi="Times New Roman" w:cs="Times New Roman"/>
        </w:rPr>
      </w:pPr>
    </w:p>
    <w:p w:rsidR="00DD2D37" w:rsidRPr="00F32D86" w:rsidRDefault="00DD2D37" w:rsidP="00F32D86">
      <w:pPr>
        <w:ind w:right="95"/>
        <w:rPr>
          <w:rFonts w:ascii="Times New Roman" w:hAnsi="Times New Roman" w:cs="Times New Roman"/>
        </w:rPr>
      </w:pPr>
    </w:p>
    <w:sectPr w:rsidR="00DD2D37" w:rsidRPr="00F32D86" w:rsidSect="00FC302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2D37" w:rsidRDefault="00DD2D37" w:rsidP="00F32D86">
      <w:r>
        <w:separator/>
      </w:r>
    </w:p>
  </w:endnote>
  <w:endnote w:type="continuationSeparator" w:id="1">
    <w:p w:rsidR="00DD2D37" w:rsidRDefault="00DD2D37" w:rsidP="00F32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D86" w:rsidRDefault="00F32D86">
    <w:pPr>
      <w:pStyle w:val="Rodap"/>
    </w:pPr>
    <w:r w:rsidRPr="00F32D86">
      <w:drawing>
        <wp:inline distT="0" distB="0" distL="0" distR="0">
          <wp:extent cx="5400040" cy="412111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2D37" w:rsidRDefault="00DD2D37" w:rsidP="00F32D86">
      <w:r>
        <w:separator/>
      </w:r>
    </w:p>
  </w:footnote>
  <w:footnote w:type="continuationSeparator" w:id="1">
    <w:p w:rsidR="00DD2D37" w:rsidRDefault="00DD2D37" w:rsidP="00F32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D86" w:rsidRDefault="00F32D86">
    <w:pPr>
      <w:pStyle w:val="Cabealho"/>
    </w:pPr>
    <w:r w:rsidRPr="00F32D86">
      <w:drawing>
        <wp:inline distT="0" distB="0" distL="0" distR="0">
          <wp:extent cx="5400040" cy="669924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11053"/>
    <w:multiLevelType w:val="hybridMultilevel"/>
    <w:tmpl w:val="D7AA11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F60AAC"/>
    <w:multiLevelType w:val="hybridMultilevel"/>
    <w:tmpl w:val="5484D5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6B4755"/>
    <w:multiLevelType w:val="hybridMultilevel"/>
    <w:tmpl w:val="CB82D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991B56"/>
    <w:multiLevelType w:val="hybridMultilevel"/>
    <w:tmpl w:val="D52C7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A906D8"/>
    <w:rsid w:val="00AB5A74"/>
    <w:rsid w:val="00DD2D37"/>
    <w:rsid w:val="00ED33CF"/>
    <w:rsid w:val="00F071AE"/>
    <w:rsid w:val="00F3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F32D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32D86"/>
    <w:pPr>
      <w:ind w:left="720"/>
      <w:contextualSpacing/>
    </w:pPr>
  </w:style>
  <w:style w:type="character" w:styleId="Forte">
    <w:name w:val="Strong"/>
    <w:basedOn w:val="Fontepargpadro"/>
    <w:qFormat/>
    <w:rsid w:val="00F32D86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F32D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32D86"/>
  </w:style>
  <w:style w:type="paragraph" w:styleId="Rodap">
    <w:name w:val="footer"/>
    <w:basedOn w:val="Normal"/>
    <w:link w:val="RodapChar"/>
    <w:uiPriority w:val="99"/>
    <w:semiHidden/>
    <w:unhideWhenUsed/>
    <w:rsid w:val="00F32D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32D86"/>
  </w:style>
  <w:style w:type="paragraph" w:styleId="Textodebalo">
    <w:name w:val="Balloon Text"/>
    <w:basedOn w:val="Normal"/>
    <w:link w:val="TextodebaloChar"/>
    <w:uiPriority w:val="99"/>
    <w:semiHidden/>
    <w:unhideWhenUsed/>
    <w:rsid w:val="00F32D8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2D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2020-04-22T18:55:00Z</cp:lastPrinted>
  <dcterms:created xsi:type="dcterms:W3CDTF">2020-04-22T18:56:00Z</dcterms:created>
  <dcterms:modified xsi:type="dcterms:W3CDTF">2020-04-22T18:56:00Z</dcterms:modified>
</cp:coreProperties>
</file>