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27481C0B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F901C2">
        <w:rPr>
          <w:rFonts w:ascii="Times New Roman" w:hAnsi="Times New Roman" w:cs="Times New Roman"/>
          <w:b/>
          <w:bCs/>
          <w:sz w:val="24"/>
          <w:szCs w:val="24"/>
        </w:rPr>
        <w:t>QUADRAGÉSIMA PRIMEIRA</w:t>
      </w:r>
      <w:r w:rsidR="00D34B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901C2">
        <w:rPr>
          <w:rFonts w:ascii="Times New Roman" w:hAnsi="Times New Roman" w:cs="Times New Roman"/>
          <w:b/>
          <w:bCs/>
          <w:sz w:val="24"/>
          <w:szCs w:val="24"/>
        </w:rPr>
        <w:t>TRIGÉSIMA PRIMEIRA</w:t>
      </w:r>
      <w:r w:rsidR="00B32A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F901C2">
        <w:rPr>
          <w:rFonts w:ascii="Times New Roman" w:hAnsi="Times New Roman" w:cs="Times New Roman"/>
          <w:sz w:val="24"/>
          <w:szCs w:val="24"/>
        </w:rPr>
        <w:t>13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E27AF3">
        <w:rPr>
          <w:rFonts w:ascii="Times New Roman" w:hAnsi="Times New Roman" w:cs="Times New Roman"/>
          <w:sz w:val="24"/>
          <w:szCs w:val="24"/>
        </w:rPr>
        <w:t>novem</w:t>
      </w:r>
      <w:r w:rsidR="00461F0F">
        <w:rPr>
          <w:rFonts w:ascii="Times New Roman" w:hAnsi="Times New Roman" w:cs="Times New Roman"/>
          <w:sz w:val="24"/>
          <w:szCs w:val="24"/>
        </w:rPr>
        <w:t>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DF4790B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901C2">
        <w:rPr>
          <w:rFonts w:ascii="Times New Roman" w:hAnsi="Times New Roman" w:cs="Times New Roman"/>
          <w:bCs/>
          <w:color w:val="000000"/>
          <w:sz w:val="24"/>
          <w:szCs w:val="24"/>
        </w:rPr>
        <w:t>13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F901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</w:t>
      </w:r>
      <w:r w:rsidR="00E27AF3">
        <w:rPr>
          <w:rFonts w:ascii="Times New Roman" w:hAnsi="Times New Roman" w:cs="Times New Roman"/>
          <w:bCs/>
          <w:color w:val="000000"/>
          <w:sz w:val="24"/>
          <w:szCs w:val="24"/>
        </w:rPr>
        <w:t>ovembro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f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encaminhado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Cs/>
          <w:color w:val="000000"/>
          <w:sz w:val="24"/>
          <w:szCs w:val="24"/>
        </w:rPr>
        <w:t>para</w:t>
      </w:r>
      <w:r w:rsidR="00D34B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901C2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>Discussão e</w:t>
      </w:r>
      <w:r w:rsidR="00AA18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E7CF0">
        <w:rPr>
          <w:rFonts w:ascii="Times New Roman" w:hAnsi="Times New Roman" w:cs="Times New Roman"/>
          <w:bCs/>
          <w:color w:val="000000"/>
          <w:sz w:val="24"/>
          <w:szCs w:val="24"/>
        </w:rPr>
        <w:t>Votação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E09F5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eguinte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392247D" w14:textId="6718E510" w:rsidR="00B32A70" w:rsidRDefault="00862365" w:rsidP="00DC0F8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2F3A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61F0F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2F3A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901C2" w:rsidRPr="00F901C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Emenda Parlamentar – de autoria do Vereador Jaime José Vieira Junior: </w:t>
      </w:r>
      <w:r w:rsidR="00F901C2" w:rsidRPr="00F901C2">
        <w:rPr>
          <w:rFonts w:ascii="Times New Roman" w:hAnsi="Times New Roman" w:cs="Times New Roman"/>
          <w:color w:val="000000"/>
          <w:sz w:val="24"/>
          <w:szCs w:val="24"/>
        </w:rPr>
        <w:t>Ao Projeto de Lei nº 082/2023 (Leilão) – Supressão aos incisos IV, VIº, IX e XII do artigo 1º do Projeto em evidência</w:t>
      </w:r>
      <w:r w:rsidR="00F901C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8D67F64" w14:textId="5D834EB6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01C2" w:rsidRPr="00F901C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Projeto de Lei nº 082/2023 – </w:t>
      </w:r>
      <w:r w:rsidR="00F901C2" w:rsidRPr="00F901C2">
        <w:rPr>
          <w:rFonts w:ascii="Times New Roman" w:hAnsi="Times New Roman" w:cs="Times New Roman"/>
          <w:bCs/>
          <w:color w:val="000000"/>
          <w:sz w:val="24"/>
          <w:szCs w:val="24"/>
        </w:rPr>
        <w:t>Ementa: Autoriza o Poder Executivo a promover Leilão para alienar máquinas, veículos, equipamentos, sucatas e bens inservível, de propriedade do município, e dá outras providências</w:t>
      </w:r>
      <w:r w:rsidR="00F901C2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611D4F52" w14:textId="53A57965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F901C2" w:rsidRPr="00F901C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Projeto de Lei nº 81/2023 – </w:t>
      </w:r>
      <w:r w:rsidR="00F901C2" w:rsidRPr="00F901C2">
        <w:rPr>
          <w:rFonts w:ascii="Times New Roman" w:hAnsi="Times New Roman" w:cs="Times New Roman"/>
          <w:bCs/>
          <w:color w:val="000000"/>
          <w:sz w:val="24"/>
          <w:szCs w:val="24"/>
        </w:rPr>
        <w:t>Súmula: Dispõe sobre o Imposto sobre Serviço de qualquer natureza, de competência dos municípios, e dá outras providências</w:t>
      </w:r>
      <w:r w:rsidR="00F901C2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7ACD0DBB" w14:textId="7697721C" w:rsidR="00DC18A0" w:rsidRDefault="00DC18A0" w:rsidP="0059138C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F901C2" w:rsidRPr="00F901C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Projeto de Lei nº 89/2023 – </w:t>
      </w:r>
      <w:r w:rsidR="00F901C2" w:rsidRPr="00F901C2">
        <w:rPr>
          <w:rFonts w:ascii="Times New Roman" w:hAnsi="Times New Roman" w:cs="Times New Roman"/>
          <w:bCs/>
          <w:color w:val="000000"/>
          <w:sz w:val="24"/>
          <w:szCs w:val="24"/>
        </w:rPr>
        <w:t>Ratifica as alterações realizadas no Contrato de Consórcio Público do Consórcio Intermunicipal de Saneamento do Paraná – CISPAR</w:t>
      </w:r>
      <w:r w:rsidR="00F901C2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7EA4C31C" w14:textId="3ADD74C6" w:rsidR="00F901C2" w:rsidRPr="00F901C2" w:rsidRDefault="00F901C2" w:rsidP="0059138C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 w:rsidRPr="00F901C2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01C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Projeto de Lei nº 90/2023</w:t>
      </w:r>
      <w:r w:rsidRPr="00F901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</w:t>
      </w:r>
      <w:r w:rsidRPr="00F901C2">
        <w:rPr>
          <w:rFonts w:ascii="Times New Roman" w:hAnsi="Times New Roman" w:cs="Times New Roman"/>
          <w:bCs/>
          <w:color w:val="000000"/>
          <w:sz w:val="24"/>
          <w:szCs w:val="24"/>
        </w:rPr>
        <w:t>Ementa: Revoga Lei nº. 174/2023 e autoriza o Poder Executivo Municipal a realizar concessão de uso de imóvel público e dá outras providências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CF11322" w14:textId="7BEEDDA1" w:rsidR="00DC0F82" w:rsidRPr="00DC0F82" w:rsidRDefault="00DC0F82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3"/>
        <w:tblW w:w="8790" w:type="dxa"/>
        <w:tblLook w:val="04A0" w:firstRow="1" w:lastRow="0" w:firstColumn="1" w:lastColumn="0" w:noHBand="0" w:noVBand="1"/>
      </w:tblPr>
      <w:tblGrid>
        <w:gridCol w:w="4395"/>
        <w:gridCol w:w="4395"/>
      </w:tblGrid>
      <w:tr w:rsidR="00DC0F82" w14:paraId="5DC8DE4A" w14:textId="77777777" w:rsidTr="00DC0F82">
        <w:trPr>
          <w:trHeight w:val="425"/>
        </w:trPr>
        <w:tc>
          <w:tcPr>
            <w:tcW w:w="4395" w:type="dxa"/>
          </w:tcPr>
          <w:p w14:paraId="38E6FD5C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Sidnei Evaristo Ferreira</w:t>
            </w:r>
          </w:p>
        </w:tc>
        <w:tc>
          <w:tcPr>
            <w:tcW w:w="4395" w:type="dxa"/>
          </w:tcPr>
          <w:p w14:paraId="10927616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Vanildo Aparecido Albino</w:t>
            </w:r>
          </w:p>
        </w:tc>
      </w:tr>
      <w:tr w:rsidR="00DC0F82" w14:paraId="664EC12C" w14:textId="77777777" w:rsidTr="00DC0F82">
        <w:trPr>
          <w:trHeight w:val="425"/>
        </w:trPr>
        <w:tc>
          <w:tcPr>
            <w:tcW w:w="4395" w:type="dxa"/>
          </w:tcPr>
          <w:p w14:paraId="7E04B4D7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Presidente</w:t>
            </w:r>
          </w:p>
        </w:tc>
        <w:tc>
          <w:tcPr>
            <w:tcW w:w="4395" w:type="dxa"/>
          </w:tcPr>
          <w:p w14:paraId="159A94E5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Secretário</w:t>
            </w:r>
          </w:p>
        </w:tc>
      </w:tr>
    </w:tbl>
    <w:p w14:paraId="1F2C9613" w14:textId="77777777" w:rsidR="00363000" w:rsidRDefault="00363000" w:rsidP="00B32A70">
      <w:pPr>
        <w:ind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3630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C9486" w14:textId="77777777" w:rsidR="004F313A" w:rsidRDefault="004F313A" w:rsidP="00E0793F">
      <w:pPr>
        <w:spacing w:after="0" w:line="240" w:lineRule="auto"/>
      </w:pPr>
      <w:r>
        <w:separator/>
      </w:r>
    </w:p>
  </w:endnote>
  <w:endnote w:type="continuationSeparator" w:id="0">
    <w:p w14:paraId="0AB0B39E" w14:textId="77777777" w:rsidR="004F313A" w:rsidRDefault="004F313A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B7228" w14:textId="77777777" w:rsidR="004F313A" w:rsidRDefault="004F313A" w:rsidP="00E0793F">
      <w:pPr>
        <w:spacing w:after="0" w:line="240" w:lineRule="auto"/>
      </w:pPr>
      <w:r>
        <w:separator/>
      </w:r>
    </w:p>
  </w:footnote>
  <w:footnote w:type="continuationSeparator" w:id="0">
    <w:p w14:paraId="5521E4F3" w14:textId="77777777" w:rsidR="004F313A" w:rsidRDefault="004F313A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F901C2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12DED"/>
    <w:rsid w:val="000D01AE"/>
    <w:rsid w:val="000D14AD"/>
    <w:rsid w:val="000E2DB3"/>
    <w:rsid w:val="00126C13"/>
    <w:rsid w:val="00143899"/>
    <w:rsid w:val="001F7CB3"/>
    <w:rsid w:val="002152B2"/>
    <w:rsid w:val="002A4EFB"/>
    <w:rsid w:val="002F3A61"/>
    <w:rsid w:val="00363000"/>
    <w:rsid w:val="003F0F63"/>
    <w:rsid w:val="00433283"/>
    <w:rsid w:val="0043591E"/>
    <w:rsid w:val="0043636A"/>
    <w:rsid w:val="00461F0F"/>
    <w:rsid w:val="0049668F"/>
    <w:rsid w:val="004B4140"/>
    <w:rsid w:val="004D580D"/>
    <w:rsid w:val="004F313A"/>
    <w:rsid w:val="0059138C"/>
    <w:rsid w:val="005A72EA"/>
    <w:rsid w:val="0061147A"/>
    <w:rsid w:val="006367E6"/>
    <w:rsid w:val="00682AA0"/>
    <w:rsid w:val="006E09F5"/>
    <w:rsid w:val="006E7CF0"/>
    <w:rsid w:val="00862365"/>
    <w:rsid w:val="008A55F7"/>
    <w:rsid w:val="008C0CE7"/>
    <w:rsid w:val="008C76BB"/>
    <w:rsid w:val="00902FD9"/>
    <w:rsid w:val="009104B4"/>
    <w:rsid w:val="00943103"/>
    <w:rsid w:val="00980AE8"/>
    <w:rsid w:val="009B2C30"/>
    <w:rsid w:val="00A7439A"/>
    <w:rsid w:val="00AA18A8"/>
    <w:rsid w:val="00AC2647"/>
    <w:rsid w:val="00B32A70"/>
    <w:rsid w:val="00BC3104"/>
    <w:rsid w:val="00BD73BC"/>
    <w:rsid w:val="00D34B0E"/>
    <w:rsid w:val="00D675EA"/>
    <w:rsid w:val="00D83933"/>
    <w:rsid w:val="00DC0F82"/>
    <w:rsid w:val="00DC18A0"/>
    <w:rsid w:val="00DF1E21"/>
    <w:rsid w:val="00E0793F"/>
    <w:rsid w:val="00E27AF3"/>
    <w:rsid w:val="00E73100"/>
    <w:rsid w:val="00E90FA1"/>
    <w:rsid w:val="00EE348B"/>
    <w:rsid w:val="00EF20D3"/>
    <w:rsid w:val="00F443ED"/>
    <w:rsid w:val="00F45FA4"/>
    <w:rsid w:val="00F52CEC"/>
    <w:rsid w:val="00F901C2"/>
    <w:rsid w:val="00F9732D"/>
    <w:rsid w:val="00FA4649"/>
    <w:rsid w:val="00FB32C0"/>
    <w:rsid w:val="00FE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 OAB/PR 98.476</cp:lastModifiedBy>
  <cp:revision>2</cp:revision>
  <dcterms:created xsi:type="dcterms:W3CDTF">2023-12-20T16:25:00Z</dcterms:created>
  <dcterms:modified xsi:type="dcterms:W3CDTF">2023-12-20T16:25:00Z</dcterms:modified>
</cp:coreProperties>
</file>