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85AD8" w:rsidP="000563C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</w:t>
      </w:r>
      <w:r w:rsidR="00B14555">
        <w:rPr>
          <w:rFonts w:ascii="Arial" w:hAnsi="Arial" w:cs="Arial"/>
          <w:b/>
          <w:sz w:val="24"/>
          <w:szCs w:val="24"/>
        </w:rPr>
        <w:t>dinária nº220</w:t>
      </w:r>
      <w:r w:rsidR="000563C7">
        <w:rPr>
          <w:rFonts w:ascii="Arial" w:hAnsi="Arial" w:cs="Arial"/>
          <w:b/>
          <w:sz w:val="24"/>
          <w:szCs w:val="24"/>
        </w:rPr>
        <w:t>/1960</w:t>
      </w:r>
    </w:p>
    <w:p w:rsidR="000563C7" w:rsidRDefault="00B14555" w:rsidP="00985AD8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Modifica o “quantum” sobre transgressões, contidas no Código de Posturas Municipais, Lei nº 5, de 12/07/1948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</w:t>
      </w:r>
      <w:r w:rsidR="00985A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eu, em seu nome, sanciono a seguinte lei:</w:t>
      </w:r>
    </w:p>
    <w:p w:rsidR="00985AD8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B14555">
        <w:rPr>
          <w:rFonts w:ascii="Arial" w:hAnsi="Arial" w:cs="Arial"/>
          <w:sz w:val="24"/>
          <w:szCs w:val="24"/>
        </w:rPr>
        <w:t>Todas as penalidades constantes de desobediência ao que se preceitua a Lei nº5, de 12/07/1948, Código de Posturas Municipais ficarão condicionadas nas seguintes: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“Art.10: multas de Cr$100,00 a Cr$500,00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Art.45: parágrafo único: multa de Cr$ 200,00 a Cr$ 500,00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Art.46: parágrafo único: multa de Cr$ 200,00 a Cr$ 500,00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Art.47: parágrafo único: multa de Cr$ 200,00 a Cr$ 500,00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Art.48: multas de Cr$500,00 a Cr$1.000,00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Art.51: parágrafo único: multa de Cr$ 200,00.</w:t>
      </w:r>
    </w:p>
    <w:p w:rsidR="00B14555" w:rsidRDefault="00B14555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Art.</w:t>
      </w:r>
      <w:r w:rsidR="008C1120">
        <w:rPr>
          <w:rFonts w:ascii="Arial" w:hAnsi="Arial" w:cs="Arial"/>
          <w:sz w:val="24"/>
          <w:szCs w:val="24"/>
        </w:rPr>
        <w:t xml:space="preserve">55: </w:t>
      </w:r>
      <w:r>
        <w:rPr>
          <w:rFonts w:ascii="Arial" w:hAnsi="Arial" w:cs="Arial"/>
          <w:sz w:val="24"/>
          <w:szCs w:val="24"/>
        </w:rPr>
        <w:t xml:space="preserve">parágrafo </w:t>
      </w:r>
      <w:proofErr w:type="gramStart"/>
      <w:r>
        <w:rPr>
          <w:rFonts w:ascii="Arial" w:hAnsi="Arial" w:cs="Arial"/>
          <w:sz w:val="24"/>
          <w:szCs w:val="24"/>
        </w:rPr>
        <w:t>2º:</w:t>
      </w:r>
      <w:proofErr w:type="gramEnd"/>
      <w:r>
        <w:rPr>
          <w:rFonts w:ascii="Arial" w:hAnsi="Arial" w:cs="Arial"/>
          <w:sz w:val="24"/>
          <w:szCs w:val="24"/>
        </w:rPr>
        <w:t>multa de Cr$ 500,00</w:t>
      </w:r>
    </w:p>
    <w:p w:rsidR="00B14555" w:rsidRDefault="00B14555" w:rsidP="00B145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Art.59: multas de Cr$</w:t>
      </w:r>
      <w:r w:rsidR="00BB2FF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00,00 a Cr$1.000,00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Art.63: multas de Cr$500,00 a Cr$1.000,00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Art.69: multas de Cr$200,00 a Cr$500,00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Art.75: multas de Cr$200,00 a Cr$500,00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Art.92: multas de Cr$200,00 a Cr$500,00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Art.93: Parágrafo 1º- multas de Cr$500,00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Art.93: Parágrafo único - multas de Cr$500,00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Art.104: multas de Cr$ 500,00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Art.122: multas de Cr$100,00 a Cr$ 500,00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Art.138: multas de Cr$100,00 a Cr$ 500,00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Art.147: multas de Cr$200,00 a Cr$ 1.000,00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Art.149: multas de Cr$100,00 a Cr$ 500,00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Art.155: multas de Cr$200,00 a Cr$ 1.000,00</w:t>
      </w: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Art.158: multas de Cr$ 1.000,00</w:t>
      </w:r>
    </w:p>
    <w:p w:rsidR="00BB2FF8" w:rsidRPr="00BB2FF8" w:rsidRDefault="00BB2FF8" w:rsidP="00BB2FF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Art.169: multas de Cr$500,00 a Cr$ 1.000,00</w:t>
      </w:r>
    </w:p>
    <w:p w:rsidR="00BB2FF8" w:rsidRPr="00BB2FF8" w:rsidRDefault="00BB2FF8" w:rsidP="00BB2FF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Art.174: multas de Cr$500,00 a Cr$ 1.000,00</w:t>
      </w:r>
    </w:p>
    <w:p w:rsidR="008C1120" w:rsidRDefault="00BB2FF8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8C1120">
        <w:rPr>
          <w:rFonts w:ascii="Arial" w:hAnsi="Arial" w:cs="Arial"/>
          <w:sz w:val="24"/>
          <w:szCs w:val="24"/>
        </w:rPr>
        <w:t>Art.176</w:t>
      </w:r>
      <w:r>
        <w:rPr>
          <w:rFonts w:ascii="Arial" w:hAnsi="Arial" w:cs="Arial"/>
          <w:sz w:val="24"/>
          <w:szCs w:val="24"/>
        </w:rPr>
        <w:t xml:space="preserve">: multas de </w:t>
      </w:r>
      <w:r w:rsidR="008C1120">
        <w:rPr>
          <w:rFonts w:ascii="Arial" w:hAnsi="Arial" w:cs="Arial"/>
          <w:sz w:val="24"/>
          <w:szCs w:val="24"/>
        </w:rPr>
        <w:t>Cr$1</w:t>
      </w:r>
      <w:r>
        <w:rPr>
          <w:rFonts w:ascii="Arial" w:hAnsi="Arial" w:cs="Arial"/>
          <w:sz w:val="24"/>
          <w:szCs w:val="24"/>
        </w:rPr>
        <w:t>00,</w:t>
      </w:r>
      <w:r w:rsidR="008C1120">
        <w:rPr>
          <w:rFonts w:ascii="Arial" w:hAnsi="Arial" w:cs="Arial"/>
          <w:sz w:val="24"/>
          <w:szCs w:val="24"/>
        </w:rPr>
        <w:t>00 “</w:t>
      </w:r>
      <w:r w:rsidR="000E3426">
        <w:rPr>
          <w:rFonts w:ascii="Arial" w:hAnsi="Arial" w:cs="Arial"/>
          <w:sz w:val="24"/>
          <w:szCs w:val="24"/>
        </w:rPr>
        <w:t>Per capita</w:t>
      </w:r>
      <w:r w:rsidR="008C1120">
        <w:rPr>
          <w:rFonts w:ascii="Arial" w:hAnsi="Arial" w:cs="Arial"/>
          <w:sz w:val="24"/>
          <w:szCs w:val="24"/>
        </w:rPr>
        <w:t>”</w:t>
      </w:r>
    </w:p>
    <w:p w:rsidR="008C1120" w:rsidRDefault="008C1120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Art.176: Diária de Cr$ 30,00</w:t>
      </w:r>
    </w:p>
    <w:p w:rsidR="00BB2FF8" w:rsidRDefault="008C1120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Art.177:§ 2º: multas de Cr$500,00 a Cr$ 1.000,00</w:t>
      </w:r>
      <w:r w:rsidRPr="00BB2FF8">
        <w:rPr>
          <w:rFonts w:ascii="Arial" w:hAnsi="Arial" w:cs="Arial"/>
          <w:sz w:val="24"/>
          <w:szCs w:val="24"/>
        </w:rPr>
        <w:t xml:space="preserve"> </w:t>
      </w:r>
    </w:p>
    <w:p w:rsidR="008C1120" w:rsidRPr="008C1120" w:rsidRDefault="008C1120" w:rsidP="00BB2FF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Art.182: multas de Cr$200,00 a Cr$ 500,00</w:t>
      </w:r>
    </w:p>
    <w:p w:rsidR="00BB2FF8" w:rsidRDefault="008C1120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Art.184: multas de Cr$200,00 a Cr$ 500,00</w:t>
      </w: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Art.185: multas de Cr$200,00 a Cr$ 500,00</w:t>
      </w:r>
    </w:p>
    <w:p w:rsidR="008C1120" w:rsidRDefault="008C1120" w:rsidP="00BB2F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Art.189: multas de Cr$200,00 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Art.198: multas de Cr$200,00 a Cr$ 500,00</w:t>
      </w: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Art.204: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Art.209: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Art.233: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Art.349: Parágrafo </w:t>
      </w:r>
      <w:proofErr w:type="gramStart"/>
      <w:r>
        <w:rPr>
          <w:rFonts w:ascii="Arial" w:hAnsi="Arial" w:cs="Arial"/>
          <w:sz w:val="24"/>
          <w:szCs w:val="24"/>
        </w:rPr>
        <w:t>único:</w:t>
      </w:r>
      <w:proofErr w:type="gramEnd"/>
      <w:r>
        <w:rPr>
          <w:rFonts w:ascii="Arial" w:hAnsi="Arial" w:cs="Arial"/>
          <w:sz w:val="24"/>
          <w:szCs w:val="24"/>
        </w:rPr>
        <w:t>multas de Cr$200,00 a Cr$ 1.000,00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 352: aferição do hidrômetro Cr$1.000,00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Art.372: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II- multas de Cr$ 100,00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III-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 376:§ 1º: Cr$200,00 para cada ligação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Art.418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Art.420: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Art.435: parágrafo único: multas de Cr$1.000,00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Art.512: I-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II- multa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III- multa de Cr$ 100,00 a Cr$ 500,00</w:t>
      </w: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Art.513: multas de Cr$200,00 a Cr$ 500,00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Art.558: multas de Cr$200,00 a Cr$ 1.000,00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Todas as multas contidas nesta lei serão cobradas em dobro em caso de reincidências.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aqueles a quem o conhecimento e execução desta lei pertencer, que a cumpram e a façam cumprir tão inteiramente como nela se contém.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1960.</w:t>
      </w:r>
    </w:p>
    <w:p w:rsid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Nilson Baptista Vieira </w:t>
      </w:r>
    </w:p>
    <w:p w:rsidR="008C1120" w:rsidRPr="008C1120" w:rsidRDefault="008C1120" w:rsidP="008C11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  <w:vertAlign w:val="subscript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8C1120" w:rsidRDefault="008C1120" w:rsidP="008C1120">
      <w:pPr>
        <w:rPr>
          <w:rFonts w:ascii="Arial" w:hAnsi="Arial" w:cs="Arial"/>
          <w:b/>
          <w:sz w:val="24"/>
          <w:szCs w:val="24"/>
        </w:rPr>
      </w:pPr>
    </w:p>
    <w:p w:rsidR="008C1120" w:rsidRPr="00BB2FF8" w:rsidRDefault="008C1120" w:rsidP="00BB2FF8">
      <w:pPr>
        <w:rPr>
          <w:rFonts w:ascii="Arial" w:hAnsi="Arial" w:cs="Arial"/>
          <w:b/>
          <w:sz w:val="24"/>
          <w:szCs w:val="24"/>
        </w:rPr>
      </w:pPr>
    </w:p>
    <w:p w:rsidR="00BB2FF8" w:rsidRDefault="00BB2FF8" w:rsidP="00BB2FF8">
      <w:pPr>
        <w:rPr>
          <w:rFonts w:ascii="Arial" w:hAnsi="Arial" w:cs="Arial"/>
          <w:sz w:val="24"/>
          <w:szCs w:val="24"/>
        </w:rPr>
      </w:pPr>
    </w:p>
    <w:p w:rsidR="00BB2FF8" w:rsidRPr="00BB2FF8" w:rsidRDefault="00BB2FF8" w:rsidP="00BB2FF8">
      <w:pPr>
        <w:rPr>
          <w:rFonts w:ascii="Arial" w:hAnsi="Arial" w:cs="Arial"/>
          <w:b/>
          <w:sz w:val="24"/>
          <w:szCs w:val="24"/>
        </w:rPr>
      </w:pPr>
    </w:p>
    <w:p w:rsidR="00BB2FF8" w:rsidRPr="00BB2FF8" w:rsidRDefault="00BB2FF8" w:rsidP="00BB2FF8">
      <w:pPr>
        <w:rPr>
          <w:rFonts w:ascii="Arial" w:hAnsi="Arial" w:cs="Arial"/>
          <w:b/>
          <w:sz w:val="24"/>
          <w:szCs w:val="24"/>
        </w:rPr>
      </w:pPr>
    </w:p>
    <w:p w:rsidR="00BB2FF8" w:rsidRDefault="00BB2FF8" w:rsidP="00B14555">
      <w:pPr>
        <w:rPr>
          <w:rFonts w:ascii="Arial" w:hAnsi="Arial" w:cs="Arial"/>
          <w:sz w:val="24"/>
          <w:szCs w:val="24"/>
        </w:rPr>
      </w:pPr>
    </w:p>
    <w:p w:rsidR="00B14555" w:rsidRPr="00B14555" w:rsidRDefault="00B14555" w:rsidP="000563C7">
      <w:pPr>
        <w:rPr>
          <w:rFonts w:ascii="Arial" w:hAnsi="Arial" w:cs="Arial"/>
          <w:b/>
          <w:sz w:val="24"/>
          <w:szCs w:val="24"/>
        </w:rPr>
      </w:pPr>
    </w:p>
    <w:p w:rsidR="00B14555" w:rsidRPr="00B14555" w:rsidRDefault="00B14555" w:rsidP="000563C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B14555" w:rsidRPr="00B14555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563C7"/>
    <w:rsid w:val="000563C7"/>
    <w:rsid w:val="000E3426"/>
    <w:rsid w:val="001E7BDB"/>
    <w:rsid w:val="008C1120"/>
    <w:rsid w:val="00985AD8"/>
    <w:rsid w:val="00AA2E0C"/>
    <w:rsid w:val="00AF099C"/>
    <w:rsid w:val="00B14555"/>
    <w:rsid w:val="00BB2FF8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2014-06-10T12:31:00Z</dcterms:created>
  <dcterms:modified xsi:type="dcterms:W3CDTF">2014-06-10T12:31:00Z</dcterms:modified>
</cp:coreProperties>
</file>