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F3A" w:rsidRDefault="00900F3A" w:rsidP="00302A6D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color w:val="1A1A1A"/>
          <w:sz w:val="24"/>
          <w:szCs w:val="24"/>
        </w:rPr>
      </w:pPr>
    </w:p>
    <w:p w:rsidR="00900F3A" w:rsidRDefault="00900F3A" w:rsidP="00302A6D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color w:val="1A1A1A"/>
          <w:sz w:val="24"/>
          <w:szCs w:val="24"/>
        </w:rPr>
      </w:pPr>
    </w:p>
    <w:p w:rsidR="00900F3A" w:rsidRDefault="00900F3A" w:rsidP="00302A6D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color w:val="1A1A1A"/>
          <w:sz w:val="24"/>
          <w:szCs w:val="24"/>
        </w:rPr>
      </w:pPr>
    </w:p>
    <w:p w:rsidR="00302A6D" w:rsidRPr="00F33E7E" w:rsidRDefault="00302A6D" w:rsidP="00302A6D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color w:val="262626"/>
          <w:sz w:val="24"/>
          <w:szCs w:val="24"/>
        </w:rPr>
      </w:pPr>
      <w:r w:rsidRPr="00F33E7E"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anchor distT="0" distB="0" distL="0" distR="0" simplePos="0" relativeHeight="251659264" behindDoc="0" locked="0" layoutInCell="1" allowOverlap="1" wp14:anchorId="4262F591" wp14:editId="69739750">
            <wp:simplePos x="0" y="0"/>
            <wp:positionH relativeFrom="page">
              <wp:posOffset>1417319</wp:posOffset>
            </wp:positionH>
            <wp:positionV relativeFrom="paragraph">
              <wp:posOffset>65524</wp:posOffset>
            </wp:positionV>
            <wp:extent cx="399288" cy="61557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88" cy="615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33E7E">
        <w:rPr>
          <w:rFonts w:ascii="Times New Roman" w:hAnsi="Times New Roman" w:cs="Times New Roman"/>
          <w:color w:val="1A1A1A"/>
          <w:sz w:val="24"/>
          <w:szCs w:val="24"/>
        </w:rPr>
        <w:t xml:space="preserve">CONCEIÇÄO </w:t>
      </w:r>
      <w:r w:rsidRPr="00F33E7E">
        <w:rPr>
          <w:rFonts w:ascii="Times New Roman" w:hAnsi="Times New Roman" w:cs="Times New Roman"/>
          <w:color w:val="2A2A2A"/>
          <w:sz w:val="24"/>
          <w:szCs w:val="24"/>
        </w:rPr>
        <w:t xml:space="preserve">DO </w:t>
      </w:r>
      <w:r w:rsidRPr="00F33E7E">
        <w:rPr>
          <w:rFonts w:ascii="Times New Roman" w:hAnsi="Times New Roman" w:cs="Times New Roman"/>
          <w:color w:val="242424"/>
          <w:sz w:val="24"/>
          <w:szCs w:val="24"/>
        </w:rPr>
        <w:t xml:space="preserve">COITÉ </w:t>
      </w:r>
      <w:r w:rsidRPr="00F33E7E">
        <w:rPr>
          <w:rFonts w:ascii="Times New Roman" w:hAnsi="Times New Roman" w:cs="Times New Roman"/>
          <w:color w:val="464646"/>
          <w:sz w:val="24"/>
          <w:szCs w:val="24"/>
        </w:rPr>
        <w:t xml:space="preserve">– </w:t>
      </w:r>
      <w:r w:rsidRPr="00F33E7E">
        <w:rPr>
          <w:rFonts w:ascii="Times New Roman" w:hAnsi="Times New Roman" w:cs="Times New Roman"/>
          <w:color w:val="262626"/>
          <w:sz w:val="24"/>
          <w:szCs w:val="24"/>
        </w:rPr>
        <w:t>BA</w:t>
      </w:r>
    </w:p>
    <w:p w:rsidR="00302A6D" w:rsidRPr="00F33E7E" w:rsidRDefault="00302A6D" w:rsidP="00302A6D">
      <w:pPr>
        <w:pStyle w:val="Ttulo1"/>
        <w:spacing w:before="89" w:line="360" w:lineRule="auto"/>
        <w:ind w:left="1549" w:right="3146" w:firstLine="8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D1D1D"/>
          <w:sz w:val="24"/>
          <w:szCs w:val="24"/>
        </w:rPr>
        <w:t xml:space="preserve">PODER </w:t>
      </w:r>
      <w:r w:rsidRPr="00F33E7E">
        <w:rPr>
          <w:rFonts w:ascii="Times New Roman" w:hAnsi="Times New Roman" w:cs="Times New Roman"/>
          <w:color w:val="181818"/>
          <w:sz w:val="24"/>
          <w:szCs w:val="24"/>
        </w:rPr>
        <w:t>LEGISLATIVO</w:t>
      </w:r>
    </w:p>
    <w:p w:rsidR="00302A6D" w:rsidRPr="00F33E7E" w:rsidRDefault="0022199E" w:rsidP="00302A6D">
      <w:pPr>
        <w:spacing w:line="360" w:lineRule="auto"/>
        <w:ind w:left="154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2A2A2A"/>
          <w:sz w:val="24"/>
          <w:szCs w:val="24"/>
        </w:rPr>
        <w:t>VEREADOR GEASE FREITAS</w:t>
      </w:r>
    </w:p>
    <w:p w:rsidR="00302A6D" w:rsidRPr="00F33E7E" w:rsidRDefault="00302A6D" w:rsidP="00302A6D">
      <w:pPr>
        <w:pStyle w:val="Corpodetexto"/>
        <w:spacing w:before="5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02A6D" w:rsidRPr="00F33E7E" w:rsidRDefault="00302A6D" w:rsidP="00302A6D">
      <w:pPr>
        <w:spacing w:line="360" w:lineRule="auto"/>
        <w:ind w:left="1846" w:right="149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3E7E">
        <w:rPr>
          <w:rFonts w:ascii="Times New Roman" w:hAnsi="Times New Roman" w:cs="Times New Roman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80B786" wp14:editId="6F0D52E3">
                <wp:simplePos x="0" y="0"/>
                <wp:positionH relativeFrom="page">
                  <wp:posOffset>1365250</wp:posOffset>
                </wp:positionH>
                <wp:positionV relativeFrom="paragraph">
                  <wp:posOffset>-156210</wp:posOffset>
                </wp:positionV>
                <wp:extent cx="5568950" cy="0"/>
                <wp:effectExtent l="0" t="0" r="0" b="0"/>
                <wp:wrapNone/>
                <wp:docPr id="10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68950" cy="0"/>
                        </a:xfrm>
                        <a:prstGeom prst="line">
                          <a:avLst/>
                        </a:prstGeom>
                        <a:noFill/>
                        <a:ln w="9142">
                          <a:solidFill>
                            <a:srgbClr val="4B4B4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0CADEF8" id="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7.5pt,-12.3pt" to="546pt,-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" strokecolor="#4b4b4b" strokeweight=".25394mm">
                <o:lock v:ext="edit" shapetype="f"/>
                <w10:wrap anchorx="page"/>
              </v:line>
            </w:pict>
          </mc:Fallback>
        </mc:AlternateContent>
      </w:r>
      <w:r w:rsidRPr="00F33E7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INDICAÇAO </w:t>
      </w:r>
      <w:r w:rsidR="0022199E">
        <w:rPr>
          <w:rFonts w:ascii="Times New Roman" w:hAnsi="Times New Roman" w:cs="Times New Roman"/>
          <w:b/>
          <w:color w:val="232323"/>
          <w:sz w:val="24"/>
          <w:szCs w:val="24"/>
        </w:rPr>
        <w:t xml:space="preserve">N°  </w:t>
      </w:r>
      <w:r w:rsidRPr="00F33E7E">
        <w:rPr>
          <w:rFonts w:ascii="Times New Roman" w:hAnsi="Times New Roman" w:cs="Times New Roman"/>
          <w:b/>
          <w:color w:val="232323"/>
          <w:sz w:val="24"/>
          <w:szCs w:val="24"/>
        </w:rPr>
        <w:t>/202</w:t>
      </w:r>
      <w:r w:rsidR="007A5B23">
        <w:rPr>
          <w:rFonts w:ascii="Times New Roman" w:hAnsi="Times New Roman" w:cs="Times New Roman"/>
          <w:b/>
          <w:color w:val="232323"/>
          <w:sz w:val="24"/>
          <w:szCs w:val="24"/>
        </w:rPr>
        <w:t>2</w:t>
      </w:r>
    </w:p>
    <w:p w:rsidR="00302A6D" w:rsidRPr="00F33E7E" w:rsidRDefault="00302A6D" w:rsidP="00302A6D">
      <w:pPr>
        <w:pStyle w:val="Corpodetext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02A6D" w:rsidRDefault="00302A6D" w:rsidP="00302A6D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3E7E">
        <w:rPr>
          <w:rFonts w:ascii="Times New Roman" w:hAnsi="Times New Roman" w:cs="Times New Roman"/>
          <w:b/>
          <w:sz w:val="20"/>
          <w:szCs w:val="20"/>
        </w:rPr>
        <w:t>Indica ao Prefeito Municipal e a Secretaria de Infraestrutura, a</w:t>
      </w:r>
      <w:r w:rsidR="003E2C83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o Calçamento da Rua </w:t>
      </w:r>
      <w:r w:rsidR="003E2C83">
        <w:rPr>
          <w:rFonts w:ascii="Times New Roman" w:hAnsi="Times New Roman" w:cs="Times New Roman"/>
          <w:b/>
          <w:sz w:val="20"/>
          <w:szCs w:val="20"/>
        </w:rPr>
        <w:t>João Lopes Carneiro</w:t>
      </w:r>
      <w:r w:rsidR="009B50BD">
        <w:rPr>
          <w:rFonts w:ascii="Times New Roman" w:hAnsi="Times New Roman" w:cs="Times New Roman"/>
          <w:b/>
          <w:sz w:val="20"/>
          <w:szCs w:val="20"/>
        </w:rPr>
        <w:t xml:space="preserve"> – Alto da Colina</w:t>
      </w:r>
      <w:bookmarkStart w:id="0" w:name="_GoBack"/>
      <w:bookmarkEnd w:id="0"/>
      <w:r w:rsidR="003E2C83">
        <w:rPr>
          <w:rFonts w:ascii="Times New Roman" w:hAnsi="Times New Roman" w:cs="Times New Roman"/>
          <w:b/>
          <w:sz w:val="20"/>
          <w:szCs w:val="20"/>
        </w:rPr>
        <w:t>.</w:t>
      </w:r>
    </w:p>
    <w:p w:rsidR="00302A6D" w:rsidRDefault="00302A6D" w:rsidP="00302A6D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02A6D" w:rsidRPr="00F33E7E" w:rsidRDefault="00302A6D" w:rsidP="00302A6D">
      <w:pPr>
        <w:pStyle w:val="Corpodetexto"/>
        <w:spacing w:before="100" w:line="360" w:lineRule="auto"/>
        <w:ind w:left="1134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2A2A2A"/>
          <w:w w:val="95"/>
          <w:sz w:val="24"/>
          <w:szCs w:val="24"/>
        </w:rPr>
        <w:t>A</w:t>
      </w:r>
      <w:r w:rsidRPr="00F33E7E">
        <w:rPr>
          <w:rFonts w:ascii="Times New Roman" w:hAnsi="Times New Roman" w:cs="Times New Roman"/>
          <w:b/>
          <w:color w:val="2A2A2A"/>
          <w:spacing w:val="-44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1F1F1F"/>
          <w:w w:val="95"/>
          <w:sz w:val="24"/>
          <w:szCs w:val="24"/>
        </w:rPr>
        <w:t>Câmara</w:t>
      </w:r>
      <w:r w:rsidRPr="00F33E7E">
        <w:rPr>
          <w:rFonts w:ascii="Times New Roman" w:hAnsi="Times New Roman" w:cs="Times New Roman"/>
          <w:b/>
          <w:color w:val="1F1F1F"/>
          <w:spacing w:val="-39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w w:val="95"/>
          <w:sz w:val="24"/>
          <w:szCs w:val="24"/>
        </w:rPr>
        <w:t>Municipal</w:t>
      </w:r>
      <w:r w:rsidRPr="00F33E7E">
        <w:rPr>
          <w:rFonts w:ascii="Times New Roman" w:hAnsi="Times New Roman" w:cs="Times New Roman"/>
          <w:b/>
          <w:spacing w:val="-36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32323"/>
          <w:w w:val="95"/>
          <w:sz w:val="24"/>
          <w:szCs w:val="24"/>
        </w:rPr>
        <w:t>de</w:t>
      </w:r>
      <w:r w:rsidRPr="00F33E7E">
        <w:rPr>
          <w:rFonts w:ascii="Times New Roman" w:hAnsi="Times New Roman" w:cs="Times New Roman"/>
          <w:b/>
          <w:color w:val="232323"/>
          <w:spacing w:val="-42"/>
          <w:w w:val="95"/>
          <w:sz w:val="24"/>
          <w:szCs w:val="24"/>
        </w:rPr>
        <w:t xml:space="preserve"> </w:t>
      </w:r>
      <w:r w:rsidR="0022199E">
        <w:rPr>
          <w:rFonts w:ascii="Times New Roman" w:hAnsi="Times New Roman" w:cs="Times New Roman"/>
          <w:b/>
          <w:color w:val="212121"/>
          <w:w w:val="95"/>
          <w:sz w:val="24"/>
          <w:szCs w:val="24"/>
        </w:rPr>
        <w:t>Conceiçã</w:t>
      </w:r>
      <w:r w:rsidRPr="00F33E7E">
        <w:rPr>
          <w:rFonts w:ascii="Times New Roman" w:hAnsi="Times New Roman" w:cs="Times New Roman"/>
          <w:b/>
          <w:color w:val="212121"/>
          <w:w w:val="95"/>
          <w:sz w:val="24"/>
          <w:szCs w:val="24"/>
        </w:rPr>
        <w:t>o</w:t>
      </w:r>
      <w:r w:rsidR="001B4999">
        <w:rPr>
          <w:rFonts w:ascii="Times New Roman" w:hAnsi="Times New Roman" w:cs="Times New Roman"/>
          <w:b/>
          <w:color w:val="212121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12121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282828"/>
          <w:w w:val="95"/>
          <w:sz w:val="24"/>
          <w:szCs w:val="24"/>
        </w:rPr>
        <w:t>do</w:t>
      </w:r>
      <w:r w:rsidRPr="00F33E7E">
        <w:rPr>
          <w:rFonts w:ascii="Times New Roman" w:hAnsi="Times New Roman" w:cs="Times New Roman"/>
          <w:b/>
          <w:color w:val="282828"/>
          <w:spacing w:val="-44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b/>
          <w:color w:val="151515"/>
          <w:w w:val="95"/>
          <w:sz w:val="24"/>
          <w:szCs w:val="24"/>
        </w:rPr>
        <w:t>Coité</w:t>
      </w:r>
      <w:r w:rsidRPr="00F33E7E">
        <w:rPr>
          <w:rFonts w:ascii="Times New Roman" w:hAnsi="Times New Roman" w:cs="Times New Roman"/>
          <w:color w:val="151515"/>
          <w:w w:val="95"/>
          <w:sz w:val="24"/>
          <w:szCs w:val="24"/>
        </w:rPr>
        <w:t>,</w:t>
      </w:r>
      <w:r w:rsidRPr="00F33E7E">
        <w:rPr>
          <w:rFonts w:ascii="Times New Roman" w:hAnsi="Times New Roman" w:cs="Times New Roman"/>
          <w:color w:val="151515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w w:val="95"/>
          <w:sz w:val="24"/>
          <w:szCs w:val="24"/>
        </w:rPr>
        <w:t>na</w:t>
      </w:r>
      <w:r>
        <w:rPr>
          <w:rFonts w:ascii="Times New Roman" w:hAnsi="Times New Roman" w:cs="Times New Roman"/>
          <w:color w:val="2A2A2A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A2A2A"/>
          <w:spacing w:val="-43"/>
          <w:w w:val="9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>form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a</w:t>
      </w:r>
      <w:r w:rsidRPr="00F33E7E">
        <w:rPr>
          <w:rFonts w:ascii="Times New Roman" w:hAnsi="Times New Roman" w:cs="Times New Roman"/>
          <w:color w:val="1C1C1C"/>
          <w:spacing w:val="-38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82828"/>
          <w:w w:val="95"/>
          <w:sz w:val="24"/>
          <w:szCs w:val="24"/>
        </w:rPr>
        <w:t>do</w:t>
      </w:r>
      <w:r w:rsidRPr="00F33E7E">
        <w:rPr>
          <w:rFonts w:ascii="Times New Roman" w:hAnsi="Times New Roman" w:cs="Times New Roman"/>
          <w:color w:val="282828"/>
          <w:spacing w:val="-41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Art.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65 </w:t>
      </w:r>
      <w:r w:rsidRPr="00F33E7E">
        <w:rPr>
          <w:rFonts w:ascii="Times New Roman" w:hAnsi="Times New Roman" w:cs="Times New Roman"/>
          <w:color w:val="2A2A2A"/>
          <w:w w:val="95"/>
          <w:sz w:val="24"/>
          <w:szCs w:val="24"/>
        </w:rPr>
        <w:t>do</w:t>
      </w:r>
      <w:r>
        <w:rPr>
          <w:rFonts w:ascii="Times New Roman" w:hAnsi="Times New Roman" w:cs="Times New Roman"/>
          <w:color w:val="2A2A2A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12121"/>
          <w:w w:val="95"/>
          <w:sz w:val="24"/>
          <w:szCs w:val="24"/>
        </w:rPr>
        <w:t xml:space="preserve">Regimento 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Interno.</w:t>
      </w:r>
    </w:p>
    <w:p w:rsidR="00302A6D" w:rsidRPr="00F33E7E" w:rsidRDefault="00302A6D" w:rsidP="00302A6D">
      <w:pPr>
        <w:tabs>
          <w:tab w:val="left" w:pos="2268"/>
        </w:tabs>
        <w:spacing w:before="287" w:line="360" w:lineRule="auto"/>
        <w:ind w:left="1134" w:right="191"/>
        <w:jc w:val="both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 xml:space="preserve">                  Considerando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a existência de </w:t>
      </w:r>
      <w:r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>RECURSOS</w:t>
      </w:r>
      <w:r w:rsidR="003E2C83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na Lei Orçamentária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, através da Unidade Orçamentáia n° 0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>9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>.0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>9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, Dotação Orçamentária  n° 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>15.451.0020-1.013</w:t>
      </w:r>
      <w:r w:rsidRPr="00F33E7E"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>Pavimentação e Drenagem de Ruas na Sede, Distrito e Povoados.</w:t>
      </w:r>
    </w:p>
    <w:p w:rsidR="00302A6D" w:rsidRDefault="00302A6D" w:rsidP="00302A6D">
      <w:pPr>
        <w:pStyle w:val="Corpodetexto"/>
        <w:tabs>
          <w:tab w:val="left" w:pos="2268"/>
        </w:tabs>
        <w:spacing w:line="360" w:lineRule="auto"/>
        <w:ind w:left="1134" w:right="125" w:firstLine="1131"/>
        <w:jc w:val="both"/>
        <w:rPr>
          <w:rFonts w:ascii="Times New Roman" w:hAnsi="Times New Roman" w:cs="Times New Roman"/>
          <w:color w:val="2D2D2D"/>
          <w:w w:val="95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>Considerando</w:t>
      </w:r>
      <w:r w:rsidRPr="00F33E7E">
        <w:rPr>
          <w:rFonts w:ascii="Times New Roman" w:hAnsi="Times New Roman" w:cs="Times New Roman"/>
          <w:b/>
          <w:color w:val="1C1C1C"/>
          <w:spacing w:val="-29"/>
          <w:w w:val="95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D2D2D"/>
          <w:w w:val="95"/>
          <w:sz w:val="24"/>
          <w:szCs w:val="24"/>
        </w:rPr>
        <w:t>a</w:t>
      </w:r>
      <w:r>
        <w:rPr>
          <w:rFonts w:ascii="Times New Roman" w:hAnsi="Times New Roman" w:cs="Times New Roman"/>
          <w:color w:val="2D2D2D"/>
          <w:w w:val="95"/>
          <w:sz w:val="24"/>
          <w:szCs w:val="24"/>
        </w:rPr>
        <w:t xml:space="preserve"> Administração Publica não  pode sofrer descontinuidade nos serviços e obras; </w:t>
      </w:r>
    </w:p>
    <w:p w:rsidR="00F200B0" w:rsidRPr="00B70F52" w:rsidRDefault="00F200B0" w:rsidP="00F200B0">
      <w:pPr>
        <w:pStyle w:val="Corpodetexto"/>
        <w:tabs>
          <w:tab w:val="left" w:pos="2268"/>
        </w:tabs>
        <w:spacing w:line="360" w:lineRule="auto"/>
        <w:ind w:left="1134" w:right="125" w:firstLine="1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1C1C1C"/>
          <w:w w:val="95"/>
          <w:sz w:val="24"/>
          <w:szCs w:val="24"/>
        </w:rPr>
        <w:t xml:space="preserve">Considerando </w:t>
      </w:r>
      <w:r w:rsidRPr="00626797">
        <w:rPr>
          <w:rFonts w:ascii="Times New Roman" w:hAnsi="Times New Roman" w:cs="Times New Roman"/>
          <w:color w:val="1C1C1C"/>
          <w:w w:val="95"/>
          <w:sz w:val="24"/>
          <w:szCs w:val="24"/>
        </w:rPr>
        <w:t>que</w:t>
      </w:r>
      <w:r>
        <w:rPr>
          <w:rFonts w:ascii="Times New Roman" w:hAnsi="Times New Roman" w:cs="Times New Roman"/>
          <w:color w:val="1C1C1C"/>
          <w:w w:val="95"/>
          <w:sz w:val="24"/>
          <w:szCs w:val="24"/>
        </w:rPr>
        <w:t xml:space="preserve"> a pavimentação condicionará melhores condiçoes de trânsito, melhor ambiente de negócios na atração de mais investimento e ampliação do comércio local.</w:t>
      </w:r>
    </w:p>
    <w:p w:rsidR="00F200B0" w:rsidRDefault="00F200B0" w:rsidP="00F200B0">
      <w:pPr>
        <w:pStyle w:val="Corpodetexto"/>
        <w:tabs>
          <w:tab w:val="left" w:pos="2268"/>
        </w:tabs>
        <w:spacing w:line="360" w:lineRule="auto"/>
        <w:ind w:left="1134" w:right="125" w:firstLine="1131"/>
        <w:jc w:val="both"/>
        <w:rPr>
          <w:rFonts w:ascii="Times New Roman" w:hAnsi="Times New Roman" w:cs="Times New Roman"/>
          <w:color w:val="2D2D2D"/>
          <w:w w:val="95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81818"/>
          <w:sz w:val="24"/>
          <w:szCs w:val="24"/>
        </w:rPr>
        <w:t>Considerando</w:t>
      </w:r>
      <w:r>
        <w:rPr>
          <w:rFonts w:ascii="Times New Roman" w:hAnsi="Times New Roman" w:cs="Times New Roman"/>
          <w:b/>
          <w:color w:val="181818"/>
          <w:sz w:val="24"/>
          <w:szCs w:val="24"/>
        </w:rPr>
        <w:t xml:space="preserve"> </w:t>
      </w:r>
      <w:r w:rsidRPr="004D074D">
        <w:rPr>
          <w:rFonts w:ascii="Times New Roman" w:hAnsi="Times New Roman" w:cs="Times New Roman"/>
          <w:color w:val="181818"/>
          <w:sz w:val="24"/>
          <w:szCs w:val="24"/>
        </w:rPr>
        <w:t>que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 melhores infraestruturas permite</w:t>
      </w:r>
      <w:r w:rsidR="00D060A4">
        <w:rPr>
          <w:rFonts w:ascii="Times New Roman" w:hAnsi="Times New Roman" w:cs="Times New Roman"/>
          <w:color w:val="181818"/>
          <w:sz w:val="24"/>
          <w:szCs w:val="24"/>
        </w:rPr>
        <w:t>m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 bem-estar e melhores qualidades de vida para a comunidade</w:t>
      </w:r>
      <w:r w:rsidR="009A38B6">
        <w:rPr>
          <w:rFonts w:ascii="Times New Roman" w:hAnsi="Times New Roman" w:cs="Times New Roman"/>
          <w:color w:val="181818"/>
          <w:sz w:val="24"/>
          <w:szCs w:val="24"/>
        </w:rPr>
        <w:t>.</w:t>
      </w:r>
    </w:p>
    <w:p w:rsidR="00302A6D" w:rsidRPr="00F33E7E" w:rsidRDefault="00302A6D" w:rsidP="00302A6D">
      <w:pPr>
        <w:tabs>
          <w:tab w:val="left" w:pos="2268"/>
        </w:tabs>
        <w:spacing w:before="276" w:line="360" w:lineRule="auto"/>
        <w:ind w:left="1134" w:right="131" w:firstLine="1128"/>
        <w:jc w:val="both"/>
        <w:rPr>
          <w:rFonts w:ascii="Times New Roman" w:hAnsi="Times New Roman" w:cs="Times New Roman"/>
          <w:sz w:val="24"/>
          <w:szCs w:val="24"/>
        </w:rPr>
      </w:pPr>
      <w:r w:rsidRPr="00F33E7E">
        <w:rPr>
          <w:rFonts w:ascii="Times New Roman" w:hAnsi="Times New Roman" w:cs="Times New Roman"/>
          <w:b/>
          <w:color w:val="1A1A1A"/>
          <w:sz w:val="24"/>
          <w:szCs w:val="24"/>
        </w:rPr>
        <w:t>INDICA</w:t>
      </w:r>
      <w:r w:rsidRPr="00F33E7E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F33E7E">
        <w:rPr>
          <w:rFonts w:ascii="Times New Roman" w:hAnsi="Times New Roman" w:cs="Times New Roman"/>
          <w:color w:val="282828"/>
          <w:sz w:val="24"/>
          <w:szCs w:val="24"/>
        </w:rPr>
        <w:t xml:space="preserve">ao </w:t>
      </w:r>
      <w:r w:rsidRPr="00F33E7E">
        <w:rPr>
          <w:rFonts w:ascii="Times New Roman" w:hAnsi="Times New Roman" w:cs="Times New Roman"/>
          <w:color w:val="1D1D1D"/>
          <w:sz w:val="24"/>
          <w:szCs w:val="24"/>
        </w:rPr>
        <w:t xml:space="preserve">Prefeito </w:t>
      </w:r>
      <w:r w:rsidRPr="00F33E7E">
        <w:rPr>
          <w:rFonts w:ascii="Times New Roman" w:hAnsi="Times New Roman" w:cs="Times New Roman"/>
          <w:color w:val="1F1F1F"/>
          <w:sz w:val="24"/>
          <w:szCs w:val="24"/>
        </w:rPr>
        <w:t xml:space="preserve">Municipal </w:t>
      </w:r>
      <w:r w:rsidRPr="00F33E7E">
        <w:rPr>
          <w:rFonts w:ascii="Times New Roman" w:hAnsi="Times New Roman" w:cs="Times New Roman"/>
          <w:color w:val="3B3B3B"/>
          <w:sz w:val="24"/>
          <w:szCs w:val="24"/>
        </w:rPr>
        <w:t xml:space="preserve">e </w:t>
      </w:r>
      <w:r w:rsidRPr="00F33E7E">
        <w:rPr>
          <w:rFonts w:ascii="Times New Roman" w:hAnsi="Times New Roman" w:cs="Times New Roman"/>
          <w:color w:val="383838"/>
          <w:sz w:val="24"/>
          <w:szCs w:val="24"/>
        </w:rPr>
        <w:t xml:space="preserve">a </w:t>
      </w:r>
      <w:r w:rsidRPr="00F33E7E">
        <w:rPr>
          <w:rFonts w:ascii="Times New Roman" w:hAnsi="Times New Roman" w:cs="Times New Roman"/>
          <w:color w:val="181818"/>
          <w:sz w:val="24"/>
          <w:szCs w:val="24"/>
        </w:rPr>
        <w:t xml:space="preserve">Secretaria de Infraestrutura, </w:t>
      </w:r>
      <w:r w:rsidRPr="00F33E7E">
        <w:rPr>
          <w:rFonts w:ascii="Times New Roman" w:hAnsi="Times New Roman" w:cs="Times New Roman"/>
          <w:color w:val="383838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383838"/>
          <w:sz w:val="24"/>
          <w:szCs w:val="24"/>
        </w:rPr>
        <w:t xml:space="preserve"> conclusão do calçamento da</w:t>
      </w:r>
      <w:r w:rsidRPr="00B70F52">
        <w:rPr>
          <w:rFonts w:ascii="Times New Roman" w:hAnsi="Times New Roman" w:cs="Times New Roman"/>
          <w:color w:val="383838"/>
          <w:sz w:val="24"/>
          <w:szCs w:val="24"/>
        </w:rPr>
        <w:t xml:space="preserve">  </w:t>
      </w:r>
      <w:r w:rsidRPr="00B70F52">
        <w:rPr>
          <w:rFonts w:ascii="Times New Roman" w:hAnsi="Times New Roman" w:cs="Times New Roman"/>
          <w:b/>
          <w:sz w:val="24"/>
          <w:szCs w:val="24"/>
        </w:rPr>
        <w:t xml:space="preserve">Rua </w:t>
      </w:r>
      <w:r w:rsidR="003E2C83">
        <w:rPr>
          <w:rFonts w:ascii="Times New Roman" w:hAnsi="Times New Roman" w:cs="Times New Roman"/>
          <w:b/>
          <w:sz w:val="24"/>
          <w:szCs w:val="24"/>
        </w:rPr>
        <w:t>João Lopes Carneiro – Alto da Colina.</w:t>
      </w:r>
    </w:p>
    <w:p w:rsidR="00302A6D" w:rsidRPr="00F33E7E" w:rsidRDefault="0022199E" w:rsidP="00302A6D">
      <w:pPr>
        <w:pStyle w:val="Corpodetexto"/>
        <w:spacing w:before="233"/>
        <w:ind w:left="1134" w:right="152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1D1D1D"/>
          <w:sz w:val="22"/>
          <w:szCs w:val="22"/>
        </w:rPr>
        <w:t xml:space="preserve">   </w:t>
      </w:r>
      <w:r w:rsidR="00302A6D" w:rsidRPr="00F33E7E">
        <w:rPr>
          <w:rFonts w:ascii="Times New Roman" w:hAnsi="Times New Roman" w:cs="Times New Roman"/>
          <w:color w:val="1D1D1D"/>
          <w:sz w:val="22"/>
          <w:szCs w:val="22"/>
        </w:rPr>
        <w:t xml:space="preserve">Sala </w:t>
      </w:r>
      <w:r w:rsidR="00302A6D" w:rsidRPr="00F33E7E">
        <w:rPr>
          <w:rFonts w:ascii="Times New Roman" w:hAnsi="Times New Roman" w:cs="Times New Roman"/>
          <w:color w:val="131313"/>
          <w:sz w:val="22"/>
          <w:szCs w:val="22"/>
        </w:rPr>
        <w:t xml:space="preserve">das </w:t>
      </w:r>
      <w:r w:rsidR="00302A6D" w:rsidRPr="00F33E7E">
        <w:rPr>
          <w:rFonts w:ascii="Times New Roman" w:hAnsi="Times New Roman" w:cs="Times New Roman"/>
          <w:color w:val="1A1A1A"/>
          <w:sz w:val="22"/>
          <w:szCs w:val="22"/>
        </w:rPr>
        <w:t xml:space="preserve">Sessões </w:t>
      </w:r>
      <w:r w:rsidR="00302A6D" w:rsidRPr="00F33E7E">
        <w:rPr>
          <w:rFonts w:ascii="Times New Roman" w:hAnsi="Times New Roman" w:cs="Times New Roman"/>
          <w:color w:val="1F1F1F"/>
          <w:sz w:val="22"/>
          <w:szCs w:val="22"/>
        </w:rPr>
        <w:t xml:space="preserve">da </w:t>
      </w:r>
      <w:r w:rsidR="00302A6D" w:rsidRPr="00F33E7E">
        <w:rPr>
          <w:rFonts w:ascii="Times New Roman" w:hAnsi="Times New Roman" w:cs="Times New Roman"/>
          <w:color w:val="1C1C1C"/>
          <w:sz w:val="22"/>
          <w:szCs w:val="22"/>
        </w:rPr>
        <w:t xml:space="preserve">Câmara </w:t>
      </w:r>
      <w:r w:rsidR="00302A6D" w:rsidRPr="00F33E7E">
        <w:rPr>
          <w:rFonts w:ascii="Times New Roman" w:hAnsi="Times New Roman" w:cs="Times New Roman"/>
          <w:color w:val="131313"/>
          <w:sz w:val="22"/>
          <w:szCs w:val="22"/>
        </w:rPr>
        <w:t>Municipal,</w:t>
      </w:r>
    </w:p>
    <w:p w:rsidR="00302A6D" w:rsidRPr="00F33E7E" w:rsidRDefault="0022199E" w:rsidP="00302A6D">
      <w:pPr>
        <w:ind w:left="1134" w:right="1529"/>
        <w:jc w:val="center"/>
        <w:rPr>
          <w:rFonts w:ascii="Times New Roman" w:hAnsi="Times New Roman" w:cs="Times New Roman"/>
          <w:color w:val="0E0E0E"/>
        </w:rPr>
      </w:pPr>
      <w:r>
        <w:rPr>
          <w:rFonts w:ascii="Times New Roman" w:hAnsi="Times New Roman" w:cs="Times New Roman"/>
          <w:color w:val="1A1A1A"/>
        </w:rPr>
        <w:t xml:space="preserve">    Conceiçã</w:t>
      </w:r>
      <w:r w:rsidR="00302A6D" w:rsidRPr="00F33E7E">
        <w:rPr>
          <w:rFonts w:ascii="Times New Roman" w:hAnsi="Times New Roman" w:cs="Times New Roman"/>
          <w:color w:val="1A1A1A"/>
        </w:rPr>
        <w:t xml:space="preserve">o </w:t>
      </w:r>
      <w:r w:rsidR="00302A6D" w:rsidRPr="00F33E7E">
        <w:rPr>
          <w:rFonts w:ascii="Times New Roman" w:hAnsi="Times New Roman" w:cs="Times New Roman"/>
          <w:color w:val="232323"/>
        </w:rPr>
        <w:t xml:space="preserve">do </w:t>
      </w:r>
      <w:r w:rsidR="00302A6D" w:rsidRPr="00F33E7E">
        <w:rPr>
          <w:rFonts w:ascii="Times New Roman" w:hAnsi="Times New Roman" w:cs="Times New Roman"/>
          <w:color w:val="111111"/>
        </w:rPr>
        <w:t xml:space="preserve">Coité, </w:t>
      </w:r>
      <w:r w:rsidR="007A5B23">
        <w:rPr>
          <w:rFonts w:ascii="Times New Roman" w:hAnsi="Times New Roman" w:cs="Times New Roman"/>
          <w:color w:val="1C1C1C"/>
        </w:rPr>
        <w:t>2</w:t>
      </w:r>
      <w:r w:rsidR="003E2C83">
        <w:rPr>
          <w:rFonts w:ascii="Times New Roman" w:hAnsi="Times New Roman" w:cs="Times New Roman"/>
          <w:color w:val="1C1C1C"/>
        </w:rPr>
        <w:t>3 de maio</w:t>
      </w:r>
      <w:r w:rsidR="005F5EC4">
        <w:rPr>
          <w:rFonts w:ascii="Times New Roman" w:hAnsi="Times New Roman" w:cs="Times New Roman"/>
          <w:color w:val="131313"/>
        </w:rPr>
        <w:t xml:space="preserve"> </w:t>
      </w:r>
      <w:r w:rsidR="005F5EC4">
        <w:rPr>
          <w:rFonts w:ascii="Times New Roman" w:hAnsi="Times New Roman" w:cs="Times New Roman"/>
          <w:color w:val="212121"/>
        </w:rPr>
        <w:t xml:space="preserve">de </w:t>
      </w:r>
      <w:r w:rsidR="005F5EC4">
        <w:rPr>
          <w:rFonts w:ascii="Times New Roman" w:hAnsi="Times New Roman" w:cs="Times New Roman"/>
          <w:color w:val="0E0E0E"/>
        </w:rPr>
        <w:t>2022.</w:t>
      </w:r>
      <w:r w:rsidR="00302A6D" w:rsidRPr="00F33E7E">
        <w:rPr>
          <w:rFonts w:ascii="Times New Roman" w:hAnsi="Times New Roman" w:cs="Times New Roman"/>
          <w:color w:val="0E0E0E"/>
        </w:rPr>
        <w:t>.</w:t>
      </w:r>
    </w:p>
    <w:p w:rsidR="00302A6D" w:rsidRPr="00F33E7E" w:rsidRDefault="00302A6D" w:rsidP="00302A6D">
      <w:pPr>
        <w:ind w:left="1134" w:right="1529"/>
        <w:jc w:val="center"/>
        <w:rPr>
          <w:rFonts w:ascii="Times New Roman" w:hAnsi="Times New Roman" w:cs="Times New Roman"/>
        </w:rPr>
      </w:pPr>
    </w:p>
    <w:p w:rsidR="00302A6D" w:rsidRPr="00F33E7E" w:rsidRDefault="0022199E" w:rsidP="00302A6D">
      <w:pPr>
        <w:ind w:left="1134" w:right="15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Gease Freitas Mascarenhas</w:t>
      </w:r>
    </w:p>
    <w:p w:rsidR="00302A6D" w:rsidRPr="00F33E7E" w:rsidRDefault="00302A6D" w:rsidP="00302A6D">
      <w:pPr>
        <w:spacing w:line="360" w:lineRule="auto"/>
        <w:ind w:left="1812" w:right="1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2199E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22199E">
        <w:rPr>
          <w:rFonts w:ascii="Times New Roman" w:hAnsi="Times New Roman" w:cs="Times New Roman"/>
          <w:sz w:val="24"/>
          <w:szCs w:val="24"/>
        </w:rPr>
        <w:tab/>
        <w:t xml:space="preserve">        Vereador</w:t>
      </w:r>
    </w:p>
    <w:p w:rsidR="00EC657A" w:rsidRDefault="00EC657A"/>
    <w:sectPr w:rsidR="00EC657A" w:rsidSect="0022199E">
      <w:pgSz w:w="12240" w:h="16840"/>
      <w:pgMar w:top="1701" w:right="1134" w:bottom="1242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6D"/>
    <w:rsid w:val="00106281"/>
    <w:rsid w:val="001B4999"/>
    <w:rsid w:val="0022199E"/>
    <w:rsid w:val="00302A6D"/>
    <w:rsid w:val="003E2C83"/>
    <w:rsid w:val="00444BE4"/>
    <w:rsid w:val="00551C84"/>
    <w:rsid w:val="005F5EC4"/>
    <w:rsid w:val="00715E8C"/>
    <w:rsid w:val="007A5B23"/>
    <w:rsid w:val="008C0799"/>
    <w:rsid w:val="008E6FF3"/>
    <w:rsid w:val="00900F3A"/>
    <w:rsid w:val="009A38B6"/>
    <w:rsid w:val="009B50BD"/>
    <w:rsid w:val="00D060A4"/>
    <w:rsid w:val="00EC657A"/>
    <w:rsid w:val="00F2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D8C3D"/>
  <w15:chartTrackingRefBased/>
  <w15:docId w15:val="{1778A201-1CD0-41FB-9062-33D0C941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A6D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lang w:val="pt-PT"/>
    </w:rPr>
  </w:style>
  <w:style w:type="paragraph" w:styleId="Ttulo1">
    <w:name w:val="heading 1"/>
    <w:basedOn w:val="Normal"/>
    <w:link w:val="Ttulo1Char"/>
    <w:uiPriority w:val="9"/>
    <w:qFormat/>
    <w:rsid w:val="00302A6D"/>
    <w:pPr>
      <w:ind w:left="1543"/>
      <w:outlineLvl w:val="0"/>
    </w:pPr>
    <w:rPr>
      <w:rFonts w:ascii="Courier New" w:eastAsia="Courier New" w:hAnsi="Courier New" w:cs="Courier New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2A6D"/>
    <w:rPr>
      <w:rFonts w:ascii="Courier New" w:eastAsia="Courier New" w:hAnsi="Courier New" w:cs="Courier New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02A6D"/>
    <w:rPr>
      <w:sz w:val="27"/>
      <w:szCs w:val="27"/>
    </w:rPr>
  </w:style>
  <w:style w:type="character" w:customStyle="1" w:styleId="CorpodetextoChar">
    <w:name w:val="Corpo de texto Char"/>
    <w:basedOn w:val="Fontepargpadro"/>
    <w:link w:val="Corpodetexto"/>
    <w:uiPriority w:val="1"/>
    <w:rsid w:val="00302A6D"/>
    <w:rPr>
      <w:rFonts w:ascii="Century Gothic" w:eastAsia="Century Gothic" w:hAnsi="Century Gothic" w:cs="Century Gothic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Assessor</cp:lastModifiedBy>
  <cp:revision>13</cp:revision>
  <dcterms:created xsi:type="dcterms:W3CDTF">2022-05-23T13:10:00Z</dcterms:created>
  <dcterms:modified xsi:type="dcterms:W3CDTF">2022-05-23T13:33:00Z</dcterms:modified>
</cp:coreProperties>
</file>