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0AE2EE" w14:textId="77777777" w:rsidR="00682AA7" w:rsidRDefault="00682AA7" w:rsidP="00613307">
      <w:pPr>
        <w:pStyle w:val="Cabealho"/>
        <w:jc w:val="center"/>
      </w:pPr>
    </w:p>
    <w:p w14:paraId="0A64EE40" w14:textId="77777777" w:rsidR="00682AA7" w:rsidRDefault="00682AA7" w:rsidP="00613307">
      <w:pPr>
        <w:pStyle w:val="Cabealho"/>
        <w:jc w:val="center"/>
      </w:pPr>
    </w:p>
    <w:p w14:paraId="528623E6" w14:textId="6EB0A989" w:rsidR="00613307" w:rsidRDefault="00613307" w:rsidP="00613307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79DA63C" wp14:editId="35FF100F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1BFEA6" w14:textId="77777777" w:rsidR="00613307" w:rsidRDefault="00613307" w:rsidP="00613307">
      <w:pPr>
        <w:pStyle w:val="Cabealho"/>
        <w:jc w:val="center"/>
      </w:pPr>
    </w:p>
    <w:p w14:paraId="70052D2C" w14:textId="77777777" w:rsidR="00613307" w:rsidRDefault="00613307" w:rsidP="00613307">
      <w:pPr>
        <w:pStyle w:val="Cabealho"/>
        <w:jc w:val="center"/>
      </w:pPr>
    </w:p>
    <w:p w14:paraId="11A2EF64" w14:textId="77777777" w:rsidR="00613307" w:rsidRPr="00773FA2" w:rsidRDefault="00613307" w:rsidP="0061330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32C6934A" w14:textId="77777777" w:rsidR="00613307" w:rsidRPr="00773FA2" w:rsidRDefault="00613307" w:rsidP="0061330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070D4E0F" w14:textId="77777777" w:rsidR="00613307" w:rsidRPr="00773FA2" w:rsidRDefault="00613307" w:rsidP="00613307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381B1B0D" w14:textId="358E947A" w:rsidR="001A6ED2" w:rsidRDefault="00613307" w:rsidP="001A6ED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color w:val="000000"/>
          <w:sz w:val="28"/>
          <w:szCs w:val="28"/>
        </w:rPr>
        <w:t>Ata da 8ª Sessão Extraordinária da 4ª Sessão Legislativa da 16ª Legislatura, realizada em 24 de julho de 2024. Ao vigésimo quarto dia do mês de jul</w:t>
      </w:r>
      <w:r w:rsidR="000A4BC4">
        <w:rPr>
          <w:rFonts w:cstheme="minorHAnsi"/>
          <w:color w:val="000000"/>
          <w:sz w:val="28"/>
          <w:szCs w:val="28"/>
        </w:rPr>
        <w:t>h</w:t>
      </w:r>
      <w:r>
        <w:rPr>
          <w:rFonts w:cstheme="minorHAnsi"/>
          <w:color w:val="000000"/>
          <w:sz w:val="28"/>
          <w:szCs w:val="28"/>
        </w:rPr>
        <w:t xml:space="preserve">o de dois mil e vinte e quatro, na sala das sessões do Palácio João Alves Viegas, situado na Praça Presidente Castelo Branco, 204, Centro, Brejinho, Estado do Rio Grande do Norte, precisamente às dezenove horas e trinta minutos, reuniu-se a Câmara Municipal de Brejinho. Compareceu à sessão e assinaram o livro de presença os excelentíssimos senhores vereadores: Francisco Canindé Guimaraes Carvalho, </w:t>
      </w:r>
      <w:proofErr w:type="spellStart"/>
      <w:r>
        <w:rPr>
          <w:rFonts w:cstheme="minorHAnsi"/>
          <w:color w:val="000000"/>
          <w:sz w:val="28"/>
          <w:szCs w:val="28"/>
        </w:rPr>
        <w:t>Claudianor</w:t>
      </w:r>
      <w:proofErr w:type="spellEnd"/>
      <w:r>
        <w:rPr>
          <w:rFonts w:cstheme="minorHAnsi"/>
          <w:color w:val="000000"/>
          <w:sz w:val="28"/>
          <w:szCs w:val="28"/>
        </w:rPr>
        <w:t xml:space="preserve"> Marcelino da Silva, Vera Lucia da Silva Nascimento, Diogo Medeiros de Lima, Aldair Jose Venancio de Morais, Francisco Carlos Custodio da Silva e Otavio Carlos Dantas Filho. Expediente lido: Havendo quórum regimental o senhor presidente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declara aberta a presente sessão extraordinária solicitada pelo poder executivo para aprovação das seguintes matérias: PROJETO DE LEI Nº </w:t>
      </w:r>
      <w:r>
        <w:rPr>
          <w:rFonts w:cstheme="minorHAnsi"/>
          <w:kern w:val="0"/>
          <w:sz w:val="28"/>
          <w:szCs w:val="28"/>
          <w14:ligatures w14:val="none"/>
        </w:rPr>
        <w:t>013/2024 DE ORIGEM DO PODER EXECUTIVO – PROMOVE ADEQUAÇÃO ORCAMENTARIA NO AMBITO DO MUNICIPIO DE BREJINHO/RN E AUTORIZA A ABERTURA DE CREDITO ADICIONAL ESPECIAL AO ORÇAMENTO ANUAL; aprovado por unanimidade em primeiro turno. PROJETO DE LEI Nº 014/2024 DE ORIGEM DO PODER EXECUTIVO – DISPÕE SOBRE A LEI DAS DIRETRIZES ORÇAMENTARIAS PARA ELABORAÇÃO DO ORÇAMENTO GERAL DO MUNICIPIO PARA O EXERCICIO DE 2025, E DÁ OUTRAS PROVIDENCIAS</w:t>
      </w:r>
      <w:r w:rsidR="00725536">
        <w:rPr>
          <w:rFonts w:cstheme="minorHAnsi"/>
          <w:kern w:val="0"/>
          <w:sz w:val="28"/>
          <w:szCs w:val="28"/>
          <w14:ligatures w14:val="none"/>
        </w:rPr>
        <w:t>; aprovado por unanimidade em primeiro turno. Encerrada a primeira sessão para aprovação</w:t>
      </w:r>
      <w:r w:rsidR="001A6ED2">
        <w:rPr>
          <w:rFonts w:cstheme="minorHAnsi"/>
          <w:kern w:val="0"/>
          <w:sz w:val="28"/>
          <w:szCs w:val="28"/>
          <w14:ligatures w14:val="none"/>
        </w:rPr>
        <w:t xml:space="preserve"> em primeiro turno convocando uma outra sessão para daqui a 2 minutos. </w:t>
      </w:r>
      <w:r w:rsidR="001A6ED2">
        <w:rPr>
          <w:rFonts w:cstheme="minorHAnsi"/>
          <w:color w:val="000000"/>
          <w:sz w:val="28"/>
          <w:szCs w:val="28"/>
        </w:rPr>
        <w:t xml:space="preserve">PROJETO DE LEI Nº </w:t>
      </w:r>
      <w:r w:rsidR="001A6ED2">
        <w:rPr>
          <w:rFonts w:cstheme="minorHAnsi"/>
          <w:kern w:val="0"/>
          <w:sz w:val="28"/>
          <w:szCs w:val="28"/>
          <w14:ligatures w14:val="none"/>
        </w:rPr>
        <w:t>013/2024 DE ORIGEM DO PODER EXECUTIVO – PROMOVE ADEQUAÇÃO ORCAMENTARIA NO AMBITO DO MUNICIPIO DE BREJINHO/RN E AUTORIZA A ABERTURA DE CREDITO ADICIONAL ESPECIAL AO ORÇAMENTO ANUAL; aprovado por unanimidade em segundo turno. PROJETO DE LEI Nº 014/2024 DE ORIGEM DO PODER EXECUTIVO – DISPÕE SOBRE A LEI DAS DIRETRIZES ORÇAMENTARIAS PARA ELABORAÇÃO DO ORÇAMENTO GERAL DO MUNICIPIO PARA O EXERCICIO DE 2025, E DÁ OUTRAS PROVIDENCIAS; aprovado por unanimidade em segundo turno. Depois de lida e aprovada a ata da sessão anterior,</w:t>
      </w:r>
      <w:r w:rsidR="001A6ED2">
        <w:rPr>
          <w:rFonts w:cstheme="minorHAnsi"/>
          <w:color w:val="000000"/>
          <w:sz w:val="28"/>
          <w:szCs w:val="28"/>
        </w:rPr>
        <w:t xml:space="preserve"> as preposições foram aprovadas em primeiro e segundo turno, e não havendo mais nada a ser debatido e nem submetido a votação, dá por encerrada a presente sessão extraordinária, convocando uma sessão ordinária para o dia 07 de agosto de 2024.</w:t>
      </w:r>
    </w:p>
    <w:p w14:paraId="02E9987E" w14:textId="77777777" w:rsidR="001A6ED2" w:rsidRDefault="001A6ED2" w:rsidP="001A6ED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Presidente: ________________________________________________________________</w:t>
      </w:r>
    </w:p>
    <w:p w14:paraId="5DD8AA7D" w14:textId="632656A9" w:rsidR="001A6ED2" w:rsidRDefault="001A6ED2" w:rsidP="001A6ED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_____________________________________________________________</w:t>
      </w:r>
    </w:p>
    <w:p w14:paraId="6E1E21B1" w14:textId="4F4090BC" w:rsidR="001A6ED2" w:rsidRDefault="001A6ED2" w:rsidP="001A6ED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__________________________________________________________</w:t>
      </w:r>
    </w:p>
    <w:p w14:paraId="4E420B6C" w14:textId="25F05E3F" w:rsidR="001A6ED2" w:rsidRDefault="001A6ED2" w:rsidP="001A6ED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Secretario: __________________________________________________________</w:t>
      </w:r>
    </w:p>
    <w:p w14:paraId="56BD041A" w14:textId="77777777" w:rsidR="001A6ED2" w:rsidRDefault="001A6ED2" w:rsidP="001A6ED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 ___________________________________________________________</w:t>
      </w:r>
    </w:p>
    <w:p w14:paraId="2C53396E" w14:textId="77777777" w:rsidR="001A6ED2" w:rsidRDefault="001A6ED2" w:rsidP="001A6ED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lastRenderedPageBreak/>
        <w:t>Demais Vereadores: __________________________________________________________</w:t>
      </w:r>
    </w:p>
    <w:p w14:paraId="7835F50C" w14:textId="4BB2431D" w:rsidR="001A6ED2" w:rsidRDefault="001A6ED2" w:rsidP="001A6ED2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14:paraId="21620E56" w14:textId="0FCEFE97" w:rsidR="00613307" w:rsidRDefault="001A6ED2" w:rsidP="001A6ED2">
      <w:pPr>
        <w:jc w:val="both"/>
        <w:rPr>
          <w:rFonts w:cstheme="minorHAnsi"/>
          <w:kern w:val="0"/>
          <w:sz w:val="28"/>
          <w:szCs w:val="28"/>
          <w14:ligatures w14:val="none"/>
        </w:rPr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p w14:paraId="653E6097" w14:textId="77777777" w:rsidR="00725536" w:rsidRDefault="00725536" w:rsidP="00613307">
      <w:pPr>
        <w:jc w:val="both"/>
      </w:pPr>
    </w:p>
    <w:sectPr w:rsidR="00725536" w:rsidSect="006133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307"/>
    <w:rsid w:val="000A4BC4"/>
    <w:rsid w:val="001A4519"/>
    <w:rsid w:val="001A6ED2"/>
    <w:rsid w:val="00613307"/>
    <w:rsid w:val="00682AA7"/>
    <w:rsid w:val="00725536"/>
    <w:rsid w:val="007F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3CCFB"/>
  <w15:chartTrackingRefBased/>
  <w15:docId w15:val="{53E1E003-189A-4AAD-9977-53B7E439D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30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613307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613307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482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3</cp:revision>
  <dcterms:created xsi:type="dcterms:W3CDTF">2024-07-30T11:40:00Z</dcterms:created>
  <dcterms:modified xsi:type="dcterms:W3CDTF">2024-10-21T12:36:00Z</dcterms:modified>
</cp:coreProperties>
</file>