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4F74B" w14:textId="77777777" w:rsidR="006F6009" w:rsidRDefault="006F6009" w:rsidP="006F6009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0F7FDAC8" w14:textId="4920D31A" w:rsidR="006F6009" w:rsidRDefault="006F6009" w:rsidP="006F6009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lang w:eastAsia="en-US"/>
        </w:rPr>
      </w:pPr>
      <w:r>
        <w:rPr>
          <w:b/>
        </w:rPr>
        <w:t xml:space="preserve">                         </w:t>
      </w:r>
      <w:r>
        <w:rPr>
          <w:rFonts w:eastAsia="Calibri"/>
          <w:b/>
          <w:lang w:eastAsia="en-US"/>
        </w:rPr>
        <w:t xml:space="preserve">                                    LEI Nº 2.69</w:t>
      </w:r>
      <w:r>
        <w:rPr>
          <w:rFonts w:eastAsia="Calibri"/>
          <w:b/>
          <w:lang w:eastAsia="en-US"/>
        </w:rPr>
        <w:t>3</w:t>
      </w:r>
      <w:r>
        <w:rPr>
          <w:rFonts w:eastAsia="Calibri"/>
          <w:b/>
          <w:lang w:eastAsia="en-US"/>
        </w:rPr>
        <w:t>/2023</w:t>
      </w:r>
    </w:p>
    <w:p w14:paraId="1E098DD8" w14:textId="77777777" w:rsidR="006F6009" w:rsidRDefault="006F6009" w:rsidP="006F6009">
      <w:pPr>
        <w:tabs>
          <w:tab w:val="left" w:pos="4185"/>
          <w:tab w:val="center" w:pos="5233"/>
        </w:tabs>
        <w:spacing w:line="276" w:lineRule="auto"/>
        <w:rPr>
          <w:b/>
          <w:i/>
        </w:rPr>
      </w:pPr>
    </w:p>
    <w:p w14:paraId="40636D96" w14:textId="77777777" w:rsidR="00135EBF" w:rsidRDefault="00135EBF" w:rsidP="00135EBF">
      <w:pPr>
        <w:jc w:val="center"/>
        <w:rPr>
          <w:b/>
        </w:rPr>
      </w:pPr>
    </w:p>
    <w:p w14:paraId="416FEF81" w14:textId="5AFBE2AA" w:rsidR="00135EBF" w:rsidRPr="005A4E1B" w:rsidRDefault="00135EBF" w:rsidP="00135EBF">
      <w:pPr>
        <w:spacing w:line="257" w:lineRule="auto"/>
        <w:jc w:val="both"/>
        <w:rPr>
          <w:b/>
        </w:rPr>
      </w:pPr>
      <w:bookmarkStart w:id="0" w:name="_Hlk124435172"/>
      <w:r w:rsidRPr="005A4E1B">
        <w:rPr>
          <w:b/>
        </w:rPr>
        <w:t>DISPÕE SOBRE A REVISÃO GERAL ANUAL DO VENCIMENTO DOS SERVIDORES P</w:t>
      </w:r>
      <w:r>
        <w:rPr>
          <w:b/>
        </w:rPr>
        <w:t>ÚBLICOS DA CÂMARA DE VEREADORES E SUBSÍDIO DOS VEREADORES E DÁ OUTRAS PROVIDÊNCIAS</w:t>
      </w:r>
      <w:bookmarkEnd w:id="0"/>
      <w:r>
        <w:rPr>
          <w:b/>
        </w:rPr>
        <w:t xml:space="preserve">. </w:t>
      </w:r>
    </w:p>
    <w:p w14:paraId="01A06CBA" w14:textId="77777777" w:rsidR="006F6009" w:rsidRDefault="006F6009" w:rsidP="006F6009">
      <w:pPr>
        <w:jc w:val="both"/>
      </w:pPr>
    </w:p>
    <w:p w14:paraId="1252A472" w14:textId="77777777" w:rsidR="00135EBF" w:rsidRDefault="00135EBF" w:rsidP="00135EBF">
      <w:pPr>
        <w:ind w:firstLine="708"/>
        <w:jc w:val="both"/>
      </w:pPr>
      <w:r>
        <w:t xml:space="preserve">O Prefeito em Exercício do Município de Anchieta, Estado de Santa Catarina; </w:t>
      </w:r>
    </w:p>
    <w:p w14:paraId="077B5C4B" w14:textId="0B4F668C" w:rsidR="00135EBF" w:rsidRDefault="00135EBF" w:rsidP="00135EBF">
      <w:pPr>
        <w:jc w:val="both"/>
      </w:pPr>
      <w:r>
        <w:t xml:space="preserve">            Faço saber a todos os habitantes deste Município que a Câmara Municipal de Vereadores aprovou e eu sanciono a seguinte Lei:</w:t>
      </w:r>
    </w:p>
    <w:p w14:paraId="001DC8C7" w14:textId="77777777" w:rsidR="006F6009" w:rsidRDefault="006F6009" w:rsidP="00135EBF">
      <w:pPr>
        <w:jc w:val="both"/>
      </w:pPr>
    </w:p>
    <w:p w14:paraId="3333ABB8" w14:textId="1C42EC6B" w:rsidR="006F6009" w:rsidRDefault="00135EBF" w:rsidP="00135EBF">
      <w:pPr>
        <w:jc w:val="both"/>
      </w:pPr>
      <w:r>
        <w:tab/>
        <w:t xml:space="preserve">Art. 1º. O Chefe do Poder Legislativo Municipal, em conformidade com o disposto no art. 37, inciso X da Constituição Federal e o art. 73 da Lei Complementar nº 111, de 27 de outubro de 2022, fica autorizado conceder a revisão geral anual aos vencimentos dos servidores da Câmara Municipal e ao subsídios dos vereadores, no percentual de 5,93% </w:t>
      </w:r>
      <w:r w:rsidRPr="00AA5466">
        <w:t>(</w:t>
      </w:r>
      <w:r>
        <w:t xml:space="preserve">cinco </w:t>
      </w:r>
      <w:r w:rsidRPr="00AA5466">
        <w:t xml:space="preserve">virgula </w:t>
      </w:r>
      <w:r>
        <w:t xml:space="preserve">noventa e três </w:t>
      </w:r>
      <w:r w:rsidRPr="00AA5466">
        <w:t>por cento)</w:t>
      </w:r>
      <w:r>
        <w:t>, correspondente ao INPC acumulado no período compreendido entre janeiro a dezembro de 2022.</w:t>
      </w:r>
    </w:p>
    <w:p w14:paraId="192D80C4" w14:textId="677AA110" w:rsidR="00135EBF" w:rsidRDefault="00135EBF" w:rsidP="006F6009">
      <w:pPr>
        <w:ind w:firstLine="709"/>
        <w:jc w:val="both"/>
      </w:pPr>
      <w:r>
        <w:t xml:space="preserve">Parágrafo único – Enquanto não for promovida a reforma administrativa do Legislativo e, sem prejuízo à revisão anual autorizada no art. 1º dessa lei, aplica-se aos vencimentos dos servidores da Câmara Municipal o Art. 83 da Lei Complementar nº  111, de 27 de outubro de 2022, que concede reajuste de 3,00% (três por cento) em janeiro e 2,00% (dois por cento) em dezembro de 2023, a título de ganho real a todos os servidores municipais.  </w:t>
      </w:r>
    </w:p>
    <w:p w14:paraId="6681CA83" w14:textId="77777777" w:rsidR="006F6009" w:rsidRDefault="006F6009" w:rsidP="006F6009">
      <w:pPr>
        <w:ind w:firstLine="709"/>
        <w:jc w:val="both"/>
      </w:pPr>
    </w:p>
    <w:p w14:paraId="01B1AA6F" w14:textId="7C6A994C" w:rsidR="00135EBF" w:rsidRDefault="00135EBF" w:rsidP="00135EBF">
      <w:pPr>
        <w:jc w:val="both"/>
      </w:pPr>
      <w:r>
        <w:tab/>
        <w:t xml:space="preserve">Art. 2º. Fica o Poder Legislativo Municipal autorizado a proceder à atualização da tabela dos subsídios dos vereadores, com o valor nominal resultante do percentual fixado no art. 1º dessa Lei. </w:t>
      </w:r>
    </w:p>
    <w:p w14:paraId="20880122" w14:textId="77777777" w:rsidR="006F6009" w:rsidRDefault="006F6009" w:rsidP="00135EBF">
      <w:pPr>
        <w:jc w:val="both"/>
      </w:pPr>
    </w:p>
    <w:p w14:paraId="17E425E4" w14:textId="1CA02708" w:rsidR="00135EBF" w:rsidRDefault="00135EBF" w:rsidP="006F6009">
      <w:pPr>
        <w:ind w:firstLine="708"/>
        <w:jc w:val="both"/>
      </w:pPr>
      <w:r>
        <w:t xml:space="preserve">Art. 3º. As despesas decorrentes da presente Lei correrão por conta do orçamento vigente exercício financeiro do ano de 2022. </w:t>
      </w:r>
    </w:p>
    <w:p w14:paraId="470621CB" w14:textId="77777777" w:rsidR="006F6009" w:rsidRDefault="006F6009" w:rsidP="006F6009">
      <w:pPr>
        <w:ind w:firstLine="708"/>
        <w:jc w:val="both"/>
      </w:pPr>
    </w:p>
    <w:p w14:paraId="268E4CD6" w14:textId="77777777" w:rsidR="00135EBF" w:rsidRDefault="00135EBF" w:rsidP="00135EBF">
      <w:pPr>
        <w:jc w:val="both"/>
      </w:pPr>
      <w:r>
        <w:tab/>
        <w:t xml:space="preserve">Art. 4º. Esta Lei entra em vigor na data de sua publicação. </w:t>
      </w:r>
    </w:p>
    <w:p w14:paraId="3C267047" w14:textId="77777777" w:rsidR="00135EBF" w:rsidRDefault="00135EBF" w:rsidP="00135EBF">
      <w:pPr>
        <w:jc w:val="both"/>
      </w:pPr>
    </w:p>
    <w:p w14:paraId="304ED84C" w14:textId="77777777" w:rsidR="006F6009" w:rsidRDefault="006F6009" w:rsidP="006F6009"/>
    <w:p w14:paraId="2C63220E" w14:textId="3A5DAF91" w:rsidR="006F6009" w:rsidRDefault="006F6009" w:rsidP="006F6009">
      <w:pPr>
        <w:ind w:firstLine="708"/>
        <w:jc w:val="right"/>
      </w:pPr>
      <w:r>
        <w:t>Anchieta/SC, 20 de janeiro de 2023.</w:t>
      </w:r>
    </w:p>
    <w:p w14:paraId="3725287D" w14:textId="77777777" w:rsidR="006F6009" w:rsidRDefault="006F6009" w:rsidP="006F6009">
      <w:pPr>
        <w:ind w:firstLine="708"/>
        <w:jc w:val="right"/>
      </w:pPr>
    </w:p>
    <w:p w14:paraId="721E4030" w14:textId="77777777" w:rsidR="006F6009" w:rsidRDefault="006F6009" w:rsidP="006F6009">
      <w:pPr>
        <w:jc w:val="both"/>
      </w:pPr>
    </w:p>
    <w:p w14:paraId="0D915625" w14:textId="77777777" w:rsidR="006F6009" w:rsidRDefault="006F6009" w:rsidP="006F6009">
      <w:pPr>
        <w:spacing w:line="276" w:lineRule="auto"/>
        <w:jc w:val="center"/>
        <w:rPr>
          <w:b/>
        </w:rPr>
      </w:pPr>
      <w:r>
        <w:rPr>
          <w:b/>
        </w:rPr>
        <w:t>EDGAR JOSÉ BENETTI</w:t>
      </w:r>
    </w:p>
    <w:p w14:paraId="1BA281B7" w14:textId="278F22F2" w:rsidR="006F6009" w:rsidRDefault="006F6009" w:rsidP="006F6009">
      <w:pPr>
        <w:spacing w:line="276" w:lineRule="auto"/>
        <w:jc w:val="center"/>
        <w:rPr>
          <w:i/>
          <w:iCs/>
        </w:rPr>
      </w:pPr>
      <w:r>
        <w:rPr>
          <w:i/>
          <w:iCs/>
        </w:rPr>
        <w:t>Prefeito Municipal em Exercício</w:t>
      </w:r>
    </w:p>
    <w:p w14:paraId="393C6818" w14:textId="77777777" w:rsidR="006F6009" w:rsidRDefault="006F6009" w:rsidP="006F6009">
      <w:pPr>
        <w:spacing w:line="276" w:lineRule="auto"/>
        <w:jc w:val="center"/>
        <w:rPr>
          <w:i/>
          <w:iCs/>
        </w:rPr>
      </w:pPr>
    </w:p>
    <w:p w14:paraId="1F3C2CD7" w14:textId="77777777" w:rsidR="006F6009" w:rsidRDefault="006F6009" w:rsidP="006F6009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5EA31B33" w14:textId="5D7233D0" w:rsidR="00E1397F" w:rsidRPr="00C420D5" w:rsidRDefault="006F6009" w:rsidP="00C420D5">
      <w:pPr>
        <w:rPr>
          <w:rStyle w:val="Forte"/>
          <w:b w:val="0"/>
          <w:bCs w:val="0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sectPr w:rsidR="00E1397F" w:rsidRPr="00C420D5" w:rsidSect="001E750E">
      <w:headerReference w:type="default" r:id="rId9"/>
      <w:footerReference w:type="default" r:id="rId10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4F1E6" w14:textId="77777777" w:rsidR="00FA2678" w:rsidRDefault="00FA2678" w:rsidP="002C5680">
      <w:r>
        <w:separator/>
      </w:r>
    </w:p>
  </w:endnote>
  <w:endnote w:type="continuationSeparator" w:id="0">
    <w:p w14:paraId="0F34072B" w14:textId="77777777" w:rsidR="00FA2678" w:rsidRDefault="00FA267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37061" w14:textId="0EA9F8D4" w:rsidR="00BC3C95" w:rsidRPr="006F6009" w:rsidRDefault="006F6009" w:rsidP="006F6009">
    <w:pPr>
      <w:pStyle w:val="Rodap"/>
    </w:pPr>
    <w:r>
      <w:rPr>
        <w:noProof/>
      </w:rPr>
      <w:drawing>
        <wp:inline distT="0" distB="0" distL="0" distR="0" wp14:anchorId="29BB8627" wp14:editId="35768D45">
          <wp:extent cx="5400040" cy="839437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39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6EE67" w14:textId="77777777" w:rsidR="00FA2678" w:rsidRDefault="00FA2678" w:rsidP="002C5680">
      <w:r>
        <w:separator/>
      </w:r>
    </w:p>
  </w:footnote>
  <w:footnote w:type="continuationSeparator" w:id="0">
    <w:p w14:paraId="3F9439B3" w14:textId="77777777" w:rsidR="00FA2678" w:rsidRDefault="00FA267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9E07" w14:textId="719420CF" w:rsidR="00A45F58" w:rsidRDefault="006F6009" w:rsidP="006F6009">
    <w:pPr>
      <w:pStyle w:val="Cabealho"/>
      <w:ind w:left="-709"/>
      <w:jc w:val="center"/>
    </w:pPr>
    <w:bookmarkStart w:id="1" w:name="_Hlk119076751"/>
    <w:bookmarkEnd w:id="1"/>
    <w:r>
      <w:rPr>
        <w:b/>
        <w:noProof/>
        <w:sz w:val="20"/>
      </w:rPr>
      <w:drawing>
        <wp:inline distT="0" distB="0" distL="0" distR="0" wp14:anchorId="1D99537C" wp14:editId="59E26BA1">
          <wp:extent cx="6562725" cy="10921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4251" cy="11057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647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359C9"/>
    <w:rsid w:val="00043A80"/>
    <w:rsid w:val="00064585"/>
    <w:rsid w:val="00090292"/>
    <w:rsid w:val="00135EBF"/>
    <w:rsid w:val="00197F71"/>
    <w:rsid w:val="001E750E"/>
    <w:rsid w:val="00286F53"/>
    <w:rsid w:val="002C5680"/>
    <w:rsid w:val="0036123C"/>
    <w:rsid w:val="003B50CC"/>
    <w:rsid w:val="003D3E00"/>
    <w:rsid w:val="0041275D"/>
    <w:rsid w:val="00424396"/>
    <w:rsid w:val="0045425F"/>
    <w:rsid w:val="0048278F"/>
    <w:rsid w:val="00492A7D"/>
    <w:rsid w:val="00512A18"/>
    <w:rsid w:val="00517E15"/>
    <w:rsid w:val="00536FA4"/>
    <w:rsid w:val="005B6AD1"/>
    <w:rsid w:val="006814F0"/>
    <w:rsid w:val="006E5459"/>
    <w:rsid w:val="006E7D4D"/>
    <w:rsid w:val="006F6009"/>
    <w:rsid w:val="0074592F"/>
    <w:rsid w:val="00773C4E"/>
    <w:rsid w:val="007B657B"/>
    <w:rsid w:val="00815EDD"/>
    <w:rsid w:val="008D1DCB"/>
    <w:rsid w:val="009805A9"/>
    <w:rsid w:val="00A27883"/>
    <w:rsid w:val="00A315C1"/>
    <w:rsid w:val="00A45F58"/>
    <w:rsid w:val="00A9420B"/>
    <w:rsid w:val="00AB5F3E"/>
    <w:rsid w:val="00BC3C95"/>
    <w:rsid w:val="00C25367"/>
    <w:rsid w:val="00C420D5"/>
    <w:rsid w:val="00D33391"/>
    <w:rsid w:val="00D869F5"/>
    <w:rsid w:val="00E1397F"/>
    <w:rsid w:val="00E92683"/>
    <w:rsid w:val="00EE7FFD"/>
    <w:rsid w:val="00F523AE"/>
    <w:rsid w:val="00F73DF4"/>
    <w:rsid w:val="00FA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2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41EC-065D-41BA-85ED-E09A761D9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Cliente</cp:lastModifiedBy>
  <cp:revision>3</cp:revision>
  <cp:lastPrinted>2023-01-20T11:51:00Z</cp:lastPrinted>
  <dcterms:created xsi:type="dcterms:W3CDTF">2023-01-20T11:51:00Z</dcterms:created>
  <dcterms:modified xsi:type="dcterms:W3CDTF">2023-01-20T13:22:00Z</dcterms:modified>
</cp:coreProperties>
</file>