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7539D8" w:rsidRDefault="00B8283B" w:rsidP="0081379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672F4E">
        <w:rPr>
          <w:rFonts w:ascii="Times New Roman" w:hAnsi="Times New Roman" w:cs="Times New Roman"/>
          <w:b/>
          <w:sz w:val="24"/>
          <w:szCs w:val="24"/>
          <w:u w:val="single"/>
        </w:rPr>
        <w:t>38</w:t>
      </w:r>
      <w:bookmarkStart w:id="0" w:name="_GoBack"/>
      <w:bookmarkEnd w:id="0"/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7539D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1D6F" w:rsidRPr="007539D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7539D8" w:rsidRDefault="00B8283B" w:rsidP="00813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871D6F" w:rsidRPr="007539D8">
        <w:rPr>
          <w:rFonts w:ascii="Times New Roman" w:hAnsi="Times New Roman" w:cs="Times New Roman"/>
          <w:sz w:val="24"/>
          <w:szCs w:val="24"/>
        </w:rPr>
        <w:t>Lei nº 0</w:t>
      </w:r>
      <w:r w:rsidR="00D21593">
        <w:rPr>
          <w:rFonts w:ascii="Times New Roman" w:hAnsi="Times New Roman" w:cs="Times New Roman"/>
          <w:sz w:val="24"/>
          <w:szCs w:val="24"/>
        </w:rPr>
        <w:t>31</w:t>
      </w:r>
      <w:r w:rsidR="006C0A24" w:rsidRPr="007539D8">
        <w:rPr>
          <w:rFonts w:ascii="Times New Roman" w:hAnsi="Times New Roman" w:cs="Times New Roman"/>
          <w:sz w:val="24"/>
          <w:szCs w:val="24"/>
        </w:rPr>
        <w:t xml:space="preserve">/2023 de </w:t>
      </w:r>
      <w:r w:rsidR="00FF2720">
        <w:rPr>
          <w:rFonts w:ascii="Times New Roman" w:hAnsi="Times New Roman" w:cs="Times New Roman"/>
          <w:sz w:val="24"/>
          <w:szCs w:val="24"/>
        </w:rPr>
        <w:t>06 de julho</w:t>
      </w:r>
      <w:r w:rsidR="00871D6F" w:rsidRPr="007539D8">
        <w:rPr>
          <w:rFonts w:ascii="Times New Roman" w:hAnsi="Times New Roman" w:cs="Times New Roman"/>
          <w:sz w:val="24"/>
          <w:szCs w:val="24"/>
        </w:rPr>
        <w:t xml:space="preserve"> </w:t>
      </w:r>
      <w:r w:rsidR="00035671" w:rsidRPr="007539D8">
        <w:rPr>
          <w:rFonts w:ascii="Times New Roman" w:hAnsi="Times New Roman" w:cs="Times New Roman"/>
          <w:sz w:val="24"/>
          <w:szCs w:val="24"/>
        </w:rPr>
        <w:t>2023</w:t>
      </w:r>
    </w:p>
    <w:p w:rsidR="00B8283B" w:rsidRPr="007539D8" w:rsidRDefault="00B8283B" w:rsidP="00813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Autoria: </w:t>
      </w:r>
      <w:r w:rsidR="00035671" w:rsidRPr="007539D8">
        <w:rPr>
          <w:rFonts w:ascii="Times New Roman" w:hAnsi="Times New Roman" w:cs="Times New Roman"/>
          <w:sz w:val="24"/>
          <w:szCs w:val="24"/>
        </w:rPr>
        <w:t xml:space="preserve">Executivo </w:t>
      </w:r>
      <w:r w:rsidRPr="007539D8">
        <w:rPr>
          <w:rFonts w:ascii="Times New Roman" w:hAnsi="Times New Roman" w:cs="Times New Roman"/>
          <w:sz w:val="24"/>
          <w:szCs w:val="24"/>
        </w:rPr>
        <w:t>Municipal</w:t>
      </w:r>
    </w:p>
    <w:p w:rsidR="00467925" w:rsidRPr="007539D8" w:rsidRDefault="00B8283B" w:rsidP="00813792">
      <w:pPr>
        <w:pStyle w:val="Normal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Ementa: </w:t>
      </w:r>
      <w:r w:rsidR="00433B03" w:rsidRPr="007539D8">
        <w:rPr>
          <w:rFonts w:ascii="Times New Roman" w:hAnsi="Times New Roman" w:cs="Times New Roman"/>
          <w:sz w:val="24"/>
          <w:szCs w:val="24"/>
        </w:rPr>
        <w:t>“</w:t>
      </w:r>
      <w:r w:rsidR="00D21593" w:rsidRPr="00D215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Reserva aos negros, pardos e indígenas, 5% (cinco por cento) das vagas oferecidas nos concursos públicos para provimento de cargos efetivos e empregos públicos no âmbito da </w:t>
      </w:r>
      <w:r w:rsidR="00D21593">
        <w:rPr>
          <w:rFonts w:ascii="Times New Roman" w:hAnsi="Times New Roman" w:cs="Times New Roman"/>
          <w:color w:val="000000" w:themeColor="text1"/>
          <w:sz w:val="24"/>
          <w:szCs w:val="24"/>
        </w:rPr>
        <w:t>administração pública municipal</w:t>
      </w:r>
      <w:r w:rsidR="00433B03" w:rsidRPr="007539D8">
        <w:rPr>
          <w:rFonts w:ascii="Times New Roman" w:hAnsi="Times New Roman" w:cs="Times New Roman"/>
          <w:sz w:val="24"/>
          <w:szCs w:val="24"/>
        </w:rPr>
        <w:t>”</w:t>
      </w:r>
    </w:p>
    <w:p w:rsidR="00035671" w:rsidRPr="007539D8" w:rsidRDefault="00035671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0A24" w:rsidRPr="007539D8" w:rsidRDefault="00904AF0" w:rsidP="00904AF0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D21593" w:rsidRDefault="00D21593" w:rsidP="00E45D29">
      <w:pPr>
        <w:pStyle w:val="Textoembloco1"/>
        <w:spacing w:line="276" w:lineRule="auto"/>
        <w:ind w:left="0" w:right="0" w:firstLine="1418"/>
        <w:jc w:val="both"/>
        <w:rPr>
          <w:lang w:eastAsia="pt-BR"/>
        </w:rPr>
      </w:pPr>
    </w:p>
    <w:p w:rsidR="00DB10D7" w:rsidRPr="007539D8" w:rsidRDefault="00D21593" w:rsidP="00E45D29">
      <w:pPr>
        <w:pStyle w:val="Textoembloco1"/>
        <w:spacing w:line="276" w:lineRule="auto"/>
        <w:ind w:left="0" w:right="0" w:firstLine="1418"/>
        <w:jc w:val="both"/>
      </w:pPr>
      <w:r w:rsidRPr="00D21593">
        <w:rPr>
          <w:lang w:eastAsia="pt-BR"/>
        </w:rPr>
        <w:t>O presente parecer tem como objetivo analisar a legalidade e a constitucionalidade do Projeto de Lei Municipal n° 031/2023, que visa reservar 5% (cinco por cento) das vagas oferecidas nos concursos públicos para provimento de cargos efetivos e empregos públicos no âmbito da administração pública municipal de Quatro Irmãos aos candidatos autodeclarados negros, pardos e indígenas.</w:t>
      </w:r>
      <w:r>
        <w:rPr>
          <w:lang w:eastAsia="pt-BR"/>
        </w:rPr>
        <w:t xml:space="preserve"> </w:t>
      </w:r>
      <w:r w:rsidR="00B8283B" w:rsidRPr="007539D8">
        <w:t>É o sucinto relatório. Passo a análise jurídica.</w:t>
      </w:r>
    </w:p>
    <w:p w:rsidR="00DB10D7" w:rsidRPr="007539D8" w:rsidRDefault="00DB10D7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7539D8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7539D8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7539D8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7539D8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7539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7539D8">
        <w:rPr>
          <w:rFonts w:ascii="Times New Roman" w:hAnsi="Times New Roman" w:cs="Times New Roman"/>
          <w:sz w:val="24"/>
          <w:szCs w:val="24"/>
        </w:rPr>
        <w:t>.</w:t>
      </w: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7539D8">
        <w:rPr>
          <w:rFonts w:ascii="Times New Roman" w:hAnsi="Times New Roman" w:cs="Times New Roman"/>
          <w:sz w:val="24"/>
          <w:szCs w:val="24"/>
        </w:rPr>
        <w:t>.</w:t>
      </w:r>
      <w:r w:rsidRPr="007539D8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7539D8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7539D8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7539D8" w:rsidRDefault="00833A6E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785A58" w:rsidRDefault="00B8283B" w:rsidP="00E45D29">
      <w:pPr>
        <w:pStyle w:val="Default"/>
        <w:spacing w:line="276" w:lineRule="auto"/>
        <w:ind w:firstLine="1418"/>
        <w:jc w:val="both"/>
      </w:pPr>
      <w:r w:rsidRPr="007539D8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FF2720" w:rsidRDefault="00FF2720" w:rsidP="00FF2720">
      <w:pPr>
        <w:pStyle w:val="Default"/>
        <w:spacing w:line="276" w:lineRule="auto"/>
        <w:ind w:left="1418" w:firstLine="1418"/>
        <w:jc w:val="both"/>
      </w:pPr>
    </w:p>
    <w:p w:rsidR="00813792" w:rsidRDefault="00813792" w:rsidP="00FF2720">
      <w:pPr>
        <w:pStyle w:val="Default"/>
        <w:spacing w:line="276" w:lineRule="auto"/>
        <w:ind w:left="1418" w:firstLine="1418"/>
        <w:jc w:val="both"/>
      </w:pPr>
    </w:p>
    <w:p w:rsidR="00813792" w:rsidRDefault="00813792" w:rsidP="00FF2720">
      <w:pPr>
        <w:pStyle w:val="Default"/>
        <w:spacing w:line="276" w:lineRule="auto"/>
        <w:ind w:left="1418" w:firstLine="1418"/>
        <w:jc w:val="both"/>
      </w:pPr>
    </w:p>
    <w:p w:rsidR="00813792" w:rsidRDefault="00813792" w:rsidP="00FF2720">
      <w:pPr>
        <w:pStyle w:val="Default"/>
        <w:spacing w:line="276" w:lineRule="auto"/>
        <w:ind w:left="1418" w:firstLine="1418"/>
        <w:jc w:val="both"/>
      </w:pPr>
    </w:p>
    <w:p w:rsidR="00FF2720" w:rsidRPr="00904AF0" w:rsidRDefault="00904AF0" w:rsidP="00813792">
      <w:pPr>
        <w:ind w:firstLine="15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 - A JUSTIFICATIVA</w:t>
      </w:r>
    </w:p>
    <w:p w:rsidR="00FF2720" w:rsidRPr="00FF2720" w:rsidRDefault="00FF2720" w:rsidP="00FF2720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F2720">
        <w:rPr>
          <w:rFonts w:ascii="Times New Roman" w:hAnsi="Times New Roman" w:cs="Times New Roman"/>
          <w:sz w:val="24"/>
          <w:szCs w:val="24"/>
        </w:rPr>
        <w:t>Consta da justificativa encaminhada pelos autores da matéria o seguinte:</w:t>
      </w:r>
    </w:p>
    <w:p w:rsidR="00D21593" w:rsidRPr="00D21593" w:rsidRDefault="00D21593" w:rsidP="00D21593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D21593">
        <w:rPr>
          <w:i/>
          <w:sz w:val="22"/>
          <w:szCs w:val="22"/>
        </w:rPr>
        <w:t>Remetemos, em anexo o projeto de lei nº 031/2023, que dispõe sobre a reserva de vagas especiais às pessoas negras, pardas e indígenas.</w:t>
      </w:r>
    </w:p>
    <w:p w:rsidR="00D21593" w:rsidRPr="00D21593" w:rsidRDefault="00D21593" w:rsidP="00D21593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D21593">
        <w:rPr>
          <w:i/>
          <w:sz w:val="22"/>
          <w:szCs w:val="22"/>
        </w:rPr>
        <w:t>No projeto de lei está se prevendo o percentual de 5%, das vagas existentes quando da realização de concurso público.</w:t>
      </w:r>
    </w:p>
    <w:p w:rsidR="00D21593" w:rsidRPr="00D21593" w:rsidRDefault="00D21593" w:rsidP="00D21593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D21593">
        <w:rPr>
          <w:i/>
          <w:sz w:val="22"/>
          <w:szCs w:val="22"/>
        </w:rPr>
        <w:t>Ao propor reserva de vagas se tem por objetivo garantir menores desigualdades socioeconômicas entre os membros pertencentes a uma sociedade, principalmente no que se refere ao ingresso em cargos e empregos públicos, via concurso público.</w:t>
      </w:r>
    </w:p>
    <w:p w:rsidR="00D21593" w:rsidRPr="00D21593" w:rsidRDefault="00D21593" w:rsidP="00D21593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D21593">
        <w:rPr>
          <w:i/>
          <w:sz w:val="22"/>
          <w:szCs w:val="22"/>
        </w:rPr>
        <w:t xml:space="preserve">A reserva de vagas é necessária como instrumento de criação de uma ação afirmativa para solucionar o problema de sub-representação dos negros, pardos e indígenas no serviço público.  Dados indicam que há uma disparidade entre os percentuais da população negra no país e os percentuais de negros/pardos entre os servidores públicos. </w:t>
      </w:r>
    </w:p>
    <w:p w:rsidR="00D21593" w:rsidRPr="00D21593" w:rsidRDefault="00D21593" w:rsidP="00D21593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D21593">
        <w:rPr>
          <w:i/>
          <w:sz w:val="22"/>
          <w:szCs w:val="22"/>
        </w:rPr>
        <w:t>Também, no projeto de lei, está descrito os critérios de arredondamento do número de vagas.</w:t>
      </w:r>
    </w:p>
    <w:p w:rsidR="00FF2720" w:rsidRDefault="00D21593" w:rsidP="00D21593">
      <w:pPr>
        <w:pStyle w:val="Default"/>
        <w:spacing w:line="276" w:lineRule="auto"/>
        <w:ind w:firstLine="1418"/>
        <w:jc w:val="both"/>
      </w:pPr>
      <w:r w:rsidRPr="00D21593">
        <w:rPr>
          <w:i/>
          <w:sz w:val="22"/>
          <w:szCs w:val="22"/>
        </w:rPr>
        <w:t>São estas as razões pelas quais foi elaborado o presente Projeto de Lei que submetemos à elevada apreciação dos Senhores Vereadores, solicitando sua decorrente aprovação.</w:t>
      </w:r>
    </w:p>
    <w:p w:rsidR="00035671" w:rsidRPr="007539D8" w:rsidRDefault="00703865" w:rsidP="00813792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 xml:space="preserve">V- </w:t>
      </w:r>
      <w:r w:rsidR="00E943FE" w:rsidRPr="007539D8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7539D8">
        <w:rPr>
          <w:rFonts w:ascii="Times New Roman" w:hAnsi="Times New Roman" w:cs="Times New Roman"/>
          <w:b/>
          <w:sz w:val="24"/>
          <w:szCs w:val="24"/>
        </w:rPr>
        <w:t>LISE JURÍDICA</w:t>
      </w:r>
    </w:p>
    <w:p w:rsidR="00D21593" w:rsidRDefault="00D21593" w:rsidP="00D2159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>Princípios Constitucionais da Administração Pública:</w:t>
      </w:r>
    </w:p>
    <w:p w:rsidR="00D21593" w:rsidRPr="00D21593" w:rsidRDefault="00D21593" w:rsidP="00D21593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21593">
        <w:rPr>
          <w:rFonts w:ascii="Times New Roman" w:eastAsia="Times New Roman" w:hAnsi="Times New Roman" w:cs="Times New Roman"/>
          <w:sz w:val="24"/>
          <w:szCs w:val="24"/>
          <w:lang w:eastAsia="pt-BR"/>
        </w:rPr>
        <w:t>A reserva de vagas em concursos públicos para negros é uma medida que visa promover a igualdade de oportunidades e combater a discriminação racial. Essa ação está respaldada por fundamentos constitucionais, que garantem a proteção dos direitos fundamentais 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promoção da igualdade no país.</w:t>
      </w:r>
    </w:p>
    <w:p w:rsidR="00D21593" w:rsidRDefault="00D21593" w:rsidP="00D21593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1593">
        <w:rPr>
          <w:rFonts w:ascii="Times New Roman" w:eastAsia="Times New Roman" w:hAnsi="Times New Roman" w:cs="Times New Roman"/>
          <w:sz w:val="24"/>
          <w:szCs w:val="24"/>
          <w:lang w:eastAsia="pt-BR"/>
        </w:rPr>
        <w:t>O princípio da igualdade, consagrado no artigo 5º da Constituição Federal, estabelece que todos são iguais perante a lei, sem distinção de qualquer natureza. Esse princípio é fundamental para garantir a proteção dos direitos individuais e coletivos e assegurar a igualdade de tratamento a todos os cidadãos.</w:t>
      </w:r>
    </w:p>
    <w:p w:rsidR="00D21593" w:rsidRPr="00D21593" w:rsidRDefault="00D21593" w:rsidP="00D21593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1593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disso, a Lei Federal nº 12.990/2014 estabelece a reserva de vagas para negros em concursos públicos no âmbito da administração pública federal. Essa lei foi instituída para corrigir as desigualdades raciais existentes e promover a representatividade e a diversidade no serviço público.</w:t>
      </w:r>
    </w:p>
    <w:p w:rsidR="00D21593" w:rsidRDefault="00D21593" w:rsidP="00D21593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1593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a reserva de vagas em concursos públicos para negros possui sólidos fundamentos constitucionais, pois busca concretizar os princípios da igualdade, da justiça social e da valorização da diversidade. Essa medida é essencial para promover a inclusão e a superação das desigualdades raciais, contribuindo para a construção de uma sociedade mais igualitária e democrática.</w:t>
      </w:r>
    </w:p>
    <w:p w:rsidR="00D21593" w:rsidRDefault="00D21593" w:rsidP="00D2159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Legislação Específica: </w:t>
      </w:r>
    </w:p>
    <w:p w:rsidR="00D21593" w:rsidRDefault="00D21593" w:rsidP="00D21593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a efetivação da reserva de vagas, é necessário que haja uma lei específica que estabeleça o percentual de cargos e empregos públicos a serem reservados, bem como os critérios de admissão das pessoas com deficiência. </w:t>
      </w:r>
    </w:p>
    <w:p w:rsidR="00D21593" w:rsidRPr="00D21593" w:rsidRDefault="00D21593" w:rsidP="00D21593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215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Recomendação do Tribunal de Contas do Estado do Rio Grande do Sul: </w:t>
      </w:r>
    </w:p>
    <w:p w:rsidR="00D21593" w:rsidRDefault="00D21593" w:rsidP="00D21593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mencionado na justificativa, o Tribunal de Contas do Estado do Rio Grande do Sul, por meio do Ofício Circular DCF nº 30/2020, recomenda a adoção do percentual mínimo de 5% como razoável na reserva de vagas para pessoas com deficiência. Essa recomendação está embasada no Decreto Federal nº 9.508, de 24 de setembro de 2018, que estabelece critérios e diretrizes para a inclusão de pessoas com deficiência no mercado de trabalho.</w:t>
      </w:r>
    </w:p>
    <w:p w:rsidR="001477A4" w:rsidRPr="007539D8" w:rsidRDefault="00813792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477A4" w:rsidRPr="007539D8">
        <w:rPr>
          <w:rFonts w:ascii="Times New Roman" w:hAnsi="Times New Roman" w:cs="Times New Roman"/>
          <w:sz w:val="24"/>
          <w:szCs w:val="24"/>
        </w:rPr>
        <w:t xml:space="preserve">alvo melhor juízo, entendo que o projeto </w:t>
      </w:r>
      <w:r w:rsidR="00395F39" w:rsidRPr="007539D8">
        <w:rPr>
          <w:rFonts w:ascii="Times New Roman" w:hAnsi="Times New Roman" w:cs="Times New Roman"/>
          <w:sz w:val="24"/>
          <w:szCs w:val="24"/>
        </w:rPr>
        <w:t>de lei</w:t>
      </w:r>
      <w:r w:rsidR="001477A4" w:rsidRPr="007539D8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="001477A4" w:rsidRPr="007539D8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="001477A4" w:rsidRPr="007539D8">
        <w:rPr>
          <w:rFonts w:ascii="Times New Roman" w:hAnsi="Times New Roman" w:cs="Times New Roman"/>
          <w:sz w:val="24"/>
          <w:szCs w:val="24"/>
        </w:rPr>
        <w:t>.</w:t>
      </w:r>
    </w:p>
    <w:p w:rsidR="00E030F6" w:rsidRPr="007539D8" w:rsidRDefault="00E030F6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477A4" w:rsidRPr="007539D8" w:rsidRDefault="001477A4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E030F6" w:rsidRPr="007539D8" w:rsidRDefault="00E030F6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7A4" w:rsidRPr="007539D8" w:rsidRDefault="001477A4" w:rsidP="007539D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Pr="007539D8" w:rsidRDefault="00433B03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1477A4" w:rsidRPr="007539D8" w:rsidRDefault="00785A58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904AF0">
        <w:rPr>
          <w:rFonts w:ascii="Times New Roman" w:hAnsi="Times New Roman" w:cs="Times New Roman"/>
          <w:sz w:val="24"/>
          <w:szCs w:val="24"/>
        </w:rPr>
        <w:t>10</w:t>
      </w:r>
      <w:r w:rsidR="006A39AF" w:rsidRPr="007539D8">
        <w:rPr>
          <w:rFonts w:ascii="Times New Roman" w:hAnsi="Times New Roman" w:cs="Times New Roman"/>
          <w:sz w:val="24"/>
          <w:szCs w:val="24"/>
        </w:rPr>
        <w:t xml:space="preserve"> de j</w:t>
      </w:r>
      <w:r w:rsidR="00904AF0">
        <w:rPr>
          <w:rFonts w:ascii="Times New Roman" w:hAnsi="Times New Roman" w:cs="Times New Roman"/>
          <w:sz w:val="24"/>
          <w:szCs w:val="24"/>
        </w:rPr>
        <w:t>ulho</w:t>
      </w:r>
      <w:r w:rsidR="00433B03" w:rsidRPr="007539D8">
        <w:rPr>
          <w:rFonts w:ascii="Times New Roman" w:hAnsi="Times New Roman" w:cs="Times New Roman"/>
          <w:sz w:val="24"/>
          <w:szCs w:val="24"/>
        </w:rPr>
        <w:t xml:space="preserve"> </w:t>
      </w:r>
      <w:r w:rsidRPr="007539D8">
        <w:rPr>
          <w:rFonts w:ascii="Times New Roman" w:hAnsi="Times New Roman" w:cs="Times New Roman"/>
          <w:sz w:val="24"/>
          <w:szCs w:val="24"/>
        </w:rPr>
        <w:t>de 2023</w:t>
      </w:r>
      <w:r w:rsidR="001477A4" w:rsidRPr="007539D8">
        <w:rPr>
          <w:rFonts w:ascii="Times New Roman" w:hAnsi="Times New Roman" w:cs="Times New Roman"/>
          <w:sz w:val="24"/>
          <w:szCs w:val="24"/>
        </w:rPr>
        <w:t>.</w:t>
      </w:r>
    </w:p>
    <w:p w:rsidR="00433B03" w:rsidRDefault="00433B03" w:rsidP="00904AF0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13792" w:rsidRPr="007539D8" w:rsidRDefault="00813792" w:rsidP="00904AF0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13792" w:rsidRDefault="00813792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C8" w:rsidRPr="007539D8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Rubieli Santin Pereira</w:t>
      </w:r>
    </w:p>
    <w:p w:rsidR="004850C8" w:rsidRPr="007539D8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7539D8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05F" w:rsidRDefault="00A0705F" w:rsidP="00556980">
      <w:pPr>
        <w:spacing w:after="0" w:line="240" w:lineRule="auto"/>
      </w:pPr>
      <w:r>
        <w:separator/>
      </w:r>
    </w:p>
  </w:endnote>
  <w:endnote w:type="continuationSeparator" w:id="0">
    <w:p w:rsidR="00A0705F" w:rsidRDefault="00A0705F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BF5015" w:rsidRDefault="00BF5015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72F4E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72F4E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F5015" w:rsidRDefault="00BF501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05F" w:rsidRDefault="00A0705F" w:rsidP="00556980">
      <w:pPr>
        <w:spacing w:after="0" w:line="240" w:lineRule="auto"/>
      </w:pPr>
      <w:r>
        <w:separator/>
      </w:r>
    </w:p>
  </w:footnote>
  <w:footnote w:type="continuationSeparator" w:id="0">
    <w:p w:rsidR="00A0705F" w:rsidRDefault="00A0705F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015" w:rsidRDefault="00BF5015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5015" w:rsidRPr="000E2DD8" w:rsidRDefault="00BF5015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BF5015" w:rsidRDefault="00BF5015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BF5015" w:rsidRPr="000E2DD8" w:rsidRDefault="00BF5015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BF5015" w:rsidRDefault="00BF5015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BF5015" w:rsidRDefault="00BF5015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BF5015" w:rsidRPr="000E2DD8" w:rsidRDefault="00BF5015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BF5015" w:rsidRDefault="00BF5015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BF5015" w:rsidRPr="000E2DD8" w:rsidRDefault="00BF5015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BF5015" w:rsidRDefault="00BF5015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BF5015" w:rsidRDefault="00BF5015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5015" w:rsidRDefault="00BF5015">
    <w:pPr>
      <w:pStyle w:val="Cabealho"/>
    </w:pPr>
  </w:p>
  <w:p w:rsidR="00BF5015" w:rsidRDefault="00BF50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10A"/>
    <w:multiLevelType w:val="multilevel"/>
    <w:tmpl w:val="A2729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4021C"/>
    <w:multiLevelType w:val="multilevel"/>
    <w:tmpl w:val="5424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 w15:restartNumberingAfterBreak="0">
    <w:nsid w:val="38124764"/>
    <w:multiLevelType w:val="multilevel"/>
    <w:tmpl w:val="12EC5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313F76"/>
    <w:multiLevelType w:val="multilevel"/>
    <w:tmpl w:val="C928B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50A3C"/>
    <w:rsid w:val="00173763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4C38"/>
    <w:rsid w:val="002D566F"/>
    <w:rsid w:val="002D5A6D"/>
    <w:rsid w:val="00302968"/>
    <w:rsid w:val="0031689E"/>
    <w:rsid w:val="00327876"/>
    <w:rsid w:val="00334703"/>
    <w:rsid w:val="00344932"/>
    <w:rsid w:val="0034628E"/>
    <w:rsid w:val="003569B7"/>
    <w:rsid w:val="00374DE2"/>
    <w:rsid w:val="00386FB2"/>
    <w:rsid w:val="00395F39"/>
    <w:rsid w:val="00396F9B"/>
    <w:rsid w:val="003A1FC1"/>
    <w:rsid w:val="003A30F6"/>
    <w:rsid w:val="003B05AA"/>
    <w:rsid w:val="003C12D2"/>
    <w:rsid w:val="003C5B2F"/>
    <w:rsid w:val="003C66F0"/>
    <w:rsid w:val="003C7273"/>
    <w:rsid w:val="003E4A75"/>
    <w:rsid w:val="00410A51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1A1"/>
    <w:rsid w:val="005B6918"/>
    <w:rsid w:val="005E7561"/>
    <w:rsid w:val="005F7FC0"/>
    <w:rsid w:val="006376C7"/>
    <w:rsid w:val="00654D5F"/>
    <w:rsid w:val="00670379"/>
    <w:rsid w:val="006726EF"/>
    <w:rsid w:val="00672F4E"/>
    <w:rsid w:val="00693097"/>
    <w:rsid w:val="006A39AF"/>
    <w:rsid w:val="006C0A24"/>
    <w:rsid w:val="006E7D24"/>
    <w:rsid w:val="00703865"/>
    <w:rsid w:val="007539D8"/>
    <w:rsid w:val="00775AF9"/>
    <w:rsid w:val="00785A58"/>
    <w:rsid w:val="0079314E"/>
    <w:rsid w:val="007B0FF6"/>
    <w:rsid w:val="007C7D7D"/>
    <w:rsid w:val="007D10AA"/>
    <w:rsid w:val="007E51D5"/>
    <w:rsid w:val="00813792"/>
    <w:rsid w:val="00833A6E"/>
    <w:rsid w:val="00856E32"/>
    <w:rsid w:val="008636CB"/>
    <w:rsid w:val="00871D6F"/>
    <w:rsid w:val="008923CE"/>
    <w:rsid w:val="008D4D25"/>
    <w:rsid w:val="00904AF0"/>
    <w:rsid w:val="00912984"/>
    <w:rsid w:val="00946F13"/>
    <w:rsid w:val="00974FBB"/>
    <w:rsid w:val="00981459"/>
    <w:rsid w:val="009851DB"/>
    <w:rsid w:val="009868C3"/>
    <w:rsid w:val="00992441"/>
    <w:rsid w:val="00995190"/>
    <w:rsid w:val="009B2BCC"/>
    <w:rsid w:val="00A0705F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409FD"/>
    <w:rsid w:val="00B501DE"/>
    <w:rsid w:val="00B570FF"/>
    <w:rsid w:val="00B574A2"/>
    <w:rsid w:val="00B64BDC"/>
    <w:rsid w:val="00B670CE"/>
    <w:rsid w:val="00B721B5"/>
    <w:rsid w:val="00B8283B"/>
    <w:rsid w:val="00B86CAE"/>
    <w:rsid w:val="00B966BE"/>
    <w:rsid w:val="00BD52C6"/>
    <w:rsid w:val="00BD72AC"/>
    <w:rsid w:val="00BF5015"/>
    <w:rsid w:val="00C50DF6"/>
    <w:rsid w:val="00C53A3C"/>
    <w:rsid w:val="00C650F9"/>
    <w:rsid w:val="00C65631"/>
    <w:rsid w:val="00C7398A"/>
    <w:rsid w:val="00CA5D54"/>
    <w:rsid w:val="00CF5160"/>
    <w:rsid w:val="00CF5299"/>
    <w:rsid w:val="00D21593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010B"/>
    <w:rsid w:val="00E030F6"/>
    <w:rsid w:val="00E03327"/>
    <w:rsid w:val="00E06F16"/>
    <w:rsid w:val="00E10117"/>
    <w:rsid w:val="00E45D29"/>
    <w:rsid w:val="00E54BDC"/>
    <w:rsid w:val="00E91310"/>
    <w:rsid w:val="00E943FE"/>
    <w:rsid w:val="00EA3966"/>
    <w:rsid w:val="00EC1994"/>
    <w:rsid w:val="00F12F76"/>
    <w:rsid w:val="00F367E0"/>
    <w:rsid w:val="00F60F57"/>
    <w:rsid w:val="00F811A3"/>
    <w:rsid w:val="00FA71A3"/>
    <w:rsid w:val="00FB7E24"/>
    <w:rsid w:val="00FC11C9"/>
    <w:rsid w:val="00FF0F71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AA86FC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paragraph" w:styleId="Ttulo2">
    <w:name w:val="heading 2"/>
    <w:basedOn w:val="Normal"/>
    <w:link w:val="Ttulo2Char"/>
    <w:uiPriority w:val="9"/>
    <w:qFormat/>
    <w:rsid w:val="005B61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5B61A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4D0D4-DB95-4D95-AED0-DFA624FC9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967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4</cp:revision>
  <cp:lastPrinted>2023-07-11T19:09:00Z</cp:lastPrinted>
  <dcterms:created xsi:type="dcterms:W3CDTF">2023-07-11T18:27:00Z</dcterms:created>
  <dcterms:modified xsi:type="dcterms:W3CDTF">2023-07-11T19:09:00Z</dcterms:modified>
</cp:coreProperties>
</file>