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BE7E8" w14:textId="77777777" w:rsidR="00197891" w:rsidRDefault="00197891" w:rsidP="00197891">
      <w:pPr>
        <w:pStyle w:val="SemEspaamento"/>
        <w:ind w:hanging="2"/>
        <w:jc w:val="center"/>
        <w:rPr>
          <w:rFonts w:ascii="Calibri" w:hAnsi="Calibri" w:cs="Calibri"/>
          <w:b/>
          <w:bCs/>
        </w:rPr>
      </w:pPr>
    </w:p>
    <w:p w14:paraId="11627528" w14:textId="1DC86F28" w:rsidR="00197891" w:rsidRPr="00052798" w:rsidRDefault="00197891" w:rsidP="00197891">
      <w:pPr>
        <w:pStyle w:val="SemEspaamento"/>
        <w:ind w:hanging="2"/>
        <w:jc w:val="center"/>
        <w:rPr>
          <w:rFonts w:ascii="Calibri" w:hAnsi="Calibri" w:cs="Calibri"/>
          <w:b/>
          <w:bCs/>
          <w:sz w:val="28"/>
          <w:szCs w:val="28"/>
        </w:rPr>
      </w:pPr>
      <w:r w:rsidRPr="00052798">
        <w:rPr>
          <w:rFonts w:ascii="Calibri" w:hAnsi="Calibri" w:cs="Calibri"/>
          <w:b/>
          <w:bCs/>
          <w:sz w:val="28"/>
          <w:szCs w:val="28"/>
        </w:rPr>
        <w:t xml:space="preserve">PROJETO DE LEI Nº </w:t>
      </w:r>
      <w:r w:rsidR="00A36B22">
        <w:rPr>
          <w:rFonts w:ascii="Calibri" w:hAnsi="Calibri" w:cs="Calibri"/>
          <w:b/>
          <w:bCs/>
          <w:sz w:val="28"/>
          <w:szCs w:val="28"/>
        </w:rPr>
        <w:t>613</w:t>
      </w:r>
      <w:r w:rsidRPr="00052798">
        <w:rPr>
          <w:rFonts w:ascii="Calibri" w:hAnsi="Calibri" w:cs="Calibri"/>
          <w:b/>
          <w:bCs/>
          <w:sz w:val="28"/>
          <w:szCs w:val="28"/>
        </w:rPr>
        <w:t xml:space="preserve"> DE </w:t>
      </w:r>
      <w:r w:rsidR="00052798">
        <w:rPr>
          <w:rFonts w:ascii="Calibri" w:hAnsi="Calibri" w:cs="Calibri"/>
          <w:b/>
          <w:bCs/>
          <w:sz w:val="28"/>
          <w:szCs w:val="28"/>
        </w:rPr>
        <w:t>01</w:t>
      </w:r>
      <w:r w:rsidRPr="00052798">
        <w:rPr>
          <w:rFonts w:ascii="Calibri" w:hAnsi="Calibri" w:cs="Calibri"/>
          <w:b/>
          <w:bCs/>
          <w:sz w:val="28"/>
          <w:szCs w:val="28"/>
        </w:rPr>
        <w:t xml:space="preserve"> DE </w:t>
      </w:r>
      <w:r w:rsidR="00052798">
        <w:rPr>
          <w:rFonts w:ascii="Calibri" w:hAnsi="Calibri" w:cs="Calibri"/>
          <w:b/>
          <w:bCs/>
          <w:sz w:val="28"/>
          <w:szCs w:val="28"/>
        </w:rPr>
        <w:t>AGOSTO</w:t>
      </w:r>
      <w:r w:rsidR="008A73D2" w:rsidRPr="00052798">
        <w:rPr>
          <w:rFonts w:ascii="Calibri" w:hAnsi="Calibri" w:cs="Calibri"/>
          <w:b/>
          <w:bCs/>
          <w:sz w:val="28"/>
          <w:szCs w:val="28"/>
        </w:rPr>
        <w:t xml:space="preserve"> </w:t>
      </w:r>
      <w:r w:rsidRPr="00052798">
        <w:rPr>
          <w:rFonts w:ascii="Calibri" w:hAnsi="Calibri" w:cs="Calibri"/>
          <w:b/>
          <w:bCs/>
          <w:sz w:val="28"/>
          <w:szCs w:val="28"/>
        </w:rPr>
        <w:t>DE 2025.</w:t>
      </w:r>
    </w:p>
    <w:p w14:paraId="0935497D" w14:textId="77777777" w:rsidR="00197891" w:rsidRPr="00404FCE" w:rsidRDefault="00197891" w:rsidP="00197891">
      <w:pPr>
        <w:pStyle w:val="SemEspaamento"/>
        <w:ind w:hanging="2"/>
        <w:jc w:val="both"/>
        <w:rPr>
          <w:rFonts w:ascii="Calibri" w:hAnsi="Calibri" w:cs="Calibri"/>
          <w:b/>
          <w:bCs/>
        </w:rPr>
      </w:pPr>
    </w:p>
    <w:p w14:paraId="5C50FE99" w14:textId="77777777" w:rsidR="00197891" w:rsidRPr="00404FCE" w:rsidRDefault="00197891" w:rsidP="00197891">
      <w:pPr>
        <w:pStyle w:val="SemEspaamento"/>
        <w:ind w:hanging="2"/>
        <w:jc w:val="both"/>
        <w:rPr>
          <w:rFonts w:ascii="Calibri" w:hAnsi="Calibri" w:cs="Calibri"/>
          <w:b/>
          <w:bCs/>
        </w:rPr>
      </w:pPr>
    </w:p>
    <w:tbl>
      <w:tblPr>
        <w:tblW w:w="9557"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802"/>
        <w:gridCol w:w="1417"/>
        <w:gridCol w:w="5338"/>
      </w:tblGrid>
      <w:tr w:rsidR="00197891" w:rsidRPr="00404FCE" w14:paraId="4F699F93" w14:textId="77777777" w:rsidTr="003F3252">
        <w:trPr>
          <w:trHeight w:val="735"/>
        </w:trPr>
        <w:tc>
          <w:tcPr>
            <w:tcW w:w="2802" w:type="dxa"/>
          </w:tcPr>
          <w:p w14:paraId="2A442AA5" w14:textId="77777777" w:rsidR="00197891" w:rsidRPr="00404FCE" w:rsidRDefault="00197891" w:rsidP="003F3252">
            <w:pPr>
              <w:ind w:left="0" w:hanging="2"/>
              <w:rPr>
                <w:rFonts w:ascii="Calibri" w:eastAsia="Courier New" w:hAnsi="Calibri" w:cs="Calibri"/>
                <w:b/>
                <w:bCs/>
                <w:color w:val="000000"/>
                <w:sz w:val="24"/>
                <w:szCs w:val="24"/>
              </w:rPr>
            </w:pPr>
          </w:p>
        </w:tc>
        <w:tc>
          <w:tcPr>
            <w:tcW w:w="1417" w:type="dxa"/>
          </w:tcPr>
          <w:p w14:paraId="1424C779" w14:textId="77777777" w:rsidR="00197891" w:rsidRPr="00404FCE" w:rsidRDefault="00197891" w:rsidP="003F3252">
            <w:pPr>
              <w:ind w:left="0" w:hanging="2"/>
              <w:rPr>
                <w:rFonts w:ascii="Calibri" w:eastAsia="Courier New" w:hAnsi="Calibri" w:cs="Calibri"/>
                <w:b/>
                <w:bCs/>
                <w:color w:val="000000"/>
                <w:sz w:val="24"/>
                <w:szCs w:val="24"/>
              </w:rPr>
            </w:pPr>
            <w:r w:rsidRPr="00404FCE">
              <w:rPr>
                <w:rFonts w:ascii="Calibri" w:hAnsi="Calibri" w:cs="Calibri"/>
                <w:b/>
                <w:bCs/>
                <w:sz w:val="24"/>
                <w:szCs w:val="24"/>
              </w:rPr>
              <w:t>EMENTA</w:t>
            </w:r>
            <w:r w:rsidRPr="00404FCE">
              <w:rPr>
                <w:rFonts w:ascii="Calibri" w:eastAsia="Courier New" w:hAnsi="Calibri" w:cs="Calibri"/>
                <w:b/>
                <w:bCs/>
                <w:color w:val="000000"/>
                <w:sz w:val="24"/>
                <w:szCs w:val="24"/>
              </w:rPr>
              <w:t xml:space="preserve">: </w:t>
            </w:r>
          </w:p>
          <w:p w14:paraId="62052407" w14:textId="77777777" w:rsidR="00197891" w:rsidRPr="00404FCE" w:rsidRDefault="00197891" w:rsidP="003F3252">
            <w:pPr>
              <w:ind w:left="0" w:hanging="2"/>
              <w:rPr>
                <w:rFonts w:ascii="Calibri" w:eastAsia="Courier New" w:hAnsi="Calibri" w:cs="Calibri"/>
                <w:b/>
                <w:bCs/>
                <w:color w:val="000000"/>
                <w:sz w:val="24"/>
                <w:szCs w:val="24"/>
              </w:rPr>
            </w:pPr>
          </w:p>
          <w:p w14:paraId="7A440DC9" w14:textId="77777777" w:rsidR="00197891" w:rsidRPr="00404FCE" w:rsidRDefault="00197891" w:rsidP="003F3252">
            <w:pPr>
              <w:ind w:left="0" w:hanging="2"/>
              <w:rPr>
                <w:rFonts w:ascii="Calibri" w:eastAsia="Courier New" w:hAnsi="Calibri" w:cs="Calibri"/>
                <w:b/>
                <w:bCs/>
                <w:color w:val="000000"/>
                <w:sz w:val="24"/>
                <w:szCs w:val="24"/>
              </w:rPr>
            </w:pPr>
          </w:p>
        </w:tc>
        <w:tc>
          <w:tcPr>
            <w:tcW w:w="5338" w:type="dxa"/>
          </w:tcPr>
          <w:p w14:paraId="1FD1D1C8" w14:textId="0936051B" w:rsidR="00197891" w:rsidRPr="00404FCE" w:rsidRDefault="00A7475E" w:rsidP="003F3252">
            <w:pPr>
              <w:ind w:left="0" w:hanging="2"/>
              <w:jc w:val="both"/>
              <w:rPr>
                <w:rFonts w:ascii="Calibri" w:eastAsia="Courier New" w:hAnsi="Calibri" w:cs="Calibri"/>
                <w:b/>
                <w:bCs/>
                <w:sz w:val="24"/>
                <w:szCs w:val="24"/>
              </w:rPr>
            </w:pPr>
            <w:r>
              <w:rPr>
                <w:rFonts w:ascii="Calibri" w:eastAsia="Courier New" w:hAnsi="Calibri" w:cs="Calibri"/>
                <w:b/>
                <w:bCs/>
                <w:sz w:val="24"/>
                <w:szCs w:val="24"/>
              </w:rPr>
              <w:t xml:space="preserve">DA NOVA REDAÇÃO AO ART. 12 E AO ART. 22 DA LEI 2.248 DE 07 DE JUNHO DE 2016 E DÁ OUTRAS PROVIDÊNCIAS. </w:t>
            </w:r>
          </w:p>
        </w:tc>
      </w:tr>
      <w:tr w:rsidR="00197891" w:rsidRPr="00404FCE" w14:paraId="4D88BAB4" w14:textId="77777777" w:rsidTr="003F3252">
        <w:tc>
          <w:tcPr>
            <w:tcW w:w="2802" w:type="dxa"/>
          </w:tcPr>
          <w:p w14:paraId="221BB3E7" w14:textId="77777777" w:rsidR="00197891" w:rsidRPr="00404FCE" w:rsidRDefault="00197891" w:rsidP="003F3252">
            <w:pPr>
              <w:ind w:leftChars="0" w:left="0" w:firstLineChars="0" w:firstLine="0"/>
              <w:rPr>
                <w:rFonts w:ascii="Calibri" w:eastAsia="Courier New" w:hAnsi="Calibri" w:cs="Calibri"/>
                <w:b/>
                <w:bCs/>
                <w:color w:val="000000"/>
                <w:sz w:val="24"/>
                <w:szCs w:val="24"/>
              </w:rPr>
            </w:pPr>
          </w:p>
        </w:tc>
        <w:tc>
          <w:tcPr>
            <w:tcW w:w="6755" w:type="dxa"/>
            <w:gridSpan w:val="2"/>
          </w:tcPr>
          <w:p w14:paraId="1BD1752B" w14:textId="77777777" w:rsidR="00197891" w:rsidRPr="00404FCE" w:rsidRDefault="00197891" w:rsidP="003F3252">
            <w:pPr>
              <w:ind w:left="0" w:hanging="2"/>
              <w:rPr>
                <w:rFonts w:ascii="Calibri" w:eastAsia="Courier New" w:hAnsi="Calibri" w:cs="Calibri"/>
                <w:b/>
                <w:bCs/>
                <w:color w:val="000000"/>
                <w:sz w:val="24"/>
                <w:szCs w:val="24"/>
              </w:rPr>
            </w:pPr>
          </w:p>
        </w:tc>
      </w:tr>
      <w:tr w:rsidR="00197891" w:rsidRPr="00404FCE" w14:paraId="140A9685" w14:textId="77777777" w:rsidTr="003F3252">
        <w:trPr>
          <w:trHeight w:val="735"/>
        </w:trPr>
        <w:tc>
          <w:tcPr>
            <w:tcW w:w="2802" w:type="dxa"/>
          </w:tcPr>
          <w:p w14:paraId="116F5B31" w14:textId="77777777" w:rsidR="00197891" w:rsidRPr="00404FCE" w:rsidRDefault="00197891" w:rsidP="003F3252">
            <w:pPr>
              <w:ind w:left="0" w:hanging="2"/>
              <w:rPr>
                <w:rFonts w:ascii="Calibri" w:eastAsia="Courier New" w:hAnsi="Calibri" w:cs="Calibri"/>
                <w:b/>
                <w:bCs/>
                <w:color w:val="000000"/>
                <w:sz w:val="24"/>
                <w:szCs w:val="24"/>
              </w:rPr>
            </w:pPr>
          </w:p>
        </w:tc>
        <w:tc>
          <w:tcPr>
            <w:tcW w:w="1417" w:type="dxa"/>
          </w:tcPr>
          <w:p w14:paraId="780A2B6F" w14:textId="79EF7B91" w:rsidR="00197891" w:rsidRPr="00404FCE" w:rsidRDefault="00197891" w:rsidP="003F3252">
            <w:pPr>
              <w:ind w:left="0" w:hanging="2"/>
              <w:rPr>
                <w:rFonts w:ascii="Calibri" w:eastAsia="Courier New" w:hAnsi="Calibri" w:cs="Calibri"/>
                <w:b/>
                <w:bCs/>
                <w:color w:val="000000"/>
                <w:sz w:val="24"/>
                <w:szCs w:val="24"/>
              </w:rPr>
            </w:pPr>
            <w:r w:rsidRPr="00404FCE">
              <w:rPr>
                <w:rFonts w:ascii="Calibri" w:eastAsia="Courier New" w:hAnsi="Calibri" w:cs="Calibri"/>
                <w:b/>
                <w:bCs/>
                <w:color w:val="000000"/>
                <w:sz w:val="24"/>
                <w:szCs w:val="24"/>
              </w:rPr>
              <w:t xml:space="preserve">AUTOR: </w:t>
            </w:r>
          </w:p>
          <w:p w14:paraId="393129DA" w14:textId="77777777" w:rsidR="00197891" w:rsidRPr="00404FCE" w:rsidRDefault="00197891" w:rsidP="003F3252">
            <w:pPr>
              <w:ind w:left="0" w:hanging="2"/>
              <w:rPr>
                <w:rFonts w:ascii="Calibri" w:eastAsia="Courier New" w:hAnsi="Calibri" w:cs="Calibri"/>
                <w:b/>
                <w:bCs/>
                <w:color w:val="000000"/>
                <w:sz w:val="24"/>
                <w:szCs w:val="24"/>
              </w:rPr>
            </w:pPr>
          </w:p>
          <w:p w14:paraId="2E1F52A8" w14:textId="77777777" w:rsidR="00197891" w:rsidRPr="00404FCE" w:rsidRDefault="00197891" w:rsidP="003F3252">
            <w:pPr>
              <w:ind w:left="0" w:hanging="2"/>
              <w:rPr>
                <w:rFonts w:ascii="Calibri" w:eastAsia="Courier New" w:hAnsi="Calibri" w:cs="Calibri"/>
                <w:b/>
                <w:bCs/>
                <w:color w:val="000000"/>
                <w:sz w:val="24"/>
                <w:szCs w:val="24"/>
              </w:rPr>
            </w:pPr>
          </w:p>
        </w:tc>
        <w:tc>
          <w:tcPr>
            <w:tcW w:w="5338" w:type="dxa"/>
          </w:tcPr>
          <w:p w14:paraId="02B2D54C" w14:textId="45F69637" w:rsidR="00197891" w:rsidRPr="00404FCE" w:rsidRDefault="008A73D2" w:rsidP="003F3252">
            <w:pPr>
              <w:ind w:left="0" w:hanging="2"/>
              <w:rPr>
                <w:rFonts w:ascii="Calibri" w:eastAsia="Courier New" w:hAnsi="Calibri" w:cs="Calibri"/>
                <w:b/>
                <w:bCs/>
                <w:sz w:val="24"/>
                <w:szCs w:val="24"/>
              </w:rPr>
            </w:pPr>
            <w:r>
              <w:rPr>
                <w:rFonts w:ascii="Calibri" w:eastAsia="Courier New" w:hAnsi="Calibri" w:cs="Calibri"/>
                <w:b/>
                <w:bCs/>
                <w:sz w:val="24"/>
                <w:szCs w:val="24"/>
              </w:rPr>
              <w:t>HELIOMAR VELLOSO DO NASCIMENTO</w:t>
            </w:r>
          </w:p>
          <w:p w14:paraId="21AD650E" w14:textId="77777777" w:rsidR="00197891" w:rsidRPr="00404FCE" w:rsidRDefault="00197891" w:rsidP="003F3252">
            <w:pPr>
              <w:ind w:left="0" w:hanging="2"/>
              <w:rPr>
                <w:rFonts w:ascii="Calibri" w:eastAsia="Courier New" w:hAnsi="Calibri" w:cs="Calibri"/>
                <w:b/>
                <w:bCs/>
                <w:sz w:val="24"/>
                <w:szCs w:val="24"/>
              </w:rPr>
            </w:pPr>
          </w:p>
        </w:tc>
      </w:tr>
      <w:tr w:rsidR="00197891" w:rsidRPr="00404FCE" w14:paraId="32DF7F72" w14:textId="77777777" w:rsidTr="003F3252">
        <w:tc>
          <w:tcPr>
            <w:tcW w:w="2802" w:type="dxa"/>
          </w:tcPr>
          <w:p w14:paraId="753D1AEB" w14:textId="77777777" w:rsidR="00197891" w:rsidRPr="00404FCE" w:rsidRDefault="00197891" w:rsidP="003F3252">
            <w:pPr>
              <w:ind w:leftChars="0" w:left="0" w:firstLineChars="0" w:firstLine="0"/>
              <w:rPr>
                <w:rFonts w:ascii="Calibri" w:eastAsia="Courier New" w:hAnsi="Calibri" w:cs="Calibri"/>
                <w:color w:val="000000"/>
                <w:sz w:val="24"/>
                <w:szCs w:val="24"/>
              </w:rPr>
            </w:pPr>
          </w:p>
        </w:tc>
        <w:tc>
          <w:tcPr>
            <w:tcW w:w="6755" w:type="dxa"/>
            <w:gridSpan w:val="2"/>
          </w:tcPr>
          <w:p w14:paraId="443EA8D3" w14:textId="77777777" w:rsidR="00197891" w:rsidRPr="00404FCE" w:rsidRDefault="00197891" w:rsidP="003F3252">
            <w:pPr>
              <w:ind w:left="0" w:hanging="2"/>
              <w:rPr>
                <w:rFonts w:ascii="Calibri" w:eastAsia="Courier New" w:hAnsi="Calibri" w:cs="Calibri"/>
                <w:color w:val="000000"/>
                <w:sz w:val="24"/>
                <w:szCs w:val="24"/>
              </w:rPr>
            </w:pPr>
          </w:p>
        </w:tc>
      </w:tr>
    </w:tbl>
    <w:p w14:paraId="4328F542" w14:textId="77777777" w:rsidR="00197891" w:rsidRPr="00404FCE" w:rsidRDefault="00197891" w:rsidP="00197891">
      <w:pPr>
        <w:ind w:leftChars="0" w:left="0" w:firstLineChars="0" w:firstLine="0"/>
        <w:rPr>
          <w:rFonts w:ascii="Calibri" w:eastAsia="Courier New" w:hAnsi="Calibri" w:cs="Calibri"/>
          <w:color w:val="000000"/>
          <w:sz w:val="24"/>
          <w:szCs w:val="24"/>
        </w:rPr>
      </w:pPr>
    </w:p>
    <w:p w14:paraId="1555AB56" w14:textId="77777777" w:rsidR="00197891" w:rsidRPr="00404FCE" w:rsidRDefault="00197891" w:rsidP="00197891">
      <w:pPr>
        <w:ind w:left="0" w:hanging="2"/>
        <w:rPr>
          <w:rFonts w:ascii="Calibri" w:eastAsia="Courier New" w:hAnsi="Calibri" w:cs="Calibri"/>
          <w:color w:val="000000"/>
          <w:sz w:val="24"/>
          <w:szCs w:val="24"/>
        </w:rPr>
      </w:pPr>
    </w:p>
    <w:p w14:paraId="129ACB3A" w14:textId="77777777" w:rsidR="00197891" w:rsidRPr="00404FCE" w:rsidRDefault="00197891" w:rsidP="00197891">
      <w:pPr>
        <w:ind w:left="0" w:hanging="2"/>
        <w:jc w:val="both"/>
        <w:rPr>
          <w:rFonts w:ascii="Calibri" w:eastAsia="Courier New" w:hAnsi="Calibri" w:cs="Calibri"/>
          <w:b/>
          <w:color w:val="000000"/>
          <w:sz w:val="24"/>
          <w:szCs w:val="24"/>
        </w:rPr>
      </w:pPr>
      <w:r w:rsidRPr="00404FCE">
        <w:rPr>
          <w:rFonts w:ascii="Calibri" w:eastAsia="Courier New" w:hAnsi="Calibri" w:cs="Calibri"/>
          <w:b/>
          <w:color w:val="000000"/>
          <w:sz w:val="24"/>
          <w:szCs w:val="24"/>
        </w:rPr>
        <w:t>A CÂMARA MUNICIPAL DE PATY DO ALFERES aprovou e eu sanciono a seguinte Lei:</w:t>
      </w:r>
    </w:p>
    <w:p w14:paraId="57732066" w14:textId="77777777" w:rsidR="00197891" w:rsidRPr="00404FCE" w:rsidRDefault="00197891" w:rsidP="00197891">
      <w:pPr>
        <w:pStyle w:val="SemEspaamento"/>
        <w:ind w:hanging="2"/>
        <w:jc w:val="both"/>
        <w:rPr>
          <w:rFonts w:ascii="Calibri" w:hAnsi="Calibri" w:cs="Calibri"/>
        </w:rPr>
      </w:pPr>
    </w:p>
    <w:p w14:paraId="5FFF7BF1" w14:textId="37B0BB7D" w:rsidR="00197891" w:rsidRDefault="008A73D2" w:rsidP="00197891">
      <w:pPr>
        <w:pStyle w:val="SemEspaamento"/>
        <w:ind w:hanging="2"/>
        <w:jc w:val="both"/>
        <w:rPr>
          <w:rFonts w:ascii="Calibri" w:hAnsi="Calibri" w:cs="Calibri"/>
        </w:rPr>
      </w:pPr>
      <w:r>
        <w:rPr>
          <w:rFonts w:ascii="Calibri" w:hAnsi="Calibri" w:cs="Calibri"/>
        </w:rPr>
        <w:t>Art. 1º - O art. 12 da Lei 2.248 de 07 de junho de 2016 passará a vigorar com a seguinte redação:</w:t>
      </w:r>
    </w:p>
    <w:p w14:paraId="5C5A559F" w14:textId="77777777" w:rsidR="008A73D2" w:rsidRDefault="008A73D2" w:rsidP="00197891">
      <w:pPr>
        <w:pStyle w:val="SemEspaamento"/>
        <w:ind w:hanging="2"/>
        <w:jc w:val="both"/>
        <w:rPr>
          <w:rFonts w:ascii="Calibri" w:hAnsi="Calibri" w:cs="Calibri"/>
        </w:rPr>
      </w:pPr>
    </w:p>
    <w:p w14:paraId="0ABAFA20" w14:textId="0A68A181" w:rsidR="008A73D2" w:rsidRPr="0075540F" w:rsidRDefault="008A73D2" w:rsidP="00197891">
      <w:pPr>
        <w:pStyle w:val="SemEspaamento"/>
        <w:ind w:hanging="2"/>
        <w:jc w:val="both"/>
        <w:rPr>
          <w:rFonts w:ascii="Calibri" w:hAnsi="Calibri" w:cs="Calibri"/>
          <w:b/>
          <w:bCs/>
          <w:i/>
          <w:iCs/>
        </w:rPr>
      </w:pPr>
      <w:r w:rsidRPr="0075540F">
        <w:rPr>
          <w:rFonts w:ascii="Calibri" w:hAnsi="Calibri" w:cs="Calibri"/>
          <w:b/>
          <w:bCs/>
          <w:i/>
          <w:iCs/>
        </w:rPr>
        <w:tab/>
        <w:t>Art. 12 – Aos novos veículos de aluguel para transporte de passageiros ficam dispensados da exigência de cor do veículo, permanecendo a obrigação do dispositivo luminoso sobre a capota, com a palavra “TÁXI”, o qual deverá ser mantido iluminado à noite quando o veículo estiver livre.</w:t>
      </w:r>
    </w:p>
    <w:p w14:paraId="439F2D5E" w14:textId="77777777" w:rsidR="008A73D2" w:rsidRDefault="008A73D2" w:rsidP="00197891">
      <w:pPr>
        <w:pStyle w:val="SemEspaamento"/>
        <w:ind w:hanging="2"/>
        <w:jc w:val="both"/>
        <w:rPr>
          <w:rFonts w:ascii="Calibri" w:hAnsi="Calibri" w:cs="Calibri"/>
        </w:rPr>
      </w:pPr>
    </w:p>
    <w:p w14:paraId="38C4F6AC" w14:textId="04FB6B5E" w:rsidR="008A73D2" w:rsidRDefault="008A73D2" w:rsidP="008A73D2">
      <w:pPr>
        <w:pStyle w:val="SemEspaamento"/>
        <w:ind w:hanging="2"/>
        <w:jc w:val="both"/>
        <w:rPr>
          <w:rFonts w:ascii="Calibri" w:hAnsi="Calibri" w:cs="Calibri"/>
        </w:rPr>
      </w:pPr>
      <w:r>
        <w:rPr>
          <w:rFonts w:ascii="Calibri" w:hAnsi="Calibri" w:cs="Calibri"/>
        </w:rPr>
        <w:t>Art. 2º - art. 22 da Lei 2.248 de 07 de junho de 2016, alterado pela Lei 2.533 de 16 de abril de 2019, passará a vigorar com a seguinte redação:</w:t>
      </w:r>
    </w:p>
    <w:p w14:paraId="4B9D0277" w14:textId="77777777" w:rsidR="008A73D2" w:rsidRDefault="008A73D2" w:rsidP="008A73D2">
      <w:pPr>
        <w:pStyle w:val="SemEspaamento"/>
        <w:ind w:hanging="2"/>
        <w:jc w:val="both"/>
        <w:rPr>
          <w:rFonts w:ascii="Calibri" w:hAnsi="Calibri" w:cs="Calibri"/>
        </w:rPr>
      </w:pPr>
    </w:p>
    <w:p w14:paraId="4D5981E5" w14:textId="397653FD" w:rsidR="008A73D2" w:rsidRPr="0075540F" w:rsidRDefault="008A73D2" w:rsidP="008A73D2">
      <w:pPr>
        <w:pStyle w:val="SemEspaamento"/>
        <w:ind w:hanging="2"/>
        <w:jc w:val="both"/>
        <w:rPr>
          <w:rFonts w:ascii="Calibri" w:hAnsi="Calibri" w:cs="Calibri"/>
          <w:b/>
          <w:bCs/>
          <w:i/>
          <w:iCs/>
        </w:rPr>
      </w:pPr>
      <w:r w:rsidRPr="0075540F">
        <w:rPr>
          <w:rFonts w:ascii="Calibri" w:hAnsi="Calibri" w:cs="Calibri"/>
          <w:b/>
          <w:bCs/>
          <w:i/>
          <w:iCs/>
        </w:rPr>
        <w:t>Art. 22 – Os veículos atualmente em atividade ficam dispensados da alteração da cor para branca, bem como os veículos a serem emplacados e incorporados ao serviço de táxi, em consonância com o art. 12 da Lei 2248, de 07 de junho de 2016.</w:t>
      </w:r>
    </w:p>
    <w:p w14:paraId="6C41B357" w14:textId="77777777" w:rsidR="008A73D2" w:rsidRDefault="008A73D2" w:rsidP="008A73D2">
      <w:pPr>
        <w:pStyle w:val="SemEspaamento"/>
        <w:ind w:hanging="2"/>
        <w:jc w:val="both"/>
        <w:rPr>
          <w:rFonts w:ascii="Calibri" w:hAnsi="Calibri" w:cs="Calibri"/>
        </w:rPr>
      </w:pPr>
    </w:p>
    <w:p w14:paraId="5E5A8AE1" w14:textId="75E77537" w:rsidR="008A73D2" w:rsidRDefault="008A73D2" w:rsidP="008A73D2">
      <w:pPr>
        <w:pStyle w:val="SemEspaamento"/>
        <w:ind w:hanging="2"/>
        <w:jc w:val="both"/>
        <w:rPr>
          <w:rFonts w:ascii="Calibri" w:hAnsi="Calibri" w:cs="Calibri"/>
        </w:rPr>
      </w:pPr>
      <w:r>
        <w:rPr>
          <w:rFonts w:ascii="Calibri" w:hAnsi="Calibri" w:cs="Calibri"/>
        </w:rPr>
        <w:t xml:space="preserve">Art. 3º - </w:t>
      </w:r>
      <w:r w:rsidRPr="008A73D2">
        <w:rPr>
          <w:rFonts w:ascii="Calibri" w:hAnsi="Calibri" w:cs="Calibri"/>
        </w:rPr>
        <w:t>Esta Lei entra em vigor na data de sua publicação, revogada as disposições em contrário</w:t>
      </w:r>
      <w:r>
        <w:rPr>
          <w:rFonts w:ascii="Calibri" w:hAnsi="Calibri" w:cs="Calibri"/>
        </w:rPr>
        <w:t>.</w:t>
      </w:r>
    </w:p>
    <w:p w14:paraId="247A8EA2" w14:textId="7737FDB9" w:rsidR="008A73D2" w:rsidRDefault="008A73D2" w:rsidP="00197891">
      <w:pPr>
        <w:pStyle w:val="SemEspaamento"/>
        <w:ind w:hanging="2"/>
        <w:jc w:val="both"/>
        <w:rPr>
          <w:rFonts w:ascii="Calibri" w:hAnsi="Calibri" w:cs="Calibri"/>
        </w:rPr>
      </w:pPr>
    </w:p>
    <w:p w14:paraId="6742BB38" w14:textId="77777777" w:rsidR="00197891" w:rsidRDefault="00197891" w:rsidP="00197891">
      <w:pPr>
        <w:pStyle w:val="SemEspaamento"/>
        <w:ind w:hanging="2"/>
        <w:jc w:val="both"/>
        <w:rPr>
          <w:rFonts w:ascii="Calibri" w:hAnsi="Calibri" w:cs="Calibri"/>
        </w:rPr>
      </w:pPr>
    </w:p>
    <w:p w14:paraId="06154384" w14:textId="77777777" w:rsidR="00197891" w:rsidRDefault="00197891" w:rsidP="00197891">
      <w:pPr>
        <w:pStyle w:val="SemEspaamento"/>
        <w:ind w:hanging="2"/>
        <w:jc w:val="both"/>
        <w:rPr>
          <w:rFonts w:ascii="Calibri" w:hAnsi="Calibri" w:cs="Calibri"/>
          <w:b/>
          <w:bCs/>
        </w:rPr>
      </w:pPr>
    </w:p>
    <w:p w14:paraId="158EDBC1" w14:textId="29115B80" w:rsidR="00197891" w:rsidRPr="0071664F" w:rsidRDefault="00197891" w:rsidP="00D02925">
      <w:pPr>
        <w:pStyle w:val="SemEspaamento"/>
        <w:ind w:hanging="2"/>
        <w:jc w:val="center"/>
        <w:rPr>
          <w:rFonts w:ascii="Calibri" w:hAnsi="Calibri" w:cs="Calibri"/>
        </w:rPr>
      </w:pPr>
      <w:bookmarkStart w:id="0" w:name="_Hlk205212457"/>
      <w:r w:rsidRPr="0071664F">
        <w:rPr>
          <w:rFonts w:ascii="Calibri" w:hAnsi="Calibri" w:cs="Calibri"/>
        </w:rPr>
        <w:t xml:space="preserve">Plenário Vereador Oswaldo F. de Barros Filho, </w:t>
      </w:r>
      <w:r w:rsidR="00D02925" w:rsidRPr="0071664F">
        <w:rPr>
          <w:rFonts w:ascii="Calibri" w:hAnsi="Calibri" w:cs="Calibri"/>
        </w:rPr>
        <w:t>01</w:t>
      </w:r>
      <w:r w:rsidRPr="0071664F">
        <w:rPr>
          <w:rFonts w:ascii="Calibri" w:hAnsi="Calibri" w:cs="Calibri"/>
        </w:rPr>
        <w:t xml:space="preserve"> de </w:t>
      </w:r>
      <w:r w:rsidR="00D02925" w:rsidRPr="0071664F">
        <w:rPr>
          <w:rFonts w:ascii="Calibri" w:hAnsi="Calibri" w:cs="Calibri"/>
        </w:rPr>
        <w:t>agosto</w:t>
      </w:r>
      <w:r w:rsidR="008A73D2" w:rsidRPr="0071664F">
        <w:rPr>
          <w:rFonts w:ascii="Calibri" w:hAnsi="Calibri" w:cs="Calibri"/>
        </w:rPr>
        <w:t xml:space="preserve"> </w:t>
      </w:r>
      <w:r w:rsidRPr="0071664F">
        <w:rPr>
          <w:rFonts w:ascii="Calibri" w:hAnsi="Calibri" w:cs="Calibri"/>
        </w:rPr>
        <w:t>de 2025.</w:t>
      </w:r>
    </w:p>
    <w:p w14:paraId="5F720ACE" w14:textId="77777777" w:rsidR="00197891" w:rsidRDefault="00197891" w:rsidP="00197891">
      <w:pPr>
        <w:pStyle w:val="SemEspaamento"/>
        <w:ind w:hanging="2"/>
        <w:jc w:val="both"/>
        <w:rPr>
          <w:rFonts w:ascii="Calibri" w:hAnsi="Calibri" w:cs="Calibri"/>
          <w:b/>
          <w:bCs/>
        </w:rPr>
      </w:pPr>
    </w:p>
    <w:p w14:paraId="131B844B" w14:textId="77777777" w:rsidR="00197891" w:rsidRDefault="00197891" w:rsidP="00197891">
      <w:pPr>
        <w:pStyle w:val="SemEspaamento"/>
        <w:ind w:hanging="2"/>
        <w:jc w:val="both"/>
        <w:rPr>
          <w:rFonts w:ascii="Calibri" w:hAnsi="Calibri" w:cs="Calibri"/>
          <w:b/>
          <w:bCs/>
        </w:rPr>
      </w:pPr>
    </w:p>
    <w:p w14:paraId="156BEBD7" w14:textId="36DE8692" w:rsidR="00DF34C7" w:rsidRDefault="00DF34C7" w:rsidP="00DF34C7">
      <w:pPr>
        <w:pStyle w:val="SemEspaamento"/>
        <w:ind w:hanging="2"/>
        <w:jc w:val="both"/>
        <w:rPr>
          <w:rFonts w:ascii="Calibri" w:hAnsi="Calibri" w:cs="Calibri"/>
          <w:b/>
          <w:bCs/>
        </w:rPr>
      </w:pPr>
    </w:p>
    <w:p w14:paraId="11DD67D5" w14:textId="75E51338" w:rsidR="00B13F68" w:rsidRDefault="00B13F68" w:rsidP="00DF34C7">
      <w:pPr>
        <w:pStyle w:val="SemEspaamento"/>
        <w:ind w:hanging="2"/>
        <w:jc w:val="both"/>
        <w:rPr>
          <w:rFonts w:ascii="Calibri" w:hAnsi="Calibri" w:cs="Calibri"/>
          <w:b/>
          <w:bCs/>
        </w:rPr>
      </w:pPr>
    </w:p>
    <w:p w14:paraId="701F3810" w14:textId="78B6AD3A" w:rsidR="00B13F68" w:rsidRDefault="00B13F68" w:rsidP="00DF34C7">
      <w:pPr>
        <w:pStyle w:val="SemEspaamento"/>
        <w:ind w:hanging="2"/>
        <w:jc w:val="both"/>
        <w:rPr>
          <w:rFonts w:ascii="Calibri" w:hAnsi="Calibri" w:cs="Calibri"/>
          <w:b/>
          <w:bCs/>
        </w:rPr>
      </w:pPr>
    </w:p>
    <w:p w14:paraId="13208E2C" w14:textId="3A27A588" w:rsidR="00B13F68" w:rsidRDefault="00B13F68" w:rsidP="00DF34C7">
      <w:pPr>
        <w:pStyle w:val="SemEspaamento"/>
        <w:ind w:hanging="2"/>
        <w:jc w:val="both"/>
        <w:rPr>
          <w:rFonts w:ascii="Calibri" w:hAnsi="Calibri" w:cs="Calibri"/>
          <w:b/>
          <w:bCs/>
        </w:rPr>
      </w:pPr>
    </w:p>
    <w:p w14:paraId="1E062A39" w14:textId="77777777" w:rsidR="00D7137C" w:rsidRPr="006F778E" w:rsidRDefault="00D7137C" w:rsidP="00DF34C7">
      <w:pPr>
        <w:pStyle w:val="SemEspaamento"/>
        <w:ind w:hanging="2"/>
        <w:jc w:val="both"/>
        <w:rPr>
          <w:rFonts w:ascii="Calibri" w:hAnsi="Calibri" w:cs="Calibri"/>
          <w:b/>
          <w:bCs/>
        </w:rPr>
      </w:pPr>
    </w:p>
    <w:p w14:paraId="7D4288DB" w14:textId="77777777" w:rsidR="00B13F68" w:rsidRPr="00B13F68" w:rsidRDefault="00B13F68" w:rsidP="00B13F68">
      <w:pPr>
        <w:pStyle w:val="SemEspaamento"/>
        <w:jc w:val="center"/>
        <w:rPr>
          <w:rFonts w:ascii="Calibri" w:eastAsia="Courier New" w:hAnsi="Calibri" w:cs="Calibri"/>
          <w:b/>
        </w:rPr>
      </w:pPr>
      <w:r w:rsidRPr="00B13F68">
        <w:rPr>
          <w:rFonts w:ascii="Calibri" w:eastAsia="Courier New" w:hAnsi="Calibri" w:cs="Calibri"/>
          <w:b/>
        </w:rPr>
        <w:t>HELIOMAR VELLOSO DO NASCIMENTO</w:t>
      </w:r>
    </w:p>
    <w:p w14:paraId="6EB240FF" w14:textId="7C8935B6" w:rsidR="008A73D2" w:rsidRPr="006201FD" w:rsidRDefault="00B13F68" w:rsidP="00B13F68">
      <w:pPr>
        <w:pStyle w:val="SemEspaamento"/>
        <w:ind w:hanging="2"/>
        <w:jc w:val="center"/>
        <w:rPr>
          <w:rFonts w:ascii="Calibri" w:eastAsia="Courier New" w:hAnsi="Calibri" w:cs="Calibri"/>
        </w:rPr>
      </w:pPr>
      <w:r w:rsidRPr="00B13F68">
        <w:rPr>
          <w:rFonts w:ascii="Calibri" w:eastAsia="Courier New" w:hAnsi="Calibri" w:cs="Calibri"/>
          <w:b/>
        </w:rPr>
        <w:t>Vereador Autor do Projeto de Lei</w:t>
      </w:r>
    </w:p>
    <w:bookmarkEnd w:id="0"/>
    <w:p w14:paraId="29C7CC75" w14:textId="77777777" w:rsidR="00DF34C7" w:rsidRDefault="00DF34C7" w:rsidP="00DF34C7">
      <w:pPr>
        <w:pStyle w:val="SemEspaamento"/>
        <w:ind w:hanging="2"/>
        <w:jc w:val="center"/>
        <w:rPr>
          <w:rFonts w:ascii="Calibri" w:hAnsi="Calibri" w:cs="Calibri"/>
        </w:rPr>
      </w:pPr>
    </w:p>
    <w:p w14:paraId="13FA1EBA" w14:textId="29BC7DCF" w:rsidR="00197891" w:rsidRDefault="00197891">
      <w:pPr>
        <w:suppressAutoHyphens w:val="0"/>
        <w:spacing w:line="240" w:lineRule="auto"/>
        <w:ind w:leftChars="0" w:left="0" w:firstLineChars="0"/>
        <w:textDirection w:val="lrTb"/>
        <w:textAlignment w:val="auto"/>
        <w:outlineLvl w:val="9"/>
        <w:rPr>
          <w:rFonts w:eastAsia="Courier New"/>
        </w:rPr>
      </w:pPr>
      <w:r>
        <w:rPr>
          <w:rFonts w:eastAsia="Courier New"/>
        </w:rPr>
        <w:br w:type="page"/>
      </w:r>
    </w:p>
    <w:p w14:paraId="153097FC" w14:textId="77777777" w:rsidR="00197891" w:rsidRPr="00197891" w:rsidRDefault="00197891" w:rsidP="00197891">
      <w:pPr>
        <w:ind w:left="0" w:hanging="2"/>
        <w:rPr>
          <w:rFonts w:asciiTheme="majorHAnsi" w:eastAsia="Courier New" w:hAnsiTheme="majorHAnsi" w:cstheme="majorHAnsi"/>
          <w:sz w:val="24"/>
          <w:szCs w:val="24"/>
        </w:rPr>
      </w:pPr>
    </w:p>
    <w:p w14:paraId="3F332F76" w14:textId="3674E2CF" w:rsidR="001C24F8" w:rsidRPr="00D7137C" w:rsidRDefault="00197891" w:rsidP="004D6CE7">
      <w:pPr>
        <w:ind w:left="1" w:hanging="3"/>
        <w:jc w:val="center"/>
        <w:rPr>
          <w:rFonts w:asciiTheme="majorHAnsi" w:eastAsia="Courier New" w:hAnsiTheme="majorHAnsi" w:cstheme="majorHAnsi"/>
          <w:b/>
          <w:bCs/>
          <w:sz w:val="28"/>
          <w:szCs w:val="28"/>
          <w:u w:val="single"/>
        </w:rPr>
      </w:pPr>
      <w:r w:rsidRPr="00D7137C">
        <w:rPr>
          <w:rFonts w:asciiTheme="majorHAnsi" w:eastAsia="Courier New" w:hAnsiTheme="majorHAnsi" w:cstheme="majorHAnsi"/>
          <w:b/>
          <w:bCs/>
          <w:sz w:val="28"/>
          <w:szCs w:val="28"/>
          <w:u w:val="single"/>
        </w:rPr>
        <w:t>JUSTIFICATIVA</w:t>
      </w:r>
    </w:p>
    <w:p w14:paraId="696E8205" w14:textId="77777777" w:rsidR="00197891" w:rsidRPr="004D6CE7" w:rsidRDefault="00197891" w:rsidP="004D6CE7">
      <w:pPr>
        <w:ind w:left="0" w:hanging="2"/>
        <w:jc w:val="both"/>
        <w:rPr>
          <w:rFonts w:asciiTheme="majorHAnsi" w:eastAsia="Courier New" w:hAnsiTheme="majorHAnsi" w:cstheme="majorHAnsi"/>
          <w:sz w:val="24"/>
          <w:szCs w:val="24"/>
        </w:rPr>
      </w:pPr>
    </w:p>
    <w:p w14:paraId="73B33F9A" w14:textId="7FABDE04" w:rsidR="004D6CE7" w:rsidRPr="004D6CE7" w:rsidRDefault="004D6CE7" w:rsidP="004D6CE7">
      <w:pPr>
        <w:ind w:left="0" w:hanging="2"/>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O presente Projeto de Lei propõe a alteração da Lei nº 2.248, de 07 de junho de 2016, que DISCIPLINA O SERVIÇO DE VEÍCULOS DE ALUGUEL - TÁXI NO ÂMBITO DO MUNICÍPIO, SUPLEMENTA A LEI FEDERAL Nº 12.468, DE 26 DE AGOSTO DE 2011, E DÁ OUTRAS PROVIDÊNCIAS. O objetivo primordial da alteração é revogar a obrigatoriedade da padronização da cor dos veículos utilizados na prestação do serviço de táxi, buscando promover a isonomia e a modernização do setor local, em face das profundas transformações no cenário da mobilidade urbana e da concorrência estabelecida por outras plataformas de transporte individual de passageiros que operam no município e região.</w:t>
      </w:r>
    </w:p>
    <w:p w14:paraId="3E9BF4C0" w14:textId="77777777" w:rsidR="004D6CE7" w:rsidRPr="004D6CE7" w:rsidRDefault="004D6CE7" w:rsidP="004D6CE7">
      <w:pPr>
        <w:ind w:left="0" w:hanging="2"/>
        <w:jc w:val="both"/>
        <w:rPr>
          <w:rFonts w:asciiTheme="majorHAnsi" w:eastAsia="Courier New" w:hAnsiTheme="majorHAnsi" w:cstheme="majorHAnsi"/>
          <w:sz w:val="24"/>
          <w:szCs w:val="24"/>
        </w:rPr>
      </w:pPr>
    </w:p>
    <w:p w14:paraId="7E504B13" w14:textId="77777777" w:rsidR="004D6CE7" w:rsidRPr="004D6CE7" w:rsidRDefault="004D6CE7" w:rsidP="004D6CE7">
      <w:pPr>
        <w:ind w:left="0" w:hanging="2"/>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Desde a sanção da Lei nº 2.248/2016, o setor de transporte individual de passageiros em Paty do Alferes, assim como em outras localidades, vivenciou uma profunda reconfiguração. O surgimento e a consolidação de aplicativos de transporte, como Uber e 99, trouxeram novas dinâmicas para o mercado, ampliando as opções para os munícipes e visitantes, mas também criando desafios significativos para os taxistas tradicionais.</w:t>
      </w:r>
    </w:p>
    <w:p w14:paraId="695D22BE" w14:textId="77777777" w:rsidR="004D6CE7" w:rsidRPr="004D6CE7" w:rsidRDefault="004D6CE7" w:rsidP="004D6CE7">
      <w:pPr>
        <w:ind w:left="0" w:hanging="2"/>
        <w:jc w:val="both"/>
        <w:rPr>
          <w:rFonts w:asciiTheme="majorHAnsi" w:eastAsia="Courier New" w:hAnsiTheme="majorHAnsi" w:cstheme="majorHAnsi"/>
          <w:sz w:val="24"/>
          <w:szCs w:val="24"/>
        </w:rPr>
      </w:pPr>
    </w:p>
    <w:p w14:paraId="350AD0D4" w14:textId="77777777" w:rsidR="004D6CE7" w:rsidRPr="004D6CE7" w:rsidRDefault="004D6CE7" w:rsidP="004D6CE7">
      <w:pPr>
        <w:ind w:left="0" w:hanging="2"/>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A exigência de cor padronizada para os veículos de táxi, embora historicamente possa ter se justificado por propósitos de identificação e segurança pública em um contexto regulatório diferente, tornou-se, no cenário atual de Paty do Alferes, um fator de desvantagem competitiva e um ônus desnecessário para os taxistas locais. Tal imposição:</w:t>
      </w:r>
    </w:p>
    <w:p w14:paraId="7AFA2DE1" w14:textId="77777777" w:rsidR="004D6CE7" w:rsidRPr="004D6CE7" w:rsidRDefault="004D6CE7" w:rsidP="004D6CE7">
      <w:pPr>
        <w:ind w:left="0" w:hanging="2"/>
        <w:jc w:val="both"/>
        <w:rPr>
          <w:rFonts w:asciiTheme="majorHAnsi" w:eastAsia="Courier New" w:hAnsiTheme="majorHAnsi" w:cstheme="majorHAnsi"/>
          <w:sz w:val="24"/>
          <w:szCs w:val="24"/>
        </w:rPr>
      </w:pPr>
    </w:p>
    <w:p w14:paraId="6ABEFAE9" w14:textId="77777777" w:rsidR="004D6CE7" w:rsidRPr="004D6CE7" w:rsidRDefault="004D6CE7" w:rsidP="004D6CE7">
      <w:pPr>
        <w:pStyle w:val="PargrafodaLista"/>
        <w:numPr>
          <w:ilvl w:val="0"/>
          <w:numId w:val="5"/>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Limita a escolha de veículos pelos profissionais: restringindo o acesso a modelos e preços mais competitivos disponíveis no mercado.</w:t>
      </w:r>
    </w:p>
    <w:p w14:paraId="3BACA552" w14:textId="77777777" w:rsidR="004D6CE7" w:rsidRPr="004D6CE7" w:rsidRDefault="004D6CE7" w:rsidP="004D6CE7">
      <w:pPr>
        <w:pStyle w:val="PargrafodaLista"/>
        <w:numPr>
          <w:ilvl w:val="0"/>
          <w:numId w:val="5"/>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Eleva os custos de aquisição e manutenção: especialmente para veículos novos que não são fabricados na cor exigida, demandando repintura ou aquisição de modelos específicos, o que pode ser um impeditivo para a renovação da frota em um município com características econômicas específicas como Paty do Alferes.</w:t>
      </w:r>
    </w:p>
    <w:p w14:paraId="694F0B1C" w14:textId="77777777" w:rsidR="004D6CE7" w:rsidRPr="004D6CE7" w:rsidRDefault="004D6CE7" w:rsidP="004D6CE7">
      <w:pPr>
        <w:pStyle w:val="PargrafodaLista"/>
        <w:numPr>
          <w:ilvl w:val="0"/>
          <w:numId w:val="5"/>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Dificulta a renovação da frota: impactando diretamente a capacidade dos taxistas locais de oferecer veículos mais modernos, seguros e eficientes, e de competir em pé de igualdade com outros prestadores de serviço de transporte.</w:t>
      </w:r>
    </w:p>
    <w:p w14:paraId="186A2696" w14:textId="77777777" w:rsidR="004D6CE7" w:rsidRPr="004D6CE7" w:rsidRDefault="004D6CE7" w:rsidP="004D6CE7">
      <w:pPr>
        <w:pStyle w:val="PargrafodaLista"/>
        <w:numPr>
          <w:ilvl w:val="0"/>
          <w:numId w:val="5"/>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Os operadores de plataformas de transporte por aplicativo, por sua vez, estão dispensados dessa exigência, o que lhes confere maior flexibilidade e menor custo operacional na aquisição e manutenção de seus veículos, gerando uma inegável assimetria concorrencial.</w:t>
      </w:r>
    </w:p>
    <w:p w14:paraId="3B57142C" w14:textId="77777777" w:rsidR="004D6CE7" w:rsidRPr="004D6CE7" w:rsidRDefault="004D6CE7" w:rsidP="004D6CE7">
      <w:pPr>
        <w:ind w:left="0" w:hanging="2"/>
        <w:jc w:val="both"/>
        <w:rPr>
          <w:rFonts w:asciiTheme="majorHAnsi" w:eastAsia="Courier New" w:hAnsiTheme="majorHAnsi" w:cstheme="majorHAnsi"/>
          <w:sz w:val="24"/>
          <w:szCs w:val="24"/>
        </w:rPr>
      </w:pPr>
    </w:p>
    <w:p w14:paraId="1E061547" w14:textId="77777777" w:rsidR="004D6CE7" w:rsidRPr="004D6CE7" w:rsidRDefault="004D6CE7" w:rsidP="004D6CE7">
      <w:pPr>
        <w:ind w:left="0" w:hanging="2"/>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A presente proposição encontra respaldo em diversos princípios constitucionais e infraconstitucionais, essenciais para a promoção de um ambiente de concorrência justa e de desenvolvimento econômico local.</w:t>
      </w:r>
    </w:p>
    <w:p w14:paraId="6A6B18EF" w14:textId="77777777" w:rsidR="004D6CE7" w:rsidRPr="004D6CE7" w:rsidRDefault="004D6CE7" w:rsidP="004D6CE7">
      <w:pPr>
        <w:ind w:left="0" w:hanging="2"/>
        <w:jc w:val="both"/>
        <w:rPr>
          <w:rFonts w:asciiTheme="majorHAnsi" w:eastAsia="Courier New" w:hAnsiTheme="majorHAnsi" w:cstheme="majorHAnsi"/>
          <w:sz w:val="24"/>
          <w:szCs w:val="24"/>
        </w:rPr>
      </w:pPr>
    </w:p>
    <w:p w14:paraId="29A8885B" w14:textId="77777777" w:rsidR="004D6CE7" w:rsidRPr="004D6CE7" w:rsidRDefault="004D6CE7" w:rsidP="004D6CE7">
      <w:pPr>
        <w:pStyle w:val="PargrafodaLista"/>
        <w:numPr>
          <w:ilvl w:val="0"/>
          <w:numId w:val="6"/>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 xml:space="preserve">Isonomia e Igualdade de Condições (Art. 5º, Caput, e Art. 170, IV, da CF/88): A manutenção da obrigatoriedade de cor para os táxis de Paty do Alferes, enquanto prestadores de serviços de transporte individual por aplicativo são dispensados de tal </w:t>
      </w:r>
      <w:r w:rsidRPr="004D6CE7">
        <w:rPr>
          <w:rFonts w:asciiTheme="majorHAnsi" w:eastAsia="Courier New" w:hAnsiTheme="majorHAnsi" w:cstheme="majorHAnsi"/>
          <w:sz w:val="24"/>
          <w:szCs w:val="24"/>
        </w:rPr>
        <w:lastRenderedPageBreak/>
        <w:t>exigência, cria uma notória disparidade de tratamento entre serviços que, na essência, competem pelo mesmo público e finalidade. O princípio da isonomia exige que se trate igualmente os iguais. No caso em tela, taxistas e motoristas de aplicativo oferecem o serviço de transporte individual de passageiros. A distinção baseada apenas na natureza da plataforma (tradicional vs. aplicativo) para impor um ônus desnecessário aos taxistas fere o princípio da isonomia. A alteração proposta visa restaurar a paridade de armas, permitindo que os taxistas de Paty do Alferes operem em condições mais equânimes com seus concorrentes.</w:t>
      </w:r>
    </w:p>
    <w:p w14:paraId="4183C461" w14:textId="77777777" w:rsidR="004D6CE7" w:rsidRPr="004D6CE7" w:rsidRDefault="004D6CE7" w:rsidP="004D6CE7">
      <w:pPr>
        <w:ind w:left="0" w:hanging="2"/>
        <w:jc w:val="both"/>
        <w:rPr>
          <w:rFonts w:asciiTheme="majorHAnsi" w:eastAsia="Courier New" w:hAnsiTheme="majorHAnsi" w:cstheme="majorHAnsi"/>
          <w:sz w:val="24"/>
          <w:szCs w:val="24"/>
        </w:rPr>
      </w:pPr>
    </w:p>
    <w:p w14:paraId="7711955A" w14:textId="77777777" w:rsidR="004D6CE7" w:rsidRPr="004D6CE7" w:rsidRDefault="004D6CE7" w:rsidP="004D6CE7">
      <w:pPr>
        <w:pStyle w:val="PargrafodaLista"/>
        <w:numPr>
          <w:ilvl w:val="0"/>
          <w:numId w:val="6"/>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Livre Iniciativa e Livre Concorrência (Art. 170, IV, da CF/88): A obrigatoriedade de cor dos veículos atua como uma barreira econômica e operacional para os taxistas locais. Ao impor custos adicionais e restringir a flexibilidade na escolha e aquisição de veículos, a norma atual desestimula a livre iniciativa e distorce a concorrência no município. A livre concorrência é um dos pilares da ordem econômica, buscando assegurar que o mercado funcione de forma eficiente e justa para todos os agentes. A revogação dessa exigência desburocratiza o processo e permite que os taxistas otimizem seus custos operacionais, fomentando um ambiente mais competitivo e dinâmico em Paty do Alferes.</w:t>
      </w:r>
    </w:p>
    <w:p w14:paraId="789B8EE9" w14:textId="77777777" w:rsidR="004D6CE7" w:rsidRPr="004D6CE7" w:rsidRDefault="004D6CE7" w:rsidP="004D6CE7">
      <w:pPr>
        <w:ind w:left="0" w:hanging="2"/>
        <w:jc w:val="both"/>
        <w:rPr>
          <w:rFonts w:asciiTheme="majorHAnsi" w:eastAsia="Courier New" w:hAnsiTheme="majorHAnsi" w:cstheme="majorHAnsi"/>
          <w:sz w:val="24"/>
          <w:szCs w:val="24"/>
        </w:rPr>
      </w:pPr>
    </w:p>
    <w:p w14:paraId="02C66C2C" w14:textId="77777777" w:rsidR="004D6CE7" w:rsidRPr="004D6CE7" w:rsidRDefault="004D6CE7" w:rsidP="004D6CE7">
      <w:pPr>
        <w:pStyle w:val="PargrafodaLista"/>
        <w:numPr>
          <w:ilvl w:val="0"/>
          <w:numId w:val="6"/>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Razoabilidade e Proporcionalidade: A medida de padronização da cor, outrora considerada razoável em seu contexto histórico, perdeu sua proporcionalidade no cenário atual. Embora a identificação do veículo seja importante para a segurança e fiscalização, existem outros mecanismos mais modernos e menos onerosos para garantir a visibilidade e o controle (como identificação digital via aplicativos, alvarás visíveis no interior do veículo, ou adesivos padronizados no exterior). A exigência atual impõe um ônus excessivo aos taxistas sem uma contrapartida de benefício equivalente que justifique a restrição à livre atividade econômica.</w:t>
      </w:r>
    </w:p>
    <w:p w14:paraId="11307A47" w14:textId="77777777" w:rsidR="004D6CE7" w:rsidRPr="004D6CE7" w:rsidRDefault="004D6CE7" w:rsidP="004D6CE7">
      <w:pPr>
        <w:ind w:left="0" w:hanging="2"/>
        <w:jc w:val="both"/>
        <w:rPr>
          <w:rFonts w:asciiTheme="majorHAnsi" w:eastAsia="Courier New" w:hAnsiTheme="majorHAnsi" w:cstheme="majorHAnsi"/>
          <w:sz w:val="24"/>
          <w:szCs w:val="24"/>
        </w:rPr>
      </w:pPr>
    </w:p>
    <w:p w14:paraId="0BCFA24E" w14:textId="77777777" w:rsidR="004D6CE7" w:rsidRPr="004D6CE7" w:rsidRDefault="004D6CE7" w:rsidP="004D6CE7">
      <w:pPr>
        <w:pStyle w:val="PargrafodaLista"/>
        <w:numPr>
          <w:ilvl w:val="0"/>
          <w:numId w:val="6"/>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Desburocratização e Eficiência Administrativa: A remoção de exigências regulatórias consideradas obsoletas ou desnecessárias contribui para a desburocratização e a melhoria do ambiente de negócios no município. Ao simplificar as normas para o setor de táxis, o Poder Público de Paty do Alferes demonstra compromisso com a eficiência administrativa e com a redução de entraves que afetam a produtividade e a capacidade de investimento dos profissionais locais.</w:t>
      </w:r>
    </w:p>
    <w:p w14:paraId="379250C5" w14:textId="77777777" w:rsidR="004D6CE7" w:rsidRPr="004D6CE7" w:rsidRDefault="004D6CE7" w:rsidP="004D6CE7">
      <w:pPr>
        <w:ind w:left="0" w:hanging="2"/>
        <w:jc w:val="both"/>
        <w:rPr>
          <w:rFonts w:asciiTheme="majorHAnsi" w:eastAsia="Courier New" w:hAnsiTheme="majorHAnsi" w:cstheme="majorHAnsi"/>
          <w:sz w:val="24"/>
          <w:szCs w:val="24"/>
        </w:rPr>
      </w:pPr>
    </w:p>
    <w:p w14:paraId="03316585" w14:textId="77777777" w:rsidR="004D6CE7" w:rsidRPr="004D6CE7" w:rsidRDefault="004D6CE7" w:rsidP="004D6CE7">
      <w:pPr>
        <w:pStyle w:val="PargrafodaLista"/>
        <w:numPr>
          <w:ilvl w:val="0"/>
          <w:numId w:val="6"/>
        </w:numPr>
        <w:ind w:leftChars="0" w:firstLineChars="0"/>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Modernização e Adaptabilidade do Setor: A flexibilização da exigência de cor permite que os taxistas de Paty do Alferes renovem suas frotas com maior facilidade, adquirindo veículos mais novos, seguros e, eventualmente, mais econômicos, que podem estar disponíveis no mercado em cores variadas. Isso contribui para a modernização do serviço de táxi no município, aumentando sua atratividade e competitividade frente a outras modalidades de transporte, beneficiando diretamente os munícipes e o turismo local.</w:t>
      </w:r>
    </w:p>
    <w:p w14:paraId="19104B87" w14:textId="77777777" w:rsidR="004D6CE7" w:rsidRPr="004D6CE7" w:rsidRDefault="004D6CE7" w:rsidP="004D6CE7">
      <w:pPr>
        <w:ind w:left="0" w:hanging="2"/>
        <w:jc w:val="both"/>
        <w:rPr>
          <w:rFonts w:asciiTheme="majorHAnsi" w:eastAsia="Courier New" w:hAnsiTheme="majorHAnsi" w:cstheme="majorHAnsi"/>
          <w:sz w:val="24"/>
          <w:szCs w:val="24"/>
        </w:rPr>
      </w:pPr>
    </w:p>
    <w:p w14:paraId="048C64E0" w14:textId="77777777" w:rsidR="004D6CE7" w:rsidRPr="004D6CE7" w:rsidRDefault="004D6CE7" w:rsidP="004D6CE7">
      <w:pPr>
        <w:ind w:left="0" w:hanging="2"/>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 xml:space="preserve">Diante do exposto, o presente Projeto de Lei se faz necessário e urgente para corrigir uma distorção regulatória que penaliza o tradicional serviço de táxi em Paty do Alferes em detrimento de seus concorrentes. Ao revogar a obrigatoriedade da cor padronizada dos veículos, esta </w:t>
      </w:r>
      <w:r w:rsidRPr="004D6CE7">
        <w:rPr>
          <w:rFonts w:asciiTheme="majorHAnsi" w:eastAsia="Courier New" w:hAnsiTheme="majorHAnsi" w:cstheme="majorHAnsi"/>
          <w:sz w:val="24"/>
          <w:szCs w:val="24"/>
        </w:rPr>
        <w:lastRenderedPageBreak/>
        <w:t>proposição visa restabelecer a isonomia de tratamento entre os prestadores de serviço de transporte individual de passageiros, fomentar a livre iniciativa e a concorrência saudável, e promover a modernização e a sustentabilidade econômica dos taxistas locais.</w:t>
      </w:r>
    </w:p>
    <w:p w14:paraId="19068632" w14:textId="77777777" w:rsidR="004D6CE7" w:rsidRPr="004D6CE7" w:rsidRDefault="004D6CE7" w:rsidP="004D6CE7">
      <w:pPr>
        <w:ind w:left="0" w:hanging="2"/>
        <w:jc w:val="both"/>
        <w:rPr>
          <w:rFonts w:asciiTheme="majorHAnsi" w:eastAsia="Courier New" w:hAnsiTheme="majorHAnsi" w:cstheme="majorHAnsi"/>
          <w:sz w:val="24"/>
          <w:szCs w:val="24"/>
        </w:rPr>
      </w:pPr>
    </w:p>
    <w:p w14:paraId="55E4453B" w14:textId="2A56F512" w:rsidR="0075540F" w:rsidRDefault="004D6CE7" w:rsidP="004D6CE7">
      <w:pPr>
        <w:ind w:left="0" w:hanging="2"/>
        <w:jc w:val="both"/>
        <w:rPr>
          <w:rFonts w:asciiTheme="majorHAnsi" w:eastAsia="Courier New" w:hAnsiTheme="majorHAnsi" w:cstheme="majorHAnsi"/>
          <w:sz w:val="24"/>
          <w:szCs w:val="24"/>
        </w:rPr>
      </w:pPr>
      <w:r w:rsidRPr="004D6CE7">
        <w:rPr>
          <w:rFonts w:asciiTheme="majorHAnsi" w:eastAsia="Courier New" w:hAnsiTheme="majorHAnsi" w:cstheme="majorHAnsi"/>
          <w:sz w:val="24"/>
          <w:szCs w:val="24"/>
        </w:rPr>
        <w:t>A aprovação desta medida beneficiará não apenas os profissionais da categoria em Paty do Alferes, que terão maior flexibilidade e redução de custos, mas também os usuários, que poderão usufruir de uma frota mais moderna e diversificada, em um ambiente de mobilidade urbana mais justo e equilibrado para toda a comunidade.</w:t>
      </w:r>
    </w:p>
    <w:p w14:paraId="7FCF1483" w14:textId="77777777" w:rsidR="004D6CE7" w:rsidRPr="004D6CE7" w:rsidRDefault="004D6CE7" w:rsidP="004D6CE7">
      <w:pPr>
        <w:ind w:left="0" w:hanging="2"/>
        <w:jc w:val="both"/>
        <w:rPr>
          <w:rFonts w:ascii="Calibri" w:hAnsi="Calibri" w:cs="Calibri"/>
          <w:sz w:val="24"/>
          <w:szCs w:val="24"/>
        </w:rPr>
      </w:pPr>
    </w:p>
    <w:p w14:paraId="0ED3CD13" w14:textId="1695F57F" w:rsidR="00197891" w:rsidRPr="004D6CE7" w:rsidRDefault="00197891" w:rsidP="004D6CE7">
      <w:pPr>
        <w:ind w:left="0" w:hanging="2"/>
        <w:jc w:val="both"/>
        <w:rPr>
          <w:rFonts w:ascii="Calibri" w:hAnsi="Calibri" w:cs="Calibri"/>
          <w:sz w:val="24"/>
          <w:szCs w:val="24"/>
        </w:rPr>
      </w:pPr>
      <w:r w:rsidRPr="004D6CE7">
        <w:rPr>
          <w:rFonts w:ascii="Calibri" w:hAnsi="Calibri" w:cs="Calibri"/>
          <w:sz w:val="24"/>
          <w:szCs w:val="24"/>
        </w:rPr>
        <w:t>Por estes motivos solicito aos meus pares a aprovação deste importante projeto.</w:t>
      </w:r>
    </w:p>
    <w:p w14:paraId="697014AB" w14:textId="77777777" w:rsidR="00197891" w:rsidRPr="004D6CE7" w:rsidRDefault="00197891" w:rsidP="004D6CE7">
      <w:pPr>
        <w:ind w:left="0" w:hanging="2"/>
        <w:jc w:val="both"/>
        <w:rPr>
          <w:rFonts w:ascii="Calibri" w:hAnsi="Calibri" w:cs="Calibri"/>
          <w:sz w:val="24"/>
          <w:szCs w:val="24"/>
        </w:rPr>
      </w:pPr>
    </w:p>
    <w:p w14:paraId="3176254C" w14:textId="77777777" w:rsidR="00B13F68" w:rsidRDefault="00B13F68" w:rsidP="00B13F68">
      <w:pPr>
        <w:pStyle w:val="SemEspaamento"/>
        <w:ind w:hanging="2"/>
        <w:jc w:val="center"/>
        <w:rPr>
          <w:rFonts w:ascii="Calibri" w:hAnsi="Calibri" w:cs="Calibri"/>
          <w:b/>
          <w:bCs/>
        </w:rPr>
      </w:pPr>
    </w:p>
    <w:p w14:paraId="3575EA4E" w14:textId="77777777" w:rsidR="00B13F68" w:rsidRDefault="00B13F68" w:rsidP="00B13F68">
      <w:pPr>
        <w:pStyle w:val="SemEspaamento"/>
        <w:ind w:hanging="2"/>
        <w:jc w:val="center"/>
        <w:rPr>
          <w:rFonts w:ascii="Calibri" w:hAnsi="Calibri" w:cs="Calibri"/>
          <w:b/>
          <w:bCs/>
        </w:rPr>
      </w:pPr>
    </w:p>
    <w:p w14:paraId="32FBE11A" w14:textId="77777777" w:rsidR="00B13F68" w:rsidRDefault="00B13F68" w:rsidP="00B13F68">
      <w:pPr>
        <w:pStyle w:val="SemEspaamento"/>
        <w:ind w:hanging="2"/>
        <w:jc w:val="center"/>
        <w:rPr>
          <w:rFonts w:ascii="Calibri" w:hAnsi="Calibri" w:cs="Calibri"/>
          <w:b/>
          <w:bCs/>
        </w:rPr>
      </w:pPr>
    </w:p>
    <w:p w14:paraId="45850F6E" w14:textId="77777777" w:rsidR="00B13F68" w:rsidRDefault="00B13F68" w:rsidP="00B13F68">
      <w:pPr>
        <w:pStyle w:val="SemEspaamento"/>
        <w:ind w:hanging="2"/>
        <w:jc w:val="center"/>
        <w:rPr>
          <w:rFonts w:ascii="Calibri" w:hAnsi="Calibri" w:cs="Calibri"/>
          <w:b/>
          <w:bCs/>
        </w:rPr>
      </w:pPr>
    </w:p>
    <w:p w14:paraId="4B9C8428" w14:textId="03F76908" w:rsidR="00B13F68" w:rsidRPr="0071664F" w:rsidRDefault="00B13F68" w:rsidP="00B13F68">
      <w:pPr>
        <w:pStyle w:val="SemEspaamento"/>
        <w:ind w:hanging="2"/>
        <w:jc w:val="center"/>
        <w:rPr>
          <w:rFonts w:ascii="Calibri" w:hAnsi="Calibri" w:cs="Calibri"/>
        </w:rPr>
      </w:pPr>
      <w:r w:rsidRPr="0071664F">
        <w:rPr>
          <w:rFonts w:ascii="Calibri" w:hAnsi="Calibri" w:cs="Calibri"/>
        </w:rPr>
        <w:t>Plenário Vereador Oswaldo F. de Barros Filho, 01 de agosto de 2025.</w:t>
      </w:r>
    </w:p>
    <w:p w14:paraId="4E86CAF2" w14:textId="77777777" w:rsidR="00B13F68" w:rsidRDefault="00B13F68" w:rsidP="00B13F68">
      <w:pPr>
        <w:pStyle w:val="SemEspaamento"/>
        <w:ind w:hanging="2"/>
        <w:jc w:val="both"/>
        <w:rPr>
          <w:rFonts w:ascii="Calibri" w:hAnsi="Calibri" w:cs="Calibri"/>
          <w:b/>
          <w:bCs/>
        </w:rPr>
      </w:pPr>
    </w:p>
    <w:p w14:paraId="24248CA5" w14:textId="77777777" w:rsidR="00B13F68" w:rsidRDefault="00B13F68" w:rsidP="00B13F68">
      <w:pPr>
        <w:pStyle w:val="SemEspaamento"/>
        <w:ind w:hanging="2"/>
        <w:jc w:val="both"/>
        <w:rPr>
          <w:rFonts w:ascii="Calibri" w:hAnsi="Calibri" w:cs="Calibri"/>
          <w:b/>
          <w:bCs/>
        </w:rPr>
      </w:pPr>
    </w:p>
    <w:p w14:paraId="29344A8B" w14:textId="77777777" w:rsidR="00B13F68" w:rsidRDefault="00B13F68" w:rsidP="00B13F68">
      <w:pPr>
        <w:pStyle w:val="SemEspaamento"/>
        <w:ind w:hanging="2"/>
        <w:jc w:val="both"/>
        <w:rPr>
          <w:rFonts w:ascii="Calibri" w:hAnsi="Calibri" w:cs="Calibri"/>
          <w:b/>
          <w:bCs/>
        </w:rPr>
      </w:pPr>
    </w:p>
    <w:p w14:paraId="561C7D9A" w14:textId="77777777" w:rsidR="00B13F68" w:rsidRDefault="00B13F68" w:rsidP="00B13F68">
      <w:pPr>
        <w:pStyle w:val="SemEspaamento"/>
        <w:ind w:hanging="2"/>
        <w:jc w:val="both"/>
        <w:rPr>
          <w:rFonts w:ascii="Calibri" w:hAnsi="Calibri" w:cs="Calibri"/>
          <w:b/>
          <w:bCs/>
        </w:rPr>
      </w:pPr>
    </w:p>
    <w:p w14:paraId="1E0B653F" w14:textId="1CADB94B" w:rsidR="00B13F68" w:rsidRDefault="00B13F68" w:rsidP="00B13F68">
      <w:pPr>
        <w:pStyle w:val="SemEspaamento"/>
        <w:ind w:hanging="2"/>
        <w:jc w:val="both"/>
        <w:rPr>
          <w:rFonts w:ascii="Calibri" w:hAnsi="Calibri" w:cs="Calibri"/>
          <w:b/>
          <w:bCs/>
        </w:rPr>
      </w:pPr>
    </w:p>
    <w:p w14:paraId="4FAA2CEA" w14:textId="4E89EF77" w:rsidR="00B13F68" w:rsidRDefault="00B13F68" w:rsidP="00B13F68">
      <w:pPr>
        <w:pStyle w:val="SemEspaamento"/>
        <w:ind w:hanging="2"/>
        <w:jc w:val="both"/>
        <w:rPr>
          <w:rFonts w:ascii="Calibri" w:hAnsi="Calibri" w:cs="Calibri"/>
          <w:b/>
          <w:bCs/>
        </w:rPr>
      </w:pPr>
    </w:p>
    <w:p w14:paraId="1CB475A2" w14:textId="6D8EA20C" w:rsidR="00B13F68" w:rsidRDefault="00B13F68" w:rsidP="00B13F68">
      <w:pPr>
        <w:pStyle w:val="SemEspaamento"/>
        <w:ind w:hanging="2"/>
        <w:jc w:val="both"/>
        <w:rPr>
          <w:rFonts w:ascii="Calibri" w:hAnsi="Calibri" w:cs="Calibri"/>
          <w:b/>
          <w:bCs/>
        </w:rPr>
      </w:pPr>
    </w:p>
    <w:p w14:paraId="13EBA24B" w14:textId="51BDDB81" w:rsidR="00D7137C" w:rsidRDefault="00D7137C" w:rsidP="00B13F68">
      <w:pPr>
        <w:pStyle w:val="SemEspaamento"/>
        <w:ind w:hanging="2"/>
        <w:jc w:val="both"/>
        <w:rPr>
          <w:rFonts w:ascii="Calibri" w:hAnsi="Calibri" w:cs="Calibri"/>
          <w:b/>
          <w:bCs/>
        </w:rPr>
      </w:pPr>
    </w:p>
    <w:p w14:paraId="7B9ACFE8" w14:textId="7D26F4A2" w:rsidR="00D7137C" w:rsidRDefault="00D7137C" w:rsidP="00B13F68">
      <w:pPr>
        <w:pStyle w:val="SemEspaamento"/>
        <w:ind w:hanging="2"/>
        <w:jc w:val="both"/>
        <w:rPr>
          <w:rFonts w:ascii="Calibri" w:hAnsi="Calibri" w:cs="Calibri"/>
          <w:b/>
          <w:bCs/>
        </w:rPr>
      </w:pPr>
    </w:p>
    <w:p w14:paraId="5A83E6B5" w14:textId="77777777" w:rsidR="00D7137C" w:rsidRDefault="00D7137C" w:rsidP="00B13F68">
      <w:pPr>
        <w:pStyle w:val="SemEspaamento"/>
        <w:ind w:hanging="2"/>
        <w:jc w:val="both"/>
        <w:rPr>
          <w:rFonts w:ascii="Calibri" w:hAnsi="Calibri" w:cs="Calibri"/>
          <w:b/>
          <w:bCs/>
        </w:rPr>
      </w:pPr>
    </w:p>
    <w:p w14:paraId="075B4D29" w14:textId="77777777" w:rsidR="00B13F68" w:rsidRDefault="00B13F68" w:rsidP="00B13F68">
      <w:pPr>
        <w:pStyle w:val="SemEspaamento"/>
        <w:ind w:hanging="2"/>
        <w:jc w:val="both"/>
        <w:rPr>
          <w:rFonts w:ascii="Calibri" w:hAnsi="Calibri" w:cs="Calibri"/>
          <w:b/>
          <w:bCs/>
        </w:rPr>
      </w:pPr>
    </w:p>
    <w:p w14:paraId="3637F5BB" w14:textId="77777777" w:rsidR="00B13F68" w:rsidRPr="006F778E" w:rsidRDefault="00B13F68" w:rsidP="00B13F68">
      <w:pPr>
        <w:pStyle w:val="SemEspaamento"/>
        <w:ind w:hanging="2"/>
        <w:jc w:val="both"/>
        <w:rPr>
          <w:rFonts w:ascii="Calibri" w:hAnsi="Calibri" w:cs="Calibri"/>
          <w:b/>
          <w:bCs/>
        </w:rPr>
      </w:pPr>
    </w:p>
    <w:p w14:paraId="1BDAEA97" w14:textId="77777777" w:rsidR="00B13F68" w:rsidRPr="00B13F68" w:rsidRDefault="00B13F68" w:rsidP="00B13F68">
      <w:pPr>
        <w:pStyle w:val="SemEspaamento"/>
        <w:jc w:val="center"/>
        <w:rPr>
          <w:rFonts w:ascii="Calibri" w:eastAsia="Courier New" w:hAnsi="Calibri" w:cs="Calibri"/>
          <w:b/>
        </w:rPr>
      </w:pPr>
      <w:r w:rsidRPr="00B13F68">
        <w:rPr>
          <w:rFonts w:ascii="Calibri" w:eastAsia="Courier New" w:hAnsi="Calibri" w:cs="Calibri"/>
          <w:b/>
        </w:rPr>
        <w:t>HELIOMAR VELLOSO DO NASCIMENTO</w:t>
      </w:r>
    </w:p>
    <w:p w14:paraId="38666CA9" w14:textId="77777777" w:rsidR="00B13F68" w:rsidRPr="006201FD" w:rsidRDefault="00B13F68" w:rsidP="00B13F68">
      <w:pPr>
        <w:pStyle w:val="SemEspaamento"/>
        <w:ind w:hanging="2"/>
        <w:jc w:val="center"/>
        <w:rPr>
          <w:rFonts w:ascii="Calibri" w:eastAsia="Courier New" w:hAnsi="Calibri" w:cs="Calibri"/>
        </w:rPr>
      </w:pPr>
      <w:r w:rsidRPr="00B13F68">
        <w:rPr>
          <w:rFonts w:ascii="Calibri" w:eastAsia="Courier New" w:hAnsi="Calibri" w:cs="Calibri"/>
          <w:b/>
        </w:rPr>
        <w:t>Vereador Autor do Projeto de Lei</w:t>
      </w:r>
    </w:p>
    <w:p w14:paraId="449532F5" w14:textId="006CD569" w:rsidR="00197891" w:rsidRPr="004D6CE7" w:rsidRDefault="00197891" w:rsidP="004D6CE7">
      <w:pPr>
        <w:ind w:left="0" w:hanging="2"/>
        <w:jc w:val="both"/>
        <w:rPr>
          <w:rFonts w:asciiTheme="majorHAnsi" w:eastAsia="Courier New" w:hAnsiTheme="majorHAnsi" w:cstheme="majorHAnsi"/>
          <w:sz w:val="24"/>
          <w:szCs w:val="24"/>
        </w:rPr>
      </w:pPr>
    </w:p>
    <w:sectPr w:rsidR="00197891" w:rsidRPr="004D6CE7" w:rsidSect="00D02925">
      <w:headerReference w:type="even" r:id="rId8"/>
      <w:headerReference w:type="default" r:id="rId9"/>
      <w:footerReference w:type="even" r:id="rId10"/>
      <w:footerReference w:type="default" r:id="rId11"/>
      <w:headerReference w:type="first" r:id="rId12"/>
      <w:footerReference w:type="first" r:id="rId13"/>
      <w:pgSz w:w="11907" w:h="16840"/>
      <w:pgMar w:top="97" w:right="850" w:bottom="426" w:left="1701" w:header="720" w:footer="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172FC" w14:textId="77777777" w:rsidR="007C5477" w:rsidRDefault="007C5477">
      <w:pPr>
        <w:spacing w:line="240" w:lineRule="auto"/>
        <w:ind w:left="0" w:hanging="2"/>
      </w:pPr>
      <w:r>
        <w:separator/>
      </w:r>
    </w:p>
  </w:endnote>
  <w:endnote w:type="continuationSeparator" w:id="0">
    <w:p w14:paraId="73FAC4A1" w14:textId="77777777" w:rsidR="007C5477" w:rsidRDefault="007C547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1" w14:textId="77777777" w:rsidR="001C24F8" w:rsidRDefault="001C24F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2" w14:textId="77777777" w:rsidR="001C24F8" w:rsidRPr="00D02925" w:rsidRDefault="00D2304F" w:rsidP="00D02925">
    <w:pPr>
      <w:pBdr>
        <w:top w:val="single" w:sz="4" w:space="1" w:color="000000"/>
        <w:left w:val="nil"/>
        <w:bottom w:val="nil"/>
        <w:right w:val="nil"/>
        <w:between w:val="nil"/>
      </w:pBdr>
      <w:tabs>
        <w:tab w:val="center" w:pos="4252"/>
        <w:tab w:val="right" w:pos="8504"/>
        <w:tab w:val="center" w:pos="4729"/>
        <w:tab w:val="right" w:pos="9459"/>
      </w:tabs>
      <w:spacing w:line="240" w:lineRule="auto"/>
      <w:ind w:left="0" w:hanging="2"/>
      <w:jc w:val="center"/>
      <w:rPr>
        <w:rFonts w:ascii="Calibri" w:eastAsia="Calibri" w:hAnsi="Calibri" w:cs="Calibri"/>
        <w:color w:val="000000"/>
        <w:sz w:val="16"/>
        <w:szCs w:val="16"/>
      </w:rPr>
    </w:pPr>
    <w:r w:rsidRPr="00D02925">
      <w:rPr>
        <w:rFonts w:ascii="Calibri" w:eastAsia="Calibri" w:hAnsi="Calibri" w:cs="Calibri"/>
        <w:color w:val="000000"/>
        <w:sz w:val="16"/>
        <w:szCs w:val="16"/>
      </w:rPr>
      <w:t>Rua Coronel Manoel Bernardes, nº 387 – 1º andar – Centro</w:t>
    </w:r>
  </w:p>
  <w:p w14:paraId="13FA1EC3" w14:textId="77777777" w:rsidR="001C24F8" w:rsidRPr="00D02925" w:rsidRDefault="00D2304F">
    <w:pPr>
      <w:tabs>
        <w:tab w:val="center" w:pos="4252"/>
        <w:tab w:val="right" w:pos="8504"/>
      </w:tabs>
      <w:ind w:left="0" w:hanging="2"/>
      <w:jc w:val="center"/>
      <w:rPr>
        <w:rFonts w:ascii="Calibri" w:eastAsia="Calibri" w:hAnsi="Calibri" w:cs="Calibri"/>
        <w:sz w:val="16"/>
        <w:szCs w:val="16"/>
      </w:rPr>
    </w:pPr>
    <w:r w:rsidRPr="00D02925">
      <w:rPr>
        <w:rFonts w:ascii="Calibri" w:eastAsia="Calibri" w:hAnsi="Calibri" w:cs="Calibri"/>
        <w:sz w:val="16"/>
        <w:szCs w:val="16"/>
      </w:rPr>
      <w:t>Cep.: 26.950-000   -   Paty do Alferes/RJ - (24) 2080-2876</w:t>
    </w:r>
  </w:p>
  <w:p w14:paraId="13FA1EC4" w14:textId="77777777" w:rsidR="001C24F8" w:rsidRPr="00D02925" w:rsidRDefault="007C5477">
    <w:pPr>
      <w:tabs>
        <w:tab w:val="center" w:pos="4252"/>
        <w:tab w:val="right" w:pos="8504"/>
      </w:tabs>
      <w:ind w:left="0" w:hanging="2"/>
      <w:jc w:val="center"/>
      <w:rPr>
        <w:rFonts w:ascii="Calibri" w:eastAsia="Calibri" w:hAnsi="Calibri" w:cs="Calibri"/>
        <w:color w:val="000000"/>
        <w:sz w:val="16"/>
        <w:szCs w:val="16"/>
      </w:rPr>
    </w:pPr>
    <w:hyperlink r:id="rId1">
      <w:r w:rsidR="00D2304F" w:rsidRPr="00D02925">
        <w:rPr>
          <w:rFonts w:ascii="Calibri" w:eastAsia="Calibri" w:hAnsi="Calibri" w:cs="Calibri"/>
          <w:color w:val="0000FF"/>
          <w:sz w:val="16"/>
          <w:szCs w:val="16"/>
          <w:u w:val="single"/>
        </w:rPr>
        <w:t>https://www.patydoalferes.rj.leg.br/</w:t>
      </w:r>
    </w:hyperlink>
    <w:r w:rsidR="00D2304F" w:rsidRPr="00D02925">
      <w:rPr>
        <w:rFonts w:ascii="Calibri" w:eastAsia="Calibri" w:hAnsi="Calibri" w:cs="Calibri"/>
        <w:color w:val="000000"/>
        <w:sz w:val="16"/>
        <w:szCs w:val="16"/>
      </w:rPr>
      <w:t xml:space="preserve"> / camara@patydoalferes.rj.leg.br</w:t>
    </w:r>
  </w:p>
  <w:p w14:paraId="13FA1EC5" w14:textId="78E23D79" w:rsidR="001C24F8" w:rsidRDefault="00D2304F">
    <w:pPr>
      <w:tabs>
        <w:tab w:val="center" w:pos="4252"/>
        <w:tab w:val="right" w:pos="8504"/>
      </w:tabs>
      <w:ind w:left="0" w:hanging="2"/>
      <w:jc w:val="right"/>
      <w:rPr>
        <w:rFonts w:ascii="Calibri" w:eastAsia="Calibri" w:hAnsi="Calibri" w:cs="Calibri"/>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F81FE9">
      <w:rPr>
        <w:rFonts w:ascii="Calibri" w:eastAsia="Calibri" w:hAnsi="Calibri" w:cs="Calibri"/>
        <w:noProof/>
        <w:color w:val="000000"/>
      </w:rPr>
      <w:t>3</w:t>
    </w:r>
    <w:r>
      <w:rPr>
        <w:rFonts w:ascii="Calibri" w:eastAsia="Calibri" w:hAnsi="Calibri" w:cs="Calibri"/>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7" w14:textId="77777777" w:rsidR="001C24F8" w:rsidRDefault="001C24F8">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6A246" w14:textId="77777777" w:rsidR="007C5477" w:rsidRDefault="007C5477">
      <w:pPr>
        <w:spacing w:line="240" w:lineRule="auto"/>
        <w:ind w:left="0" w:hanging="2"/>
      </w:pPr>
      <w:r>
        <w:separator/>
      </w:r>
    </w:p>
  </w:footnote>
  <w:footnote w:type="continuationSeparator" w:id="0">
    <w:p w14:paraId="3EECE301" w14:textId="77777777" w:rsidR="007C5477" w:rsidRDefault="007C547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BB" w14:textId="77777777" w:rsidR="001C24F8" w:rsidRDefault="001C24F8">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BC" w14:textId="77777777" w:rsidR="001C24F8" w:rsidRDefault="00D2304F">
    <w:pPr>
      <w:pBdr>
        <w:top w:val="nil"/>
        <w:left w:val="nil"/>
        <w:bottom w:val="nil"/>
        <w:right w:val="nil"/>
        <w:between w:val="nil"/>
      </w:pBdr>
      <w:tabs>
        <w:tab w:val="center" w:pos="4419"/>
        <w:tab w:val="right" w:pos="8838"/>
      </w:tabs>
      <w:spacing w:line="240" w:lineRule="auto"/>
      <w:ind w:left="0" w:hanging="2"/>
      <w:jc w:val="center"/>
      <w:rPr>
        <w:rFonts w:ascii="Calibri" w:eastAsia="Calibri" w:hAnsi="Calibri" w:cs="Calibri"/>
        <w:b/>
        <w:color w:val="000000"/>
        <w:sz w:val="10"/>
        <w:szCs w:val="10"/>
      </w:rPr>
    </w:pPr>
    <w:r>
      <w:rPr>
        <w:noProof/>
      </w:rPr>
      <w:drawing>
        <wp:anchor distT="0" distB="0" distL="114300" distR="114300" simplePos="0" relativeHeight="251658240" behindDoc="0" locked="0" layoutInCell="1" hidden="0" allowOverlap="1" wp14:anchorId="13FA1EC8" wp14:editId="13FA1EC9">
          <wp:simplePos x="0" y="0"/>
          <wp:positionH relativeFrom="column">
            <wp:posOffset>2673985</wp:posOffset>
          </wp:positionH>
          <wp:positionV relativeFrom="paragraph">
            <wp:posOffset>-208911</wp:posOffset>
          </wp:positionV>
          <wp:extent cx="650875" cy="732790"/>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732790"/>
                  </a:xfrm>
                  <a:prstGeom prst="rect">
                    <a:avLst/>
                  </a:prstGeom>
                  <a:ln/>
                </pic:spPr>
              </pic:pic>
            </a:graphicData>
          </a:graphic>
        </wp:anchor>
      </w:drawing>
    </w:r>
  </w:p>
  <w:p w14:paraId="13FA1EBD" w14:textId="77777777" w:rsidR="001C24F8" w:rsidRPr="00FA2810"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FA2810">
      <w:rPr>
        <w:rFonts w:ascii="Courier New" w:eastAsia="Courier New" w:hAnsi="Courier New" w:cs="Courier New"/>
        <w:b/>
        <w:sz w:val="16"/>
        <w:szCs w:val="16"/>
      </w:rPr>
      <w:t>ESTADO DO RIO DE JANEIRO</w:t>
    </w:r>
  </w:p>
  <w:p w14:paraId="13FA1EBE" w14:textId="77777777" w:rsidR="001C24F8" w:rsidRPr="00FA2810"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FA2810">
      <w:rPr>
        <w:rFonts w:ascii="Courier New" w:eastAsia="Courier New" w:hAnsi="Courier New" w:cs="Courier New"/>
        <w:b/>
        <w:sz w:val="16"/>
        <w:szCs w:val="16"/>
      </w:rPr>
      <w:t>CÂMARA MUNICIPAL DE PATY DO ALFERES</w:t>
    </w:r>
  </w:p>
  <w:p w14:paraId="13FA1EC0" w14:textId="261E1F98" w:rsidR="001C24F8" w:rsidRPr="00FA2810" w:rsidRDefault="001C24F8">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6" w14:textId="77777777" w:rsidR="001C24F8" w:rsidRDefault="001C24F8">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F6ADC"/>
    <w:multiLevelType w:val="hybridMultilevel"/>
    <w:tmpl w:val="7FCC124A"/>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 w15:restartNumberingAfterBreak="0">
    <w:nsid w:val="29253602"/>
    <w:multiLevelType w:val="hybridMultilevel"/>
    <w:tmpl w:val="4E8CD38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 w15:restartNumberingAfterBreak="0">
    <w:nsid w:val="3BE32A1F"/>
    <w:multiLevelType w:val="multilevel"/>
    <w:tmpl w:val="528644D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2DC5C82"/>
    <w:multiLevelType w:val="hybridMultilevel"/>
    <w:tmpl w:val="84540B88"/>
    <w:lvl w:ilvl="0" w:tplc="04160013">
      <w:start w:val="1"/>
      <w:numFmt w:val="upperRoman"/>
      <w:lvlText w:val="%1."/>
      <w:lvlJc w:val="right"/>
      <w:pPr>
        <w:ind w:left="718" w:hanging="360"/>
      </w:pPr>
    </w:lvl>
    <w:lvl w:ilvl="1" w:tplc="04160019">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15:restartNumberingAfterBreak="0">
    <w:nsid w:val="7B7A3D1D"/>
    <w:multiLevelType w:val="hybridMultilevel"/>
    <w:tmpl w:val="A0DCBC7A"/>
    <w:lvl w:ilvl="0" w:tplc="04160013">
      <w:start w:val="1"/>
      <w:numFmt w:val="upperRoman"/>
      <w:lvlText w:val="%1."/>
      <w:lvlJc w:val="righ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5" w15:restartNumberingAfterBreak="0">
    <w:nsid w:val="7D685279"/>
    <w:multiLevelType w:val="multilevel"/>
    <w:tmpl w:val="4C12D40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68850756">
    <w:abstractNumId w:val="5"/>
  </w:num>
  <w:num w:numId="2" w16cid:durableId="1670715112">
    <w:abstractNumId w:val="2"/>
  </w:num>
  <w:num w:numId="3" w16cid:durableId="60180661">
    <w:abstractNumId w:val="4"/>
  </w:num>
  <w:num w:numId="4" w16cid:durableId="879049693">
    <w:abstractNumId w:val="3"/>
  </w:num>
  <w:num w:numId="5" w16cid:durableId="1055395083">
    <w:abstractNumId w:val="0"/>
  </w:num>
  <w:num w:numId="6" w16cid:durableId="1992295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F8"/>
    <w:rsid w:val="00052798"/>
    <w:rsid w:val="000570C1"/>
    <w:rsid w:val="000C55B4"/>
    <w:rsid w:val="00101A19"/>
    <w:rsid w:val="00170C33"/>
    <w:rsid w:val="00197891"/>
    <w:rsid w:val="001C24F8"/>
    <w:rsid w:val="00213F10"/>
    <w:rsid w:val="002209F8"/>
    <w:rsid w:val="002A19AC"/>
    <w:rsid w:val="002B7094"/>
    <w:rsid w:val="00310D89"/>
    <w:rsid w:val="00322701"/>
    <w:rsid w:val="004D6CE7"/>
    <w:rsid w:val="006329BB"/>
    <w:rsid w:val="00681EA9"/>
    <w:rsid w:val="007075F6"/>
    <w:rsid w:val="0071664F"/>
    <w:rsid w:val="0075540F"/>
    <w:rsid w:val="007C5477"/>
    <w:rsid w:val="00825389"/>
    <w:rsid w:val="008829AE"/>
    <w:rsid w:val="008A73D2"/>
    <w:rsid w:val="00986228"/>
    <w:rsid w:val="00A36B22"/>
    <w:rsid w:val="00A7475E"/>
    <w:rsid w:val="00B11338"/>
    <w:rsid w:val="00B13F68"/>
    <w:rsid w:val="00CC0F5B"/>
    <w:rsid w:val="00CF1362"/>
    <w:rsid w:val="00D02925"/>
    <w:rsid w:val="00D2304F"/>
    <w:rsid w:val="00D56057"/>
    <w:rsid w:val="00D6398A"/>
    <w:rsid w:val="00D66768"/>
    <w:rsid w:val="00D7137C"/>
    <w:rsid w:val="00DF34C7"/>
    <w:rsid w:val="00E74DF3"/>
    <w:rsid w:val="00E87DF9"/>
    <w:rsid w:val="00EE480E"/>
    <w:rsid w:val="00F3390E"/>
    <w:rsid w:val="00F81FE9"/>
    <w:rsid w:val="00FA28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A1E4F"/>
  <w15:docId w15:val="{8687B1A6-AA0F-4BC5-8863-AAE4CCD4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jc w:val="both"/>
    </w:pPr>
    <w:rPr>
      <w:rFonts w:ascii="Arial" w:hAnsi="Arial"/>
      <w:b/>
      <w:sz w:val="24"/>
    </w:rPr>
  </w:style>
  <w:style w:type="paragraph" w:styleId="Ttulo2">
    <w:name w:val="heading 2"/>
    <w:basedOn w:val="Normal"/>
    <w:next w:val="Normal"/>
    <w:uiPriority w:val="9"/>
    <w:semiHidden/>
    <w:unhideWhenUsed/>
    <w:qFormat/>
    <w:pPr>
      <w:keepNext/>
      <w:outlineLvl w:val="1"/>
    </w:pPr>
    <w:rPr>
      <w:rFonts w:ascii="Arial" w:hAnsi="Arial"/>
      <w:b/>
      <w:sz w:val="24"/>
    </w:rPr>
  </w:style>
  <w:style w:type="paragraph" w:styleId="Ttulo3">
    <w:name w:val="heading 3"/>
    <w:basedOn w:val="Normal"/>
    <w:next w:val="Normal"/>
    <w:uiPriority w:val="9"/>
    <w:semiHidden/>
    <w:unhideWhenUsed/>
    <w:qFormat/>
    <w:pPr>
      <w:keepNext/>
      <w:jc w:val="both"/>
      <w:outlineLvl w:val="2"/>
    </w:pPr>
    <w:rPr>
      <w:rFonts w:ascii="Arial" w:hAnsi="Arial"/>
      <w:b/>
    </w:rPr>
  </w:style>
  <w:style w:type="paragraph" w:styleId="Ttulo4">
    <w:name w:val="heading 4"/>
    <w:basedOn w:val="Normal"/>
    <w:next w:val="Normal"/>
    <w:uiPriority w:val="9"/>
    <w:semiHidden/>
    <w:unhideWhenUsed/>
    <w:qFormat/>
    <w:pPr>
      <w:keepNext/>
      <w:ind w:firstLine="546"/>
      <w:jc w:val="both"/>
      <w:outlineLvl w:val="3"/>
    </w:pPr>
    <w:rPr>
      <w:rFonts w:ascii="Arial" w:hAnsi="Arial"/>
      <w:sz w:val="24"/>
    </w:rPr>
  </w:style>
  <w:style w:type="paragraph" w:styleId="Ttulo5">
    <w:name w:val="heading 5"/>
    <w:basedOn w:val="Normal"/>
    <w:next w:val="Normal"/>
    <w:uiPriority w:val="9"/>
    <w:semiHidden/>
    <w:unhideWhenUsed/>
    <w:qFormat/>
    <w:pPr>
      <w:keepNext/>
      <w:jc w:val="center"/>
      <w:outlineLvl w:val="4"/>
    </w:pPr>
    <w:rPr>
      <w:rFonts w:ascii="Courier New" w:hAnsi="Courier New"/>
      <w:b/>
      <w:sz w:val="24"/>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9">
    <w:name w:val="heading 9"/>
    <w:basedOn w:val="Normal"/>
    <w:next w:val="Normal"/>
    <w:pPr>
      <w:keepNext/>
      <w:jc w:val="center"/>
      <w:outlineLvl w:val="8"/>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z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pPr>
      <w:tabs>
        <w:tab w:val="center" w:pos="4419"/>
        <w:tab w:val="right" w:pos="8838"/>
      </w:tabs>
    </w:pPr>
  </w:style>
  <w:style w:type="paragraph" w:styleId="Corpodetexto">
    <w:name w:val="Body Text"/>
    <w:basedOn w:val="Normal"/>
    <w:pPr>
      <w:jc w:val="both"/>
    </w:pPr>
    <w:rPr>
      <w:rFonts w:ascii="Arial" w:hAnsi="Arial"/>
      <w:sz w:val="24"/>
    </w:rPr>
  </w:style>
  <w:style w:type="character" w:customStyle="1" w:styleId="Ttulo2Char">
    <w:name w:val="Título 2 Char"/>
    <w:rPr>
      <w:rFonts w:ascii="Arial" w:hAnsi="Arial"/>
      <w:b/>
      <w:w w:val="100"/>
      <w:position w:val="-1"/>
      <w:sz w:val="24"/>
      <w:effect w:val="none"/>
      <w:vertAlign w:val="baseline"/>
      <w:cs w:val="0"/>
      <w:em w:val="none"/>
    </w:rPr>
  </w:style>
  <w:style w:type="character" w:customStyle="1" w:styleId="Ttulo3Char">
    <w:name w:val="Título 3 Char"/>
    <w:rPr>
      <w:rFonts w:ascii="Arial" w:hAnsi="Arial"/>
      <w:b/>
      <w:w w:val="100"/>
      <w:position w:val="-1"/>
      <w:effect w:val="none"/>
      <w:vertAlign w:val="baseline"/>
      <w:cs w:val="0"/>
      <w:em w:val="none"/>
    </w:rPr>
  </w:style>
  <w:style w:type="character" w:customStyle="1" w:styleId="Ttulo5Char">
    <w:name w:val="Título 5 Char"/>
    <w:rPr>
      <w:rFonts w:ascii="Courier New" w:hAnsi="Courier New"/>
      <w:b/>
      <w:w w:val="100"/>
      <w:position w:val="-1"/>
      <w:sz w:val="24"/>
      <w:effect w:val="none"/>
      <w:vertAlign w:val="baseline"/>
      <w:cs w:val="0"/>
      <w:em w:val="none"/>
    </w:rPr>
  </w:style>
  <w:style w:type="character" w:customStyle="1" w:styleId="CabealhoChar">
    <w:name w:val="Cabeçalho Char"/>
    <w:rPr>
      <w:w w:val="100"/>
      <w:position w:val="-1"/>
      <w:effect w:val="none"/>
      <w:vertAlign w:val="baseline"/>
      <w:cs w:val="0"/>
      <w:em w:val="none"/>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basedOn w:val="Fontepargpadro"/>
    <w:rPr>
      <w:w w:val="100"/>
      <w:position w:val="-1"/>
      <w:effect w:val="none"/>
      <w:vertAlign w:val="baseline"/>
      <w:cs w:val="0"/>
      <w:em w:val="none"/>
    </w:rPr>
  </w:style>
  <w:style w:type="paragraph" w:styleId="Legenda">
    <w:name w:val="caption"/>
    <w:basedOn w:val="Normal"/>
    <w:next w:val="Normal"/>
    <w:qFormat/>
    <w:rPr>
      <w:b/>
      <w:sz w:val="28"/>
    </w:rPr>
  </w:style>
  <w:style w:type="table" w:styleId="Tabelacomgrade">
    <w:name w:val="Table Grid"/>
    <w:basedOn w:val="Tabelanormal"/>
    <w:uiPriority w:val="59"/>
    <w:rsid w:val="00CB3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table" w:customStyle="1" w:styleId="a9">
    <w:basedOn w:val="TableNormal3"/>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paragraph" w:styleId="PargrafodaLista">
    <w:name w:val="List Paragraph"/>
    <w:basedOn w:val="Normal"/>
    <w:uiPriority w:val="34"/>
    <w:qFormat/>
    <w:rsid w:val="00F81FE9"/>
    <w:pPr>
      <w:ind w:left="720"/>
      <w:contextualSpacing/>
    </w:pPr>
  </w:style>
  <w:style w:type="paragraph" w:styleId="NormalWeb">
    <w:name w:val="Normal (Web)"/>
    <w:basedOn w:val="Normal"/>
    <w:uiPriority w:val="99"/>
    <w:semiHidden/>
    <w:unhideWhenUsed/>
    <w:rsid w:val="00D5605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rPr>
  </w:style>
  <w:style w:type="paragraph" w:styleId="SemEspaamento">
    <w:name w:val="No Spacing"/>
    <w:uiPriority w:val="1"/>
    <w:qFormat/>
    <w:rsid w:val="00197891"/>
    <w:pPr>
      <w:ind w:firstLine="0"/>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7582">
      <w:bodyDiv w:val="1"/>
      <w:marLeft w:val="0"/>
      <w:marRight w:val="0"/>
      <w:marTop w:val="0"/>
      <w:marBottom w:val="0"/>
      <w:divBdr>
        <w:top w:val="none" w:sz="0" w:space="0" w:color="auto"/>
        <w:left w:val="none" w:sz="0" w:space="0" w:color="auto"/>
        <w:bottom w:val="none" w:sz="0" w:space="0" w:color="auto"/>
        <w:right w:val="none" w:sz="0" w:space="0" w:color="auto"/>
      </w:divBdr>
    </w:div>
    <w:div w:id="575365718">
      <w:bodyDiv w:val="1"/>
      <w:marLeft w:val="0"/>
      <w:marRight w:val="0"/>
      <w:marTop w:val="0"/>
      <w:marBottom w:val="0"/>
      <w:divBdr>
        <w:top w:val="none" w:sz="0" w:space="0" w:color="auto"/>
        <w:left w:val="none" w:sz="0" w:space="0" w:color="auto"/>
        <w:bottom w:val="none" w:sz="0" w:space="0" w:color="auto"/>
        <w:right w:val="none" w:sz="0" w:space="0" w:color="auto"/>
      </w:divBdr>
    </w:div>
    <w:div w:id="607395955">
      <w:bodyDiv w:val="1"/>
      <w:marLeft w:val="0"/>
      <w:marRight w:val="0"/>
      <w:marTop w:val="0"/>
      <w:marBottom w:val="0"/>
      <w:divBdr>
        <w:top w:val="none" w:sz="0" w:space="0" w:color="auto"/>
        <w:left w:val="none" w:sz="0" w:space="0" w:color="auto"/>
        <w:bottom w:val="none" w:sz="0" w:space="0" w:color="auto"/>
        <w:right w:val="none" w:sz="0" w:space="0" w:color="auto"/>
      </w:divBdr>
    </w:div>
    <w:div w:id="670645860">
      <w:bodyDiv w:val="1"/>
      <w:marLeft w:val="0"/>
      <w:marRight w:val="0"/>
      <w:marTop w:val="0"/>
      <w:marBottom w:val="0"/>
      <w:divBdr>
        <w:top w:val="none" w:sz="0" w:space="0" w:color="auto"/>
        <w:left w:val="none" w:sz="0" w:space="0" w:color="auto"/>
        <w:bottom w:val="none" w:sz="0" w:space="0" w:color="auto"/>
        <w:right w:val="none" w:sz="0" w:space="0" w:color="auto"/>
      </w:divBdr>
    </w:div>
    <w:div w:id="869227245">
      <w:bodyDiv w:val="1"/>
      <w:marLeft w:val="0"/>
      <w:marRight w:val="0"/>
      <w:marTop w:val="0"/>
      <w:marBottom w:val="0"/>
      <w:divBdr>
        <w:top w:val="none" w:sz="0" w:space="0" w:color="auto"/>
        <w:left w:val="none" w:sz="0" w:space="0" w:color="auto"/>
        <w:bottom w:val="none" w:sz="0" w:space="0" w:color="auto"/>
        <w:right w:val="none" w:sz="0" w:space="0" w:color="auto"/>
      </w:divBdr>
    </w:div>
    <w:div w:id="1255089154">
      <w:bodyDiv w:val="1"/>
      <w:marLeft w:val="0"/>
      <w:marRight w:val="0"/>
      <w:marTop w:val="0"/>
      <w:marBottom w:val="0"/>
      <w:divBdr>
        <w:top w:val="none" w:sz="0" w:space="0" w:color="auto"/>
        <w:left w:val="none" w:sz="0" w:space="0" w:color="auto"/>
        <w:bottom w:val="none" w:sz="0" w:space="0" w:color="auto"/>
        <w:right w:val="none" w:sz="0" w:space="0" w:color="auto"/>
      </w:divBdr>
    </w:div>
    <w:div w:id="1346591676">
      <w:bodyDiv w:val="1"/>
      <w:marLeft w:val="0"/>
      <w:marRight w:val="0"/>
      <w:marTop w:val="0"/>
      <w:marBottom w:val="0"/>
      <w:divBdr>
        <w:top w:val="none" w:sz="0" w:space="0" w:color="auto"/>
        <w:left w:val="none" w:sz="0" w:space="0" w:color="auto"/>
        <w:bottom w:val="none" w:sz="0" w:space="0" w:color="auto"/>
        <w:right w:val="none" w:sz="0" w:space="0" w:color="auto"/>
      </w:divBdr>
    </w:div>
    <w:div w:id="1505239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www.patydoalferes.rj.le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wCOCpbx/6eT5aERFflKkgxnFOw==">CgMxLjA4AHIhMXlUQ3FneGhPTnFXN2VTeVFuQWx5TVNrMTRiSG1JbmFN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1273</Words>
  <Characters>6876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Ouvidoria</dc:creator>
  <cp:lastModifiedBy>JULIO CESAR DE CARVALHO ABREU</cp:lastModifiedBy>
  <cp:revision>9</cp:revision>
  <cp:lastPrinted>2025-02-10T20:00:00Z</cp:lastPrinted>
  <dcterms:created xsi:type="dcterms:W3CDTF">2025-08-04T18:03:00Z</dcterms:created>
  <dcterms:modified xsi:type="dcterms:W3CDTF">2025-08-04T18:25:00Z</dcterms:modified>
</cp:coreProperties>
</file>