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296E9" w14:textId="6C949E01" w:rsidR="00E2512C" w:rsidRPr="001367D9" w:rsidRDefault="00E2512C" w:rsidP="003B14EF">
      <w:pPr>
        <w:pStyle w:val="Ttulo1"/>
        <w:ind w:left="0"/>
        <w:jc w:val="both"/>
        <w:rPr>
          <w:sz w:val="24"/>
          <w:szCs w:val="24"/>
        </w:rPr>
      </w:pPr>
      <w:r w:rsidRPr="001367D9">
        <w:rPr>
          <w:sz w:val="24"/>
          <w:szCs w:val="24"/>
        </w:rPr>
        <w:t>INDICAÇÃO</w:t>
      </w:r>
      <w:r w:rsidRPr="001367D9">
        <w:rPr>
          <w:spacing w:val="-9"/>
          <w:sz w:val="24"/>
          <w:szCs w:val="24"/>
        </w:rPr>
        <w:t xml:space="preserve"> </w:t>
      </w:r>
      <w:r w:rsidRPr="001367D9">
        <w:rPr>
          <w:sz w:val="24"/>
          <w:szCs w:val="24"/>
        </w:rPr>
        <w:t>Nº</w:t>
      </w:r>
      <w:r w:rsidRPr="001367D9">
        <w:rPr>
          <w:spacing w:val="-4"/>
          <w:sz w:val="24"/>
          <w:szCs w:val="24"/>
        </w:rPr>
        <w:t xml:space="preserve"> </w:t>
      </w:r>
      <w:r w:rsidR="00763023" w:rsidRPr="001367D9">
        <w:rPr>
          <w:spacing w:val="-4"/>
          <w:sz w:val="24"/>
          <w:szCs w:val="24"/>
        </w:rPr>
        <w:t>032</w:t>
      </w:r>
      <w:r w:rsidRPr="001367D9">
        <w:rPr>
          <w:sz w:val="24"/>
          <w:szCs w:val="24"/>
        </w:rPr>
        <w:t>/202</w:t>
      </w:r>
      <w:r w:rsidR="00091A38" w:rsidRPr="001367D9">
        <w:rPr>
          <w:sz w:val="24"/>
          <w:szCs w:val="24"/>
        </w:rPr>
        <w:t>5</w:t>
      </w:r>
      <w:r w:rsidRPr="001367D9">
        <w:rPr>
          <w:sz w:val="24"/>
          <w:szCs w:val="24"/>
        </w:rPr>
        <w:t>.</w:t>
      </w:r>
    </w:p>
    <w:p w14:paraId="2BC5CE1B" w14:textId="641049BC" w:rsidR="00E2512C" w:rsidRPr="001367D9" w:rsidRDefault="00E2512C" w:rsidP="003B14EF">
      <w:pPr>
        <w:pStyle w:val="Corpodetexto"/>
        <w:jc w:val="both"/>
        <w:rPr>
          <w:b/>
          <w:sz w:val="24"/>
          <w:szCs w:val="24"/>
        </w:rPr>
      </w:pPr>
      <w:r w:rsidRPr="001367D9">
        <w:rPr>
          <w:b/>
          <w:spacing w:val="-1"/>
          <w:sz w:val="24"/>
          <w:szCs w:val="24"/>
        </w:rPr>
        <w:t>Exmo.</w:t>
      </w:r>
      <w:r w:rsidRPr="001367D9">
        <w:rPr>
          <w:b/>
          <w:spacing w:val="-11"/>
          <w:sz w:val="24"/>
          <w:szCs w:val="24"/>
        </w:rPr>
        <w:t xml:space="preserve"> </w:t>
      </w:r>
      <w:r w:rsidRPr="001367D9">
        <w:rPr>
          <w:b/>
          <w:spacing w:val="-1"/>
          <w:sz w:val="24"/>
          <w:szCs w:val="24"/>
        </w:rPr>
        <w:t>Sr.</w:t>
      </w:r>
      <w:r w:rsidR="00BB6295" w:rsidRPr="001367D9">
        <w:rPr>
          <w:b/>
          <w:spacing w:val="-1"/>
          <w:sz w:val="24"/>
          <w:szCs w:val="24"/>
        </w:rPr>
        <w:t xml:space="preserve"> </w:t>
      </w:r>
      <w:r w:rsidR="00091A38" w:rsidRPr="001367D9">
        <w:rPr>
          <w:b/>
          <w:spacing w:val="-1"/>
          <w:sz w:val="24"/>
          <w:szCs w:val="24"/>
        </w:rPr>
        <w:t>Almir Pedro Mielke</w:t>
      </w:r>
      <w:r w:rsidR="00BB6295" w:rsidRPr="001367D9">
        <w:rPr>
          <w:b/>
          <w:spacing w:val="-1"/>
          <w:sz w:val="24"/>
          <w:szCs w:val="24"/>
        </w:rPr>
        <w:t xml:space="preserve"> </w:t>
      </w:r>
    </w:p>
    <w:p w14:paraId="5E80BE45" w14:textId="77777777" w:rsidR="00E2512C" w:rsidRPr="001367D9" w:rsidRDefault="00E2512C" w:rsidP="003B14EF">
      <w:pPr>
        <w:pStyle w:val="Corpodetexto"/>
        <w:jc w:val="both"/>
        <w:rPr>
          <w:sz w:val="24"/>
          <w:szCs w:val="24"/>
        </w:rPr>
      </w:pPr>
      <w:r w:rsidRPr="001367D9">
        <w:rPr>
          <w:sz w:val="24"/>
          <w:szCs w:val="24"/>
        </w:rPr>
        <w:t>Presidente</w:t>
      </w:r>
      <w:r w:rsidRPr="001367D9">
        <w:rPr>
          <w:spacing w:val="-6"/>
          <w:sz w:val="24"/>
          <w:szCs w:val="24"/>
        </w:rPr>
        <w:t xml:space="preserve"> </w:t>
      </w:r>
      <w:r w:rsidRPr="001367D9">
        <w:rPr>
          <w:sz w:val="24"/>
          <w:szCs w:val="24"/>
        </w:rPr>
        <w:t>da</w:t>
      </w:r>
      <w:r w:rsidRPr="001367D9">
        <w:rPr>
          <w:spacing w:val="-6"/>
          <w:sz w:val="24"/>
          <w:szCs w:val="24"/>
        </w:rPr>
        <w:t xml:space="preserve"> </w:t>
      </w:r>
      <w:r w:rsidRPr="001367D9">
        <w:rPr>
          <w:sz w:val="24"/>
          <w:szCs w:val="24"/>
        </w:rPr>
        <w:t>Câmara</w:t>
      </w:r>
      <w:r w:rsidRPr="001367D9">
        <w:rPr>
          <w:spacing w:val="-6"/>
          <w:sz w:val="24"/>
          <w:szCs w:val="24"/>
        </w:rPr>
        <w:t xml:space="preserve"> </w:t>
      </w:r>
      <w:r w:rsidRPr="001367D9">
        <w:rPr>
          <w:sz w:val="24"/>
          <w:szCs w:val="24"/>
        </w:rPr>
        <w:t>Municipal</w:t>
      </w:r>
      <w:r w:rsidRPr="001367D9">
        <w:rPr>
          <w:spacing w:val="-6"/>
          <w:sz w:val="24"/>
          <w:szCs w:val="24"/>
        </w:rPr>
        <w:t xml:space="preserve"> </w:t>
      </w:r>
      <w:r w:rsidRPr="001367D9">
        <w:rPr>
          <w:sz w:val="24"/>
          <w:szCs w:val="24"/>
        </w:rPr>
        <w:t>de</w:t>
      </w:r>
      <w:r w:rsidRPr="001367D9">
        <w:rPr>
          <w:spacing w:val="-4"/>
          <w:sz w:val="24"/>
          <w:szCs w:val="24"/>
        </w:rPr>
        <w:t xml:space="preserve"> </w:t>
      </w:r>
      <w:r w:rsidRPr="001367D9">
        <w:rPr>
          <w:sz w:val="24"/>
          <w:szCs w:val="24"/>
        </w:rPr>
        <w:t>Piên</w:t>
      </w:r>
    </w:p>
    <w:p w14:paraId="0C103C74" w14:textId="77777777" w:rsidR="00E2512C" w:rsidRPr="001367D9" w:rsidRDefault="00E2512C" w:rsidP="003B14EF">
      <w:pPr>
        <w:pStyle w:val="Corpodetexto"/>
        <w:jc w:val="both"/>
        <w:rPr>
          <w:sz w:val="24"/>
          <w:szCs w:val="24"/>
        </w:rPr>
      </w:pPr>
    </w:p>
    <w:p w14:paraId="65EBEA62" w14:textId="77777777" w:rsidR="00E2512C" w:rsidRPr="001367D9" w:rsidRDefault="00E2512C" w:rsidP="003B14EF">
      <w:pPr>
        <w:pStyle w:val="Corpodetexto"/>
        <w:ind w:left="88"/>
        <w:jc w:val="both"/>
        <w:rPr>
          <w:sz w:val="24"/>
          <w:szCs w:val="24"/>
        </w:rPr>
      </w:pPr>
      <w:r w:rsidRPr="001367D9">
        <w:rPr>
          <w:sz w:val="24"/>
          <w:szCs w:val="24"/>
        </w:rPr>
        <w:t>Senhor</w:t>
      </w:r>
      <w:r w:rsidRPr="001367D9">
        <w:rPr>
          <w:spacing w:val="-10"/>
          <w:sz w:val="24"/>
          <w:szCs w:val="24"/>
        </w:rPr>
        <w:t xml:space="preserve"> P</w:t>
      </w:r>
      <w:r w:rsidRPr="001367D9">
        <w:rPr>
          <w:sz w:val="24"/>
          <w:szCs w:val="24"/>
        </w:rPr>
        <w:t>residente e Srs Vereadores,</w:t>
      </w:r>
    </w:p>
    <w:p w14:paraId="17F080DE" w14:textId="77777777" w:rsidR="00E2512C" w:rsidRPr="001367D9" w:rsidRDefault="00E2512C" w:rsidP="003B14EF">
      <w:pPr>
        <w:pStyle w:val="Ttulo1"/>
        <w:ind w:left="88" w:right="100"/>
        <w:jc w:val="both"/>
        <w:rPr>
          <w:sz w:val="24"/>
          <w:szCs w:val="24"/>
        </w:rPr>
      </w:pPr>
    </w:p>
    <w:p w14:paraId="26BE42C0" w14:textId="3D4B179B" w:rsidR="00E2512C" w:rsidRPr="001367D9" w:rsidRDefault="00E2512C" w:rsidP="003B14EF">
      <w:pPr>
        <w:pStyle w:val="Ttulo1"/>
        <w:ind w:left="0" w:right="100"/>
        <w:jc w:val="both"/>
        <w:rPr>
          <w:b w:val="0"/>
          <w:sz w:val="24"/>
          <w:szCs w:val="24"/>
        </w:rPr>
      </w:pPr>
      <w:r w:rsidRPr="001367D9">
        <w:rPr>
          <w:sz w:val="24"/>
          <w:szCs w:val="24"/>
        </w:rPr>
        <w:t>Assunto:</w:t>
      </w:r>
      <w:r w:rsidR="003B14EF" w:rsidRPr="001367D9">
        <w:rPr>
          <w:sz w:val="24"/>
          <w:szCs w:val="24"/>
        </w:rPr>
        <w:t xml:space="preserve"> </w:t>
      </w:r>
      <w:r w:rsidR="007C740D" w:rsidRPr="001367D9">
        <w:rPr>
          <w:sz w:val="24"/>
          <w:szCs w:val="24"/>
        </w:rPr>
        <w:t>Viabilização da Colocação de Monitores no Transporte Escolar</w:t>
      </w:r>
      <w:r w:rsidR="00DE3376" w:rsidRPr="001367D9">
        <w:rPr>
          <w:sz w:val="24"/>
          <w:szCs w:val="24"/>
        </w:rPr>
        <w:t>.</w:t>
      </w:r>
    </w:p>
    <w:p w14:paraId="6645F2BD" w14:textId="77777777" w:rsidR="00091A38" w:rsidRPr="001367D9" w:rsidRDefault="00091A38" w:rsidP="003B14EF">
      <w:pPr>
        <w:pStyle w:val="Corpodetexto"/>
        <w:jc w:val="both"/>
        <w:rPr>
          <w:b/>
          <w:sz w:val="24"/>
          <w:szCs w:val="24"/>
        </w:rPr>
      </w:pPr>
    </w:p>
    <w:p w14:paraId="2873837B" w14:textId="7D38821C" w:rsidR="00702C5A" w:rsidRPr="001367D9" w:rsidRDefault="00702C5A" w:rsidP="003B14EF">
      <w:pPr>
        <w:pStyle w:val="Corpodetexto"/>
        <w:ind w:firstLine="567"/>
        <w:jc w:val="both"/>
        <w:rPr>
          <w:rFonts w:asciiTheme="minorHAnsi" w:hAnsiTheme="minorHAnsi"/>
          <w:sz w:val="24"/>
          <w:szCs w:val="24"/>
        </w:rPr>
      </w:pPr>
      <w:r w:rsidRPr="001367D9">
        <w:rPr>
          <w:rFonts w:asciiTheme="minorHAnsi" w:hAnsiTheme="minorHAnsi"/>
          <w:sz w:val="24"/>
          <w:szCs w:val="24"/>
        </w:rPr>
        <w:t>O Vereador que subscreve a presente indicação vem, por meio desta, solicitar ao Poder Executivo Municipal para que, através da Secretaria competente:</w:t>
      </w:r>
    </w:p>
    <w:p w14:paraId="3E8FAA3A" w14:textId="30791E79" w:rsidR="001B1D1F" w:rsidRPr="001367D9" w:rsidRDefault="000602B2" w:rsidP="003B14EF">
      <w:pPr>
        <w:pStyle w:val="Corpodetexto"/>
        <w:ind w:firstLine="567"/>
        <w:jc w:val="both"/>
        <w:rPr>
          <w:bCs/>
          <w:sz w:val="24"/>
          <w:szCs w:val="24"/>
        </w:rPr>
      </w:pPr>
      <w:r w:rsidRPr="001367D9">
        <w:rPr>
          <w:bCs/>
          <w:sz w:val="24"/>
          <w:szCs w:val="24"/>
        </w:rPr>
        <w:t> A viabilização da colocação de monitores no transporte escolar do nosso município. A presença desses profissionais é de extrema importância e traz uma série de benefícios que merecem ser destacados.</w:t>
      </w:r>
    </w:p>
    <w:p w14:paraId="4BD16928" w14:textId="77777777" w:rsidR="00BB2749" w:rsidRPr="001367D9" w:rsidRDefault="00BB2749" w:rsidP="003B14EF">
      <w:pPr>
        <w:pStyle w:val="Corpodetexto"/>
        <w:ind w:firstLine="567"/>
        <w:jc w:val="both"/>
        <w:rPr>
          <w:bCs/>
          <w:sz w:val="24"/>
          <w:szCs w:val="24"/>
        </w:rPr>
      </w:pPr>
    </w:p>
    <w:p w14:paraId="030D6A84" w14:textId="7ABA678C" w:rsidR="00E2512C" w:rsidRPr="001367D9" w:rsidRDefault="00E2512C" w:rsidP="003B14EF">
      <w:pPr>
        <w:pStyle w:val="Ttulo1"/>
        <w:ind w:left="0"/>
        <w:jc w:val="both"/>
        <w:rPr>
          <w:sz w:val="24"/>
          <w:szCs w:val="24"/>
        </w:rPr>
      </w:pPr>
      <w:r w:rsidRPr="001367D9">
        <w:rPr>
          <w:sz w:val="24"/>
          <w:szCs w:val="24"/>
        </w:rPr>
        <w:t>JUSTIFICATIVA</w:t>
      </w:r>
      <w:r w:rsidR="003F3167" w:rsidRPr="001367D9">
        <w:rPr>
          <w:sz w:val="24"/>
          <w:szCs w:val="24"/>
        </w:rPr>
        <w:t>:</w:t>
      </w:r>
    </w:p>
    <w:p w14:paraId="1621167D" w14:textId="77777777" w:rsidR="0062400B" w:rsidRPr="001367D9" w:rsidRDefault="0062400B" w:rsidP="003B14EF">
      <w:pPr>
        <w:pStyle w:val="Ttulo1"/>
        <w:ind w:left="0"/>
        <w:jc w:val="both"/>
        <w:rPr>
          <w:sz w:val="24"/>
          <w:szCs w:val="24"/>
        </w:rPr>
      </w:pPr>
    </w:p>
    <w:p w14:paraId="040E7AED" w14:textId="77777777" w:rsidR="0062400B" w:rsidRPr="001367D9" w:rsidRDefault="0062400B" w:rsidP="0062400B">
      <w:pPr>
        <w:pStyle w:val="Ttulo1"/>
        <w:numPr>
          <w:ilvl w:val="0"/>
          <w:numId w:val="2"/>
        </w:numPr>
        <w:jc w:val="both"/>
        <w:rPr>
          <w:sz w:val="24"/>
          <w:szCs w:val="24"/>
          <w:lang w:val="pt-BR"/>
        </w:rPr>
      </w:pPr>
      <w:r w:rsidRPr="001367D9">
        <w:rPr>
          <w:sz w:val="24"/>
          <w:szCs w:val="24"/>
          <w:lang w:val="pt-BR"/>
        </w:rPr>
        <w:t>Segurança das Crianças: </w:t>
      </w:r>
      <w:r w:rsidRPr="001367D9">
        <w:rPr>
          <w:b w:val="0"/>
          <w:sz w:val="24"/>
          <w:szCs w:val="24"/>
          <w:lang w:val="pt-BR"/>
        </w:rPr>
        <w:t>A segurança dos nossos estudantes é uma prioridade. Os monitores podem garantir que as crianças sigam as normas de segurança durante o trajeto, prevenindo acidentes e promovendo um ambiente mais seguro.</w:t>
      </w:r>
    </w:p>
    <w:p w14:paraId="3A8E86A7" w14:textId="77777777" w:rsidR="0062400B" w:rsidRPr="001367D9" w:rsidRDefault="0062400B" w:rsidP="0062400B">
      <w:pPr>
        <w:pStyle w:val="Ttulo1"/>
        <w:numPr>
          <w:ilvl w:val="0"/>
          <w:numId w:val="2"/>
        </w:numPr>
        <w:jc w:val="both"/>
        <w:rPr>
          <w:sz w:val="24"/>
          <w:szCs w:val="24"/>
          <w:lang w:val="pt-BR"/>
        </w:rPr>
      </w:pPr>
      <w:r w:rsidRPr="001367D9">
        <w:rPr>
          <w:sz w:val="24"/>
          <w:szCs w:val="24"/>
          <w:lang w:val="pt-BR"/>
        </w:rPr>
        <w:t>Apoio Emocional e Social: </w:t>
      </w:r>
      <w:r w:rsidRPr="001367D9">
        <w:rPr>
          <w:b w:val="0"/>
          <w:sz w:val="24"/>
          <w:szCs w:val="24"/>
          <w:lang w:val="pt-BR"/>
        </w:rPr>
        <w:t>O transporte escolar é um momento de interação social para as crianças. A presença de monitores capacitados pode ajudar a mediar conflitos, promover a convivência saudável e auxiliar no desenvolvimento emocional dos alunos.</w:t>
      </w:r>
    </w:p>
    <w:p w14:paraId="08D0831F" w14:textId="77777777" w:rsidR="0062400B" w:rsidRPr="001367D9" w:rsidRDefault="0062400B" w:rsidP="0062400B">
      <w:pPr>
        <w:pStyle w:val="Ttulo1"/>
        <w:numPr>
          <w:ilvl w:val="0"/>
          <w:numId w:val="2"/>
        </w:numPr>
        <w:jc w:val="both"/>
        <w:rPr>
          <w:sz w:val="24"/>
          <w:szCs w:val="24"/>
          <w:lang w:val="pt-BR"/>
        </w:rPr>
      </w:pPr>
      <w:r w:rsidRPr="001367D9">
        <w:rPr>
          <w:sz w:val="24"/>
          <w:szCs w:val="24"/>
          <w:lang w:val="pt-BR"/>
        </w:rPr>
        <w:t>Assistência em Situações de Emergência: </w:t>
      </w:r>
      <w:r w:rsidRPr="001367D9">
        <w:rPr>
          <w:b w:val="0"/>
          <w:sz w:val="24"/>
          <w:szCs w:val="24"/>
          <w:lang w:val="pt-BR"/>
        </w:rPr>
        <w:t>Em caso de emergências médicas ou comportamentais, os monitores estarão capacitados para agir rapidamente, garantindo a assistência necessária até a chegada dos responsáveis ou serviços de emergência.</w:t>
      </w:r>
    </w:p>
    <w:p w14:paraId="4242F68E" w14:textId="77777777" w:rsidR="0062400B" w:rsidRPr="001367D9" w:rsidRDefault="0062400B" w:rsidP="0062400B">
      <w:pPr>
        <w:pStyle w:val="Ttulo1"/>
        <w:numPr>
          <w:ilvl w:val="0"/>
          <w:numId w:val="2"/>
        </w:numPr>
        <w:jc w:val="both"/>
        <w:rPr>
          <w:sz w:val="24"/>
          <w:szCs w:val="24"/>
          <w:lang w:val="pt-BR"/>
        </w:rPr>
      </w:pPr>
      <w:r w:rsidRPr="001367D9">
        <w:rPr>
          <w:sz w:val="24"/>
          <w:szCs w:val="24"/>
          <w:lang w:val="pt-BR"/>
        </w:rPr>
        <w:t>Inclusão de Crianças com Necessidades Especiais: </w:t>
      </w:r>
      <w:r w:rsidRPr="001367D9">
        <w:rPr>
          <w:b w:val="0"/>
          <w:sz w:val="24"/>
          <w:szCs w:val="24"/>
          <w:lang w:val="pt-BR"/>
        </w:rPr>
        <w:t>Muitas vezes, crianças com deficiência ou necessidades especiais necessitam de cuidados adicionais. Monitores treinados podem proporcionar o suporte necessário, garantindo que todos os alunos tenham acesso ao transporte escolar de maneira adequada.</w:t>
      </w:r>
    </w:p>
    <w:p w14:paraId="1DF98B91" w14:textId="77777777" w:rsidR="0062400B" w:rsidRPr="001367D9" w:rsidRDefault="0062400B" w:rsidP="0062400B">
      <w:pPr>
        <w:pStyle w:val="Ttulo1"/>
        <w:numPr>
          <w:ilvl w:val="0"/>
          <w:numId w:val="2"/>
        </w:numPr>
        <w:jc w:val="both"/>
        <w:rPr>
          <w:sz w:val="24"/>
          <w:szCs w:val="24"/>
          <w:lang w:val="pt-BR"/>
        </w:rPr>
      </w:pPr>
      <w:r w:rsidRPr="001367D9">
        <w:rPr>
          <w:sz w:val="24"/>
          <w:szCs w:val="24"/>
          <w:lang w:val="pt-BR"/>
        </w:rPr>
        <w:t>Apoio à Gestão Escolar: </w:t>
      </w:r>
      <w:r w:rsidRPr="001367D9">
        <w:rPr>
          <w:b w:val="0"/>
          <w:sz w:val="24"/>
          <w:szCs w:val="24"/>
          <w:lang w:val="pt-BR"/>
        </w:rPr>
        <w:t>Os monitores podem atuar como um elo entre a escola e os pais, comunicando informações importantes e relatando qualquer situação que demande atenção, facilitando a comunicação e a colaboração entre a família e a instituição de ensino.</w:t>
      </w:r>
    </w:p>
    <w:p w14:paraId="096BF553" w14:textId="77777777" w:rsidR="0062400B" w:rsidRPr="001367D9" w:rsidRDefault="0062400B" w:rsidP="0062400B">
      <w:pPr>
        <w:pStyle w:val="Ttulo1"/>
        <w:numPr>
          <w:ilvl w:val="0"/>
          <w:numId w:val="2"/>
        </w:numPr>
        <w:jc w:val="both"/>
        <w:rPr>
          <w:sz w:val="24"/>
          <w:szCs w:val="24"/>
          <w:lang w:val="pt-BR"/>
        </w:rPr>
      </w:pPr>
      <w:r w:rsidRPr="001367D9">
        <w:rPr>
          <w:sz w:val="24"/>
          <w:szCs w:val="24"/>
          <w:lang w:val="pt-BR"/>
        </w:rPr>
        <w:t>Promoção de um Ambiente Educativo: </w:t>
      </w:r>
      <w:r w:rsidRPr="001367D9">
        <w:rPr>
          <w:b w:val="0"/>
          <w:sz w:val="24"/>
          <w:szCs w:val="24"/>
          <w:lang w:val="pt-BR"/>
        </w:rPr>
        <w:t>Com a presença de um monitor, é possível transformar o transporte escolar em um espaço educativo, onde as crianças possam aprender sobre cidadania, respeito e convivência em grupo.</w:t>
      </w:r>
    </w:p>
    <w:p w14:paraId="524E6A2F" w14:textId="25D8CA52" w:rsidR="00E2512C" w:rsidRPr="001367D9" w:rsidRDefault="00E2512C" w:rsidP="003B14EF">
      <w:pPr>
        <w:pStyle w:val="Corpodetexto"/>
        <w:ind w:firstLine="567"/>
        <w:jc w:val="both"/>
        <w:rPr>
          <w:sz w:val="24"/>
          <w:szCs w:val="24"/>
        </w:rPr>
      </w:pPr>
      <w:r w:rsidRPr="001367D9">
        <w:rPr>
          <w:sz w:val="24"/>
          <w:szCs w:val="24"/>
        </w:rPr>
        <w:t xml:space="preserve">Desta forma, por entender que tal Indicação é de efetiva relevância, </w:t>
      </w:r>
      <w:r w:rsidR="001D3E9D" w:rsidRPr="001367D9">
        <w:rPr>
          <w:sz w:val="24"/>
          <w:szCs w:val="24"/>
        </w:rPr>
        <w:t>o</w:t>
      </w:r>
      <w:r w:rsidRPr="001367D9">
        <w:rPr>
          <w:sz w:val="24"/>
          <w:szCs w:val="24"/>
        </w:rPr>
        <w:t xml:space="preserve"> Vereador que subscreve a</w:t>
      </w:r>
      <w:r w:rsidRPr="001367D9">
        <w:rPr>
          <w:spacing w:val="1"/>
          <w:sz w:val="24"/>
          <w:szCs w:val="24"/>
        </w:rPr>
        <w:t xml:space="preserve"> </w:t>
      </w:r>
      <w:r w:rsidRPr="001367D9">
        <w:rPr>
          <w:sz w:val="24"/>
          <w:szCs w:val="24"/>
        </w:rPr>
        <w:t>presente pugna pela aprovação do Plenário desta casa e posterior acolhimento por parte do Exmo. Sr.</w:t>
      </w:r>
      <w:r w:rsidRPr="001367D9">
        <w:rPr>
          <w:spacing w:val="1"/>
          <w:sz w:val="24"/>
          <w:szCs w:val="24"/>
        </w:rPr>
        <w:t xml:space="preserve"> </w:t>
      </w:r>
      <w:r w:rsidRPr="001367D9">
        <w:rPr>
          <w:sz w:val="24"/>
          <w:szCs w:val="24"/>
        </w:rPr>
        <w:t>Presidente da Câmara</w:t>
      </w:r>
      <w:r w:rsidRPr="001367D9">
        <w:rPr>
          <w:spacing w:val="1"/>
          <w:sz w:val="24"/>
          <w:szCs w:val="24"/>
        </w:rPr>
        <w:t xml:space="preserve"> </w:t>
      </w:r>
      <w:r w:rsidRPr="001367D9">
        <w:rPr>
          <w:sz w:val="24"/>
          <w:szCs w:val="24"/>
        </w:rPr>
        <w:t>Municipal.</w:t>
      </w:r>
    </w:p>
    <w:p w14:paraId="7D8E0244" w14:textId="15E21668" w:rsidR="00E2512C" w:rsidRPr="001367D9" w:rsidRDefault="00E2512C" w:rsidP="003B14EF">
      <w:pPr>
        <w:pStyle w:val="Corpodetexto"/>
        <w:jc w:val="right"/>
        <w:rPr>
          <w:sz w:val="24"/>
          <w:szCs w:val="24"/>
        </w:rPr>
      </w:pPr>
      <w:r w:rsidRPr="001367D9">
        <w:rPr>
          <w:sz w:val="24"/>
          <w:szCs w:val="24"/>
        </w:rPr>
        <w:t>Sala</w:t>
      </w:r>
      <w:r w:rsidRPr="001367D9">
        <w:rPr>
          <w:spacing w:val="-8"/>
          <w:sz w:val="24"/>
          <w:szCs w:val="24"/>
        </w:rPr>
        <w:t xml:space="preserve"> </w:t>
      </w:r>
      <w:r w:rsidRPr="001367D9">
        <w:rPr>
          <w:sz w:val="24"/>
          <w:szCs w:val="24"/>
        </w:rPr>
        <w:t>das</w:t>
      </w:r>
      <w:r w:rsidRPr="001367D9">
        <w:rPr>
          <w:spacing w:val="-3"/>
          <w:sz w:val="24"/>
          <w:szCs w:val="24"/>
        </w:rPr>
        <w:t xml:space="preserve"> </w:t>
      </w:r>
      <w:r w:rsidRPr="001367D9">
        <w:rPr>
          <w:sz w:val="24"/>
          <w:szCs w:val="24"/>
        </w:rPr>
        <w:t>Sessões,</w:t>
      </w:r>
      <w:r w:rsidRPr="001367D9">
        <w:rPr>
          <w:spacing w:val="-4"/>
          <w:sz w:val="24"/>
          <w:szCs w:val="24"/>
        </w:rPr>
        <w:t xml:space="preserve"> </w:t>
      </w:r>
      <w:r w:rsidRPr="001367D9">
        <w:rPr>
          <w:sz w:val="24"/>
          <w:szCs w:val="24"/>
        </w:rPr>
        <w:t>em</w:t>
      </w:r>
      <w:r w:rsidRPr="001367D9">
        <w:rPr>
          <w:spacing w:val="-11"/>
          <w:sz w:val="24"/>
          <w:szCs w:val="24"/>
        </w:rPr>
        <w:t xml:space="preserve"> </w:t>
      </w:r>
      <w:r w:rsidR="007C740D" w:rsidRPr="001367D9">
        <w:rPr>
          <w:sz w:val="24"/>
          <w:szCs w:val="24"/>
        </w:rPr>
        <w:t>17</w:t>
      </w:r>
      <w:r w:rsidRPr="001367D9">
        <w:rPr>
          <w:spacing w:val="-5"/>
          <w:sz w:val="24"/>
          <w:szCs w:val="24"/>
        </w:rPr>
        <w:t xml:space="preserve"> </w:t>
      </w:r>
      <w:r w:rsidRPr="001367D9">
        <w:rPr>
          <w:sz w:val="24"/>
          <w:szCs w:val="24"/>
        </w:rPr>
        <w:t>de</w:t>
      </w:r>
      <w:r w:rsidR="003A32FA" w:rsidRPr="001367D9">
        <w:rPr>
          <w:spacing w:val="-4"/>
          <w:sz w:val="24"/>
          <w:szCs w:val="24"/>
        </w:rPr>
        <w:t xml:space="preserve"> fevereiro</w:t>
      </w:r>
      <w:r w:rsidRPr="001367D9">
        <w:rPr>
          <w:spacing w:val="-2"/>
          <w:sz w:val="24"/>
          <w:szCs w:val="24"/>
        </w:rPr>
        <w:t xml:space="preserve"> </w:t>
      </w:r>
      <w:r w:rsidRPr="001367D9">
        <w:rPr>
          <w:sz w:val="24"/>
          <w:szCs w:val="24"/>
        </w:rPr>
        <w:t>de</w:t>
      </w:r>
      <w:r w:rsidRPr="001367D9">
        <w:rPr>
          <w:spacing w:val="-8"/>
          <w:sz w:val="24"/>
          <w:szCs w:val="24"/>
        </w:rPr>
        <w:t xml:space="preserve"> </w:t>
      </w:r>
      <w:r w:rsidRPr="001367D9">
        <w:rPr>
          <w:sz w:val="24"/>
          <w:szCs w:val="24"/>
        </w:rPr>
        <w:t>202</w:t>
      </w:r>
      <w:r w:rsidR="003B14EF" w:rsidRPr="001367D9">
        <w:rPr>
          <w:sz w:val="24"/>
          <w:szCs w:val="24"/>
        </w:rPr>
        <w:t>5</w:t>
      </w:r>
      <w:r w:rsidRPr="001367D9">
        <w:rPr>
          <w:sz w:val="24"/>
          <w:szCs w:val="24"/>
        </w:rPr>
        <w:t>.</w:t>
      </w:r>
    </w:p>
    <w:p w14:paraId="4112B757" w14:textId="061053E2" w:rsidR="003B14EF" w:rsidRPr="001367D9" w:rsidRDefault="003B14EF" w:rsidP="003B14EF">
      <w:pPr>
        <w:pStyle w:val="Corpodetexto"/>
        <w:jc w:val="center"/>
        <w:rPr>
          <w:sz w:val="24"/>
          <w:szCs w:val="24"/>
        </w:rPr>
      </w:pPr>
    </w:p>
    <w:p w14:paraId="3B6EBF52" w14:textId="77777777" w:rsidR="003B14EF" w:rsidRPr="001367D9" w:rsidRDefault="003B14EF" w:rsidP="003B14EF">
      <w:pPr>
        <w:pStyle w:val="Corpodetexto"/>
        <w:jc w:val="center"/>
        <w:rPr>
          <w:sz w:val="24"/>
          <w:szCs w:val="24"/>
        </w:rPr>
      </w:pPr>
      <w:bookmarkStart w:id="0" w:name="_GoBack"/>
      <w:bookmarkEnd w:id="0"/>
    </w:p>
    <w:p w14:paraId="55A9F240" w14:textId="5172B364" w:rsidR="00E2512C" w:rsidRPr="001367D9" w:rsidRDefault="00091A38" w:rsidP="003B14EF">
      <w:pPr>
        <w:pStyle w:val="Corpodetexto"/>
        <w:ind w:left="88" w:right="309"/>
        <w:jc w:val="center"/>
        <w:rPr>
          <w:b/>
          <w:bCs/>
          <w:sz w:val="24"/>
          <w:szCs w:val="24"/>
        </w:rPr>
      </w:pPr>
      <w:r w:rsidRPr="001367D9">
        <w:rPr>
          <w:b/>
          <w:bCs/>
          <w:sz w:val="24"/>
          <w:szCs w:val="24"/>
        </w:rPr>
        <w:t>Gabriel Busch</w:t>
      </w:r>
    </w:p>
    <w:p w14:paraId="1243CE6E" w14:textId="59BE16B6" w:rsidR="004F29F0" w:rsidRPr="001367D9" w:rsidRDefault="00E2512C" w:rsidP="003B14EF">
      <w:pPr>
        <w:pStyle w:val="Corpodetexto"/>
        <w:ind w:left="88" w:right="307"/>
        <w:jc w:val="center"/>
        <w:rPr>
          <w:sz w:val="24"/>
          <w:szCs w:val="24"/>
        </w:rPr>
      </w:pPr>
      <w:r w:rsidRPr="001367D9">
        <w:rPr>
          <w:spacing w:val="-1"/>
          <w:sz w:val="24"/>
          <w:szCs w:val="24"/>
        </w:rPr>
        <w:t>Vereador</w:t>
      </w:r>
    </w:p>
    <w:sectPr w:rsidR="004F29F0" w:rsidRPr="001367D9" w:rsidSect="005A4307">
      <w:headerReference w:type="default" r:id="rId8"/>
      <w:pgSz w:w="11920" w:h="16850"/>
      <w:pgMar w:top="1600" w:right="1005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1884A" w14:textId="77777777" w:rsidR="00F914E1" w:rsidRDefault="00F914E1" w:rsidP="00E2512C">
      <w:r>
        <w:separator/>
      </w:r>
    </w:p>
  </w:endnote>
  <w:endnote w:type="continuationSeparator" w:id="0">
    <w:p w14:paraId="20D697C3" w14:textId="77777777" w:rsidR="00F914E1" w:rsidRDefault="00F914E1" w:rsidP="00E25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CA9B4" w14:textId="77777777" w:rsidR="00F914E1" w:rsidRDefault="00F914E1" w:rsidP="00E2512C">
      <w:r>
        <w:separator/>
      </w:r>
    </w:p>
  </w:footnote>
  <w:footnote w:type="continuationSeparator" w:id="0">
    <w:p w14:paraId="4DF5C3F3" w14:textId="77777777" w:rsidR="00F914E1" w:rsidRDefault="00F914E1" w:rsidP="00E25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0758A" w14:textId="77777777" w:rsidR="00E2512C" w:rsidRDefault="00E2512C">
    <w:pPr>
      <w:pStyle w:val="Cabealho"/>
    </w:pPr>
  </w:p>
  <w:p w14:paraId="55CA39C0" w14:textId="77777777" w:rsidR="00E2512C" w:rsidRDefault="00E2512C">
    <w:pPr>
      <w:pStyle w:val="Cabealho"/>
    </w:pPr>
  </w:p>
  <w:p w14:paraId="4A165616" w14:textId="77777777" w:rsidR="00E2512C" w:rsidRDefault="00E2512C">
    <w:pPr>
      <w:pStyle w:val="Cabealho"/>
    </w:pPr>
  </w:p>
  <w:p w14:paraId="55F173F1" w14:textId="77777777" w:rsidR="00E2512C" w:rsidRDefault="00E2512C">
    <w:pPr>
      <w:pStyle w:val="Cabealho"/>
    </w:pPr>
  </w:p>
  <w:p w14:paraId="2AF9B83F" w14:textId="77777777" w:rsidR="00E2512C" w:rsidRDefault="00E2512C">
    <w:pPr>
      <w:pStyle w:val="Cabealho"/>
    </w:pPr>
  </w:p>
  <w:p w14:paraId="491E1E9B" w14:textId="77777777" w:rsidR="00E2512C" w:rsidRDefault="00E2512C">
    <w:pPr>
      <w:pStyle w:val="Cabealho"/>
    </w:pPr>
  </w:p>
  <w:p w14:paraId="2388F25B" w14:textId="77777777" w:rsidR="00E2512C" w:rsidRDefault="00E2512C">
    <w:pPr>
      <w:pStyle w:val="Cabealho"/>
    </w:pPr>
  </w:p>
  <w:p w14:paraId="57C662ED" w14:textId="77777777" w:rsidR="00E2512C" w:rsidRDefault="00E251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3D69"/>
    <w:multiLevelType w:val="multilevel"/>
    <w:tmpl w:val="3F1A2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642EC0"/>
    <w:multiLevelType w:val="multilevel"/>
    <w:tmpl w:val="702E0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12C"/>
    <w:rsid w:val="00046D09"/>
    <w:rsid w:val="000602B2"/>
    <w:rsid w:val="00091A38"/>
    <w:rsid w:val="001367D9"/>
    <w:rsid w:val="001B1D1F"/>
    <w:rsid w:val="001D3E9D"/>
    <w:rsid w:val="00206BFC"/>
    <w:rsid w:val="002870DC"/>
    <w:rsid w:val="002C3071"/>
    <w:rsid w:val="002F722C"/>
    <w:rsid w:val="00313126"/>
    <w:rsid w:val="003440EF"/>
    <w:rsid w:val="00381F92"/>
    <w:rsid w:val="003A32FA"/>
    <w:rsid w:val="003B14EF"/>
    <w:rsid w:val="003F3167"/>
    <w:rsid w:val="004C3875"/>
    <w:rsid w:val="004F29F0"/>
    <w:rsid w:val="00502C93"/>
    <w:rsid w:val="00560651"/>
    <w:rsid w:val="00591AE8"/>
    <w:rsid w:val="005A0EC7"/>
    <w:rsid w:val="005A4307"/>
    <w:rsid w:val="005C3934"/>
    <w:rsid w:val="0062400B"/>
    <w:rsid w:val="00702C5A"/>
    <w:rsid w:val="0073473B"/>
    <w:rsid w:val="00763023"/>
    <w:rsid w:val="00772465"/>
    <w:rsid w:val="007766AE"/>
    <w:rsid w:val="007C740D"/>
    <w:rsid w:val="009556DD"/>
    <w:rsid w:val="00996971"/>
    <w:rsid w:val="00B37278"/>
    <w:rsid w:val="00B6565D"/>
    <w:rsid w:val="00B84568"/>
    <w:rsid w:val="00BB2749"/>
    <w:rsid w:val="00BB2DF8"/>
    <w:rsid w:val="00BB6295"/>
    <w:rsid w:val="00C02C44"/>
    <w:rsid w:val="00C7793B"/>
    <w:rsid w:val="00D5582A"/>
    <w:rsid w:val="00D979D5"/>
    <w:rsid w:val="00DE3376"/>
    <w:rsid w:val="00E20E94"/>
    <w:rsid w:val="00E2512C"/>
    <w:rsid w:val="00E76302"/>
    <w:rsid w:val="00E83939"/>
    <w:rsid w:val="00EC79ED"/>
    <w:rsid w:val="00F24B19"/>
    <w:rsid w:val="00F65AB3"/>
    <w:rsid w:val="00F914E1"/>
    <w:rsid w:val="00FB7995"/>
    <w:rsid w:val="00FF0043"/>
    <w:rsid w:val="00FF2438"/>
    <w:rsid w:val="00FF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843EB"/>
  <w15:docId w15:val="{60645D57-8A16-4C78-865E-9C426E06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251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E2512C"/>
    <w:pPr>
      <w:ind w:left="100"/>
      <w:outlineLvl w:val="0"/>
    </w:pPr>
    <w:rPr>
      <w:b/>
      <w:bCs/>
      <w:sz w:val="23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32F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12C"/>
    <w:rPr>
      <w:rFonts w:ascii="Calibri" w:eastAsia="Calibri" w:hAnsi="Calibri" w:cs="Calibri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2512C"/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E2512C"/>
    <w:rPr>
      <w:rFonts w:ascii="Calibri" w:eastAsia="Calibri" w:hAnsi="Calibri" w:cs="Calibri"/>
      <w:sz w:val="23"/>
      <w:szCs w:val="23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E251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512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251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512C"/>
    <w:rPr>
      <w:rFonts w:ascii="Calibri" w:eastAsia="Calibri" w:hAnsi="Calibri" w:cs="Calibri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32FA"/>
    <w:rPr>
      <w:rFonts w:asciiTheme="majorHAnsi" w:eastAsiaTheme="majorEastAsia" w:hAnsiTheme="majorHAnsi" w:cstheme="majorBidi"/>
      <w:i/>
      <w:iCs/>
      <w:color w:val="2F5496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C0A56-9824-403A-89D7-7EBD28D08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2024-02-20T19:23:00Z</cp:lastPrinted>
  <dcterms:created xsi:type="dcterms:W3CDTF">2025-02-17T16:25:00Z</dcterms:created>
  <dcterms:modified xsi:type="dcterms:W3CDTF">2025-02-17T16:29:00Z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1368947195</vt:i4>
  </property>
</Properties>
</file>