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4CF7D1C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4E1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3B4BE4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E54E1">
        <w:rPr>
          <w:rFonts w:ascii="Arial" w:hAnsi="Arial" w:cs="Arial"/>
          <w:b/>
          <w:bCs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E54E1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F1C5E1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E54E1">
        <w:rPr>
          <w:rFonts w:ascii="Arial" w:hAnsi="Arial" w:cs="Arial"/>
          <w:b/>
          <w:bCs/>
          <w:sz w:val="24"/>
          <w:szCs w:val="24"/>
        </w:rPr>
        <w:t>1</w:t>
      </w:r>
      <w:r w:rsidR="003B4BE4">
        <w:rPr>
          <w:rFonts w:ascii="Arial" w:hAnsi="Arial" w:cs="Arial"/>
          <w:b/>
          <w:bCs/>
          <w:sz w:val="24"/>
          <w:szCs w:val="24"/>
        </w:rPr>
        <w:t>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F446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602F68B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E54E1">
        <w:rPr>
          <w:rFonts w:ascii="Arial" w:hAnsi="Arial" w:cs="Arial"/>
          <w:b/>
          <w:sz w:val="24"/>
          <w:szCs w:val="24"/>
        </w:rPr>
        <w:t>1</w:t>
      </w:r>
      <w:r w:rsidR="003B4BE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0E54E1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E54E1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CCCDCAE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2208CF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27E8898C" w:rsidR="006F3680" w:rsidRDefault="006F3680" w:rsidP="003B4BE4">
      <w:pPr>
        <w:pStyle w:val="NormalWeb"/>
        <w:spacing w:before="0" w:beforeAutospacing="0" w:after="0" w:afterAutospacing="0" w:line="360" w:lineRule="auto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3B4BE4" w:rsidRPr="003B4BE4">
        <w:rPr>
          <w:rFonts w:ascii="Arial" w:hAnsi="Arial" w:cs="Arial"/>
          <w:bCs/>
          <w:lang w:val="pt-PT"/>
        </w:rPr>
        <w:t>Dispõe sobre os subsídios do Prefeito, Vice-prefeito e Secretários Municipais para o quadriênio de 2025/2028 e dá outras providencias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669398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6F4462">
        <w:rPr>
          <w:rFonts w:ascii="Arial" w:hAnsi="Arial" w:cs="Arial"/>
          <w:b/>
          <w:sz w:val="24"/>
          <w:szCs w:val="24"/>
        </w:rPr>
        <w:t xml:space="preserve">Projeto de Lei n° </w:t>
      </w:r>
      <w:r w:rsidR="000E54E1">
        <w:rPr>
          <w:rFonts w:ascii="Arial" w:hAnsi="Arial" w:cs="Arial"/>
          <w:b/>
          <w:sz w:val="24"/>
          <w:szCs w:val="24"/>
        </w:rPr>
        <w:t>1</w:t>
      </w:r>
      <w:r w:rsidR="003B4BE4">
        <w:rPr>
          <w:rFonts w:ascii="Arial" w:hAnsi="Arial" w:cs="Arial"/>
          <w:b/>
          <w:sz w:val="24"/>
          <w:szCs w:val="24"/>
        </w:rPr>
        <w:t>2</w:t>
      </w:r>
      <w:r w:rsidR="006F4462">
        <w:rPr>
          <w:rFonts w:ascii="Arial" w:hAnsi="Arial" w:cs="Arial"/>
          <w:b/>
          <w:sz w:val="24"/>
          <w:szCs w:val="24"/>
        </w:rPr>
        <w:t xml:space="preserve">/2024 </w:t>
      </w:r>
      <w:r w:rsidR="006F4462">
        <w:rPr>
          <w:rFonts w:ascii="Arial" w:hAnsi="Arial" w:cs="Arial"/>
          <w:sz w:val="24"/>
          <w:szCs w:val="24"/>
        </w:rPr>
        <w:t xml:space="preserve">de autoria do </w:t>
      </w:r>
      <w:r w:rsidR="002208CF" w:rsidRPr="000E54E1">
        <w:rPr>
          <w:rFonts w:ascii="Arial" w:hAnsi="Arial" w:cs="Arial"/>
          <w:b/>
          <w:bCs/>
          <w:sz w:val="24"/>
          <w:szCs w:val="24"/>
        </w:rPr>
        <w:t>L</w:t>
      </w:r>
      <w:r w:rsidR="002208CF">
        <w:rPr>
          <w:rFonts w:ascii="Arial" w:hAnsi="Arial" w:cs="Arial"/>
          <w:b/>
          <w:sz w:val="24"/>
          <w:szCs w:val="24"/>
        </w:rPr>
        <w:t>egislativo</w:t>
      </w:r>
      <w:r w:rsidR="006F4462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6F4462">
        <w:rPr>
          <w:rFonts w:ascii="Arial" w:hAnsi="Arial" w:cs="Arial"/>
          <w:sz w:val="24"/>
          <w:szCs w:val="24"/>
        </w:rPr>
        <w:t xml:space="preserve">datado de </w:t>
      </w:r>
      <w:r w:rsidR="000E54E1">
        <w:rPr>
          <w:rFonts w:ascii="Arial" w:hAnsi="Arial" w:cs="Arial"/>
          <w:sz w:val="24"/>
          <w:szCs w:val="24"/>
        </w:rPr>
        <w:t>07</w:t>
      </w:r>
      <w:r w:rsidR="006F4462">
        <w:rPr>
          <w:rFonts w:ascii="Arial" w:hAnsi="Arial" w:cs="Arial"/>
          <w:sz w:val="24"/>
          <w:szCs w:val="24"/>
        </w:rPr>
        <w:t xml:space="preserve"> de </w:t>
      </w:r>
      <w:r w:rsidR="000E54E1">
        <w:rPr>
          <w:rFonts w:ascii="Arial" w:hAnsi="Arial" w:cs="Arial"/>
          <w:sz w:val="24"/>
          <w:szCs w:val="24"/>
        </w:rPr>
        <w:t xml:space="preserve">março </w:t>
      </w:r>
      <w:r w:rsidR="006F4462">
        <w:rPr>
          <w:rFonts w:ascii="Arial" w:hAnsi="Arial" w:cs="Arial"/>
          <w:sz w:val="24"/>
          <w:szCs w:val="24"/>
        </w:rPr>
        <w:t>de 2024</w:t>
      </w:r>
      <w:r w:rsidR="006F4462">
        <w:rPr>
          <w:rFonts w:ascii="Arial" w:hAnsi="Arial" w:cs="Arial"/>
          <w:b/>
          <w:sz w:val="24"/>
          <w:szCs w:val="24"/>
        </w:rPr>
        <w:t xml:space="preserve">, </w:t>
      </w:r>
      <w:r w:rsidR="006F4462">
        <w:rPr>
          <w:rFonts w:ascii="Arial" w:hAnsi="Arial" w:cs="Arial"/>
          <w:sz w:val="24"/>
          <w:szCs w:val="24"/>
        </w:rPr>
        <w:t xml:space="preserve">que, </w:t>
      </w:r>
      <w:r w:rsidR="006F4462">
        <w:rPr>
          <w:rFonts w:ascii="Arial" w:hAnsi="Arial" w:cs="Arial"/>
          <w:b/>
          <w:i/>
          <w:sz w:val="24"/>
          <w:szCs w:val="24"/>
        </w:rPr>
        <w:t>“</w:t>
      </w:r>
      <w:r w:rsidR="003B4BE4" w:rsidRPr="003B4BE4">
        <w:rPr>
          <w:rFonts w:ascii="Arial" w:hAnsi="Arial" w:cs="Arial"/>
          <w:b/>
          <w:sz w:val="24"/>
          <w:szCs w:val="24"/>
          <w:u w:val="single"/>
          <w:lang w:val="pt-PT"/>
        </w:rPr>
        <w:t>Dispõe sobre os subsídios do Prefeito, Vice-prefeito e Secretários Municipais para o quadriênio de 2025/2028 e dá outras providencias</w:t>
      </w:r>
      <w:r w:rsidR="006F44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77777777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ADC0CC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694AEB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5C87E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5938438" w14:textId="77777777" w:rsidR="002208CF" w:rsidRDefault="002208CF" w:rsidP="002208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374453D4" w14:textId="194FB440" w:rsidR="002208CF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Ante o exposto, a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Finanças e Orçamento </w:t>
      </w:r>
      <w:r>
        <w:rPr>
          <w:rFonts w:ascii="Arial" w:hAnsi="Arial" w:cs="Arial"/>
          <w:sz w:val="24"/>
          <w:szCs w:val="24"/>
        </w:rPr>
        <w:t xml:space="preserve">opinou </w:t>
      </w:r>
      <w:r w:rsidR="00436671">
        <w:rPr>
          <w:rFonts w:ascii="Arial" w:hAnsi="Arial" w:cs="Arial"/>
          <w:sz w:val="24"/>
          <w:szCs w:val="24"/>
        </w:rPr>
        <w:t>por maioria simples</w:t>
      </w:r>
      <w:r>
        <w:rPr>
          <w:rFonts w:ascii="Arial" w:hAnsi="Arial" w:cs="Arial"/>
          <w:sz w:val="24"/>
          <w:szCs w:val="24"/>
        </w:rPr>
        <w:t xml:space="preserve"> pela constitucionalidade, juridicidade e técnica legislativa, e no mérito, votou pela continuidade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0E54E1">
        <w:rPr>
          <w:rFonts w:ascii="Arial" w:hAnsi="Arial" w:cs="Arial"/>
          <w:b/>
          <w:sz w:val="24"/>
          <w:szCs w:val="24"/>
        </w:rPr>
        <w:t>1</w:t>
      </w:r>
      <w:r w:rsidR="003B4BE4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/2024</w:t>
      </w:r>
      <w:r w:rsidR="00436671">
        <w:rPr>
          <w:rFonts w:ascii="Arial" w:hAnsi="Arial" w:cs="Arial"/>
          <w:b/>
          <w:sz w:val="24"/>
          <w:szCs w:val="24"/>
        </w:rPr>
        <w:t xml:space="preserve">. </w:t>
      </w:r>
      <w:r w:rsidR="00436671">
        <w:rPr>
          <w:rFonts w:ascii="Arial" w:hAnsi="Arial" w:cs="Arial"/>
          <w:bCs/>
          <w:sz w:val="24"/>
          <w:szCs w:val="24"/>
        </w:rPr>
        <w:t>Votaram favoráveis ao Projeto de lei n° 12/2024 os Vereadores: Gilberto Fransa da Silva/União Brasil e Gilberto Salmentes Galvão/PSDB. Votou contrário a matéria o vereador Sionayton Rodrigues Staut/PP</w:t>
      </w:r>
      <w:r>
        <w:rPr>
          <w:rFonts w:ascii="Arial" w:hAnsi="Arial" w:cs="Arial"/>
          <w:sz w:val="24"/>
          <w:szCs w:val="24"/>
        </w:rPr>
        <w:t>.</w:t>
      </w:r>
    </w:p>
    <w:p w14:paraId="5350ACAE" w14:textId="77777777" w:rsidR="002208CF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8FD5FAF" w14:textId="77777777" w:rsidR="002208CF" w:rsidRDefault="002208CF" w:rsidP="002208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0B4C9990" w14:textId="77777777" w:rsidR="002208CF" w:rsidRDefault="002208CF" w:rsidP="002208CF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4ABECC0" w14:textId="383D007D" w:rsidR="002208CF" w:rsidRDefault="002208CF" w:rsidP="002208CF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</w:t>
      </w:r>
      <w:r w:rsidR="00436671">
        <w:rPr>
          <w:rFonts w:ascii="Arial" w:hAnsi="Arial" w:cs="Arial"/>
          <w:sz w:val="24"/>
          <w:szCs w:val="24"/>
        </w:rPr>
        <w:t xml:space="preserve">por maioria simples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</w:t>
      </w:r>
      <w:r w:rsidR="000E54E1">
        <w:rPr>
          <w:rFonts w:ascii="Arial" w:hAnsi="Arial" w:cs="Arial"/>
          <w:b/>
          <w:sz w:val="24"/>
          <w:szCs w:val="24"/>
        </w:rPr>
        <w:t>1</w:t>
      </w:r>
      <w:r w:rsidR="003B4BE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 w:rsidR="003B4BE4" w:rsidRPr="003B4BE4">
        <w:rPr>
          <w:rFonts w:ascii="Arial" w:hAnsi="Arial" w:cs="Arial"/>
          <w:b/>
          <w:sz w:val="24"/>
          <w:szCs w:val="24"/>
          <w:u w:val="single"/>
          <w:lang w:val="pt-PT"/>
        </w:rPr>
        <w:t>Dispõe sobre os subsídios do Prefeito, Vice-prefeito e Secretários Municipais para o quadriênio de 2025/2028 e dá outras providencias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22A64783" w14:textId="77777777" w:rsidR="002208CF" w:rsidRDefault="002208CF" w:rsidP="002208CF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6012242F" w:rsidR="006F3680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E7213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E54E1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de </w:t>
      </w:r>
      <w:r w:rsidR="000E54E1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</w:t>
      </w:r>
      <w:r w:rsidR="006F4462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1958EFA4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03EE3050" w14:textId="63C01659" w:rsidR="000E54E1" w:rsidRDefault="000E54E1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49E3E" w14:textId="77777777" w:rsidR="0000749C" w:rsidRDefault="0000749C" w:rsidP="008B1D5A">
      <w:r>
        <w:separator/>
      </w:r>
    </w:p>
  </w:endnote>
  <w:endnote w:type="continuationSeparator" w:id="0">
    <w:p w14:paraId="221796BB" w14:textId="77777777" w:rsidR="0000749C" w:rsidRDefault="0000749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83481" w14:textId="77777777" w:rsidR="0000749C" w:rsidRDefault="0000749C" w:rsidP="008B1D5A">
      <w:r>
        <w:separator/>
      </w:r>
    </w:p>
  </w:footnote>
  <w:footnote w:type="continuationSeparator" w:id="0">
    <w:p w14:paraId="7F723D43" w14:textId="77777777" w:rsidR="0000749C" w:rsidRDefault="0000749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749C"/>
    <w:rsid w:val="0003756E"/>
    <w:rsid w:val="00052FF7"/>
    <w:rsid w:val="000550C1"/>
    <w:rsid w:val="00072A84"/>
    <w:rsid w:val="000B3961"/>
    <w:rsid w:val="000C64B6"/>
    <w:rsid w:val="000E54E1"/>
    <w:rsid w:val="00143907"/>
    <w:rsid w:val="00184DA5"/>
    <w:rsid w:val="001C33FB"/>
    <w:rsid w:val="00203A61"/>
    <w:rsid w:val="002208CF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B4BE4"/>
    <w:rsid w:val="003E22F5"/>
    <w:rsid w:val="00436671"/>
    <w:rsid w:val="00445416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4462"/>
    <w:rsid w:val="006F5697"/>
    <w:rsid w:val="00753FBB"/>
    <w:rsid w:val="00792584"/>
    <w:rsid w:val="007A4DBB"/>
    <w:rsid w:val="007A7FDE"/>
    <w:rsid w:val="00813693"/>
    <w:rsid w:val="0085162E"/>
    <w:rsid w:val="008B0B20"/>
    <w:rsid w:val="008B1D5A"/>
    <w:rsid w:val="008D45C3"/>
    <w:rsid w:val="00903ECD"/>
    <w:rsid w:val="00945D4D"/>
    <w:rsid w:val="0098083E"/>
    <w:rsid w:val="009A440A"/>
    <w:rsid w:val="009F71D5"/>
    <w:rsid w:val="00A00855"/>
    <w:rsid w:val="00A06587"/>
    <w:rsid w:val="00A92026"/>
    <w:rsid w:val="00AA2477"/>
    <w:rsid w:val="00AE33E1"/>
    <w:rsid w:val="00AE7909"/>
    <w:rsid w:val="00B06A4D"/>
    <w:rsid w:val="00B1313D"/>
    <w:rsid w:val="00B4324E"/>
    <w:rsid w:val="00B6677A"/>
    <w:rsid w:val="00B80F09"/>
    <w:rsid w:val="00B92A25"/>
    <w:rsid w:val="00BB7158"/>
    <w:rsid w:val="00BE148C"/>
    <w:rsid w:val="00BE14CD"/>
    <w:rsid w:val="00C07DA0"/>
    <w:rsid w:val="00C276B5"/>
    <w:rsid w:val="00C93066"/>
    <w:rsid w:val="00D35F7F"/>
    <w:rsid w:val="00D47774"/>
    <w:rsid w:val="00D80603"/>
    <w:rsid w:val="00D814CD"/>
    <w:rsid w:val="00D877D6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6F4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0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719</Words>
  <Characters>3888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2024-04-03T00:15:00Z</cp:lastPrinted>
  <dcterms:created xsi:type="dcterms:W3CDTF">2024-03-25T13:02:00Z</dcterms:created>
  <dcterms:modified xsi:type="dcterms:W3CDTF">2024-04-03T00:18:00Z</dcterms:modified>
</cp:coreProperties>
</file>