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EA3966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302968">
        <w:rPr>
          <w:rFonts w:ascii="Times New Roman" w:hAnsi="Times New Roman" w:cs="Times New Roman"/>
          <w:b/>
          <w:sz w:val="23"/>
          <w:szCs w:val="23"/>
          <w:u w:val="single"/>
        </w:rPr>
        <w:t>8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433B03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871D6F" w:rsidRPr="00433B03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Referência: Projeto de </w:t>
      </w:r>
      <w:r w:rsidR="00871D6F" w:rsidRPr="00433B03">
        <w:rPr>
          <w:rFonts w:ascii="Times New Roman" w:hAnsi="Times New Roman" w:cs="Times New Roman"/>
          <w:sz w:val="23"/>
          <w:szCs w:val="23"/>
        </w:rPr>
        <w:t>Lei nº 0</w:t>
      </w:r>
      <w:r w:rsidR="00EA3966">
        <w:rPr>
          <w:rFonts w:ascii="Times New Roman" w:hAnsi="Times New Roman" w:cs="Times New Roman"/>
          <w:sz w:val="23"/>
          <w:szCs w:val="23"/>
        </w:rPr>
        <w:t>2</w:t>
      </w:r>
      <w:r w:rsidR="00302968">
        <w:rPr>
          <w:rFonts w:ascii="Times New Roman" w:hAnsi="Times New Roman" w:cs="Times New Roman"/>
          <w:sz w:val="23"/>
          <w:szCs w:val="23"/>
        </w:rPr>
        <w:t>1</w:t>
      </w:r>
      <w:r w:rsidR="006C0A24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EA3966">
        <w:rPr>
          <w:rFonts w:ascii="Times New Roman" w:hAnsi="Times New Roman" w:cs="Times New Roman"/>
          <w:sz w:val="23"/>
          <w:szCs w:val="23"/>
        </w:rPr>
        <w:t>2</w:t>
      </w:r>
      <w:r w:rsidR="00302968">
        <w:rPr>
          <w:rFonts w:ascii="Times New Roman" w:hAnsi="Times New Roman" w:cs="Times New Roman"/>
          <w:sz w:val="23"/>
          <w:szCs w:val="23"/>
        </w:rPr>
        <w:t>6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 de maio </w:t>
      </w:r>
      <w:r w:rsidR="00035671" w:rsidRPr="00433B03">
        <w:rPr>
          <w:rFonts w:ascii="Times New Roman" w:hAnsi="Times New Roman" w:cs="Times New Roman"/>
          <w:sz w:val="23"/>
          <w:szCs w:val="23"/>
        </w:rPr>
        <w:t>2023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Autoria: 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Executivo </w:t>
      </w:r>
      <w:r w:rsidRPr="00433B03">
        <w:rPr>
          <w:rFonts w:ascii="Times New Roman" w:hAnsi="Times New Roman" w:cs="Times New Roman"/>
          <w:sz w:val="23"/>
          <w:szCs w:val="23"/>
        </w:rPr>
        <w:t>Municipal</w:t>
      </w:r>
    </w:p>
    <w:p w:rsidR="00467925" w:rsidRPr="00433B03" w:rsidRDefault="00B8283B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Ementa: </w:t>
      </w:r>
      <w:r w:rsidR="00433B03" w:rsidRPr="00433B03">
        <w:rPr>
          <w:rFonts w:ascii="Times New Roman" w:hAnsi="Times New Roman" w:cs="Times New Roman"/>
          <w:sz w:val="23"/>
          <w:szCs w:val="23"/>
        </w:rPr>
        <w:t>“</w:t>
      </w:r>
      <w:r w:rsidR="00EA3966">
        <w:rPr>
          <w:rFonts w:ascii="Times New Roman" w:hAnsi="Times New Roman" w:cs="Times New Roman"/>
          <w:color w:val="000000" w:themeColor="text1"/>
          <w:sz w:val="23"/>
          <w:szCs w:val="23"/>
        </w:rPr>
        <w:t>Autoriza</w:t>
      </w:r>
      <w:r w:rsidR="00433B03" w:rsidRPr="00433B03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 contratação temporária de Excepcional Interesse Público, e dá outras providências</w:t>
      </w:r>
      <w:r w:rsidR="00433B03" w:rsidRPr="00433B03">
        <w:rPr>
          <w:rFonts w:ascii="Times New Roman" w:hAnsi="Times New Roman" w:cs="Times New Roman"/>
          <w:sz w:val="23"/>
          <w:szCs w:val="23"/>
        </w:rPr>
        <w:t>. ”</w:t>
      </w:r>
    </w:p>
    <w:p w:rsidR="00035671" w:rsidRPr="00433B03" w:rsidRDefault="00035671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6C0A24" w:rsidRPr="00433B03" w:rsidRDefault="006C0A24" w:rsidP="00E45D29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B8283B" w:rsidP="00871D6F">
      <w:pPr>
        <w:keepNext/>
        <w:spacing w:after="0" w:line="276" w:lineRule="auto"/>
        <w:ind w:firstLine="1418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Foi encaminhado a </w:t>
      </w:r>
      <w:r w:rsidR="009B2BCC" w:rsidRPr="00433B03">
        <w:rPr>
          <w:rFonts w:ascii="Times New Roman" w:hAnsi="Times New Roman" w:cs="Times New Roman"/>
          <w:sz w:val="23"/>
          <w:szCs w:val="23"/>
        </w:rPr>
        <w:t>Assessoria</w:t>
      </w:r>
      <w:r w:rsidRPr="00433B03">
        <w:rPr>
          <w:rFonts w:ascii="Times New Roman" w:hAnsi="Times New Roman" w:cs="Times New Roman"/>
          <w:sz w:val="23"/>
          <w:szCs w:val="23"/>
        </w:rPr>
        <w:t xml:space="preserve"> Jurídica desta Casa, para emissão de parecer, o Projeto </w:t>
      </w:r>
      <w:r w:rsidR="006C0A24" w:rsidRPr="00433B03">
        <w:rPr>
          <w:rFonts w:ascii="Times New Roman" w:hAnsi="Times New Roman" w:cs="Times New Roman"/>
          <w:sz w:val="23"/>
          <w:szCs w:val="23"/>
        </w:rPr>
        <w:t>de Lei nº 0</w:t>
      </w:r>
      <w:r w:rsidR="00EA3966">
        <w:rPr>
          <w:rFonts w:ascii="Times New Roman" w:hAnsi="Times New Roman" w:cs="Times New Roman"/>
          <w:sz w:val="23"/>
          <w:szCs w:val="23"/>
        </w:rPr>
        <w:t>2</w:t>
      </w:r>
      <w:r w:rsidR="00302968">
        <w:rPr>
          <w:rFonts w:ascii="Times New Roman" w:hAnsi="Times New Roman" w:cs="Times New Roman"/>
          <w:sz w:val="23"/>
          <w:szCs w:val="23"/>
        </w:rPr>
        <w:t>1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EA3966">
        <w:rPr>
          <w:rFonts w:ascii="Times New Roman" w:hAnsi="Times New Roman" w:cs="Times New Roman"/>
          <w:sz w:val="23"/>
          <w:szCs w:val="23"/>
        </w:rPr>
        <w:t>2</w:t>
      </w:r>
      <w:r w:rsidR="00302968">
        <w:rPr>
          <w:rFonts w:ascii="Times New Roman" w:hAnsi="Times New Roman" w:cs="Times New Roman"/>
          <w:sz w:val="23"/>
          <w:szCs w:val="23"/>
        </w:rPr>
        <w:t>6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 de maio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 de 2023, que tem finalidade de 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autorizar a contratação temporária de excepcional interesse público de 01 (um) </w:t>
      </w:r>
      <w:r w:rsidR="00302968">
        <w:rPr>
          <w:rFonts w:ascii="Times New Roman" w:hAnsi="Times New Roman" w:cs="Times New Roman"/>
          <w:sz w:val="23"/>
          <w:szCs w:val="23"/>
        </w:rPr>
        <w:t>fonoaudiólogo</w:t>
      </w:r>
      <w:bookmarkStart w:id="0" w:name="_GoBack"/>
      <w:bookmarkEnd w:id="0"/>
      <w:r w:rsidR="00EA3966">
        <w:rPr>
          <w:rFonts w:ascii="Times New Roman" w:hAnsi="Times New Roman" w:cs="Times New Roman"/>
          <w:sz w:val="23"/>
          <w:szCs w:val="23"/>
        </w:rPr>
        <w:t>.</w:t>
      </w:r>
    </w:p>
    <w:p w:rsidR="00DB10D7" w:rsidRPr="00433B03" w:rsidRDefault="00B8283B" w:rsidP="00E45D29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>É o sucinto relatório. Passo a análise jurídica.</w:t>
      </w:r>
    </w:p>
    <w:p w:rsidR="00DB10D7" w:rsidRPr="00433B03" w:rsidRDefault="00DB10D7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433B03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433B03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433B03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433B03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433B03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433B03">
        <w:rPr>
          <w:rFonts w:ascii="Times New Roman" w:hAnsi="Times New Roman" w:cs="Times New Roman"/>
          <w:sz w:val="23"/>
          <w:szCs w:val="23"/>
        </w:rPr>
        <w:t>.</w:t>
      </w:r>
      <w:r w:rsidRPr="00433B03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433B03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433B03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433B03" w:rsidRDefault="00833A6E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785A58" w:rsidRPr="00433B03" w:rsidRDefault="00B8283B" w:rsidP="00E45D29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785A58" w:rsidRPr="00433B03" w:rsidRDefault="00785A58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E030F6" w:rsidRPr="00433B03" w:rsidRDefault="00703865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433B03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433B03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035671" w:rsidRPr="00433B03" w:rsidRDefault="00035671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395F39" w:rsidP="00E45D29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bCs/>
          <w:i/>
          <w:iCs/>
          <w:color w:val="000000"/>
          <w:sz w:val="23"/>
          <w:szCs w:val="23"/>
        </w:rPr>
      </w:pPr>
      <w:r w:rsidRPr="00433B03">
        <w:rPr>
          <w:color w:val="000000"/>
          <w:sz w:val="23"/>
          <w:szCs w:val="23"/>
        </w:rPr>
        <w:t>Primeiramente</w:t>
      </w:r>
      <w:r w:rsidR="00433B03" w:rsidRPr="00433B03">
        <w:rPr>
          <w:color w:val="000000"/>
          <w:sz w:val="23"/>
          <w:szCs w:val="23"/>
        </w:rPr>
        <w:t xml:space="preserve">, tanto a alteração da lei municipal bem como da autorização legislativa para contratação, </w:t>
      </w:r>
      <w:r w:rsidRPr="00433B03">
        <w:rPr>
          <w:color w:val="000000"/>
          <w:sz w:val="23"/>
          <w:szCs w:val="23"/>
        </w:rPr>
        <w:t xml:space="preserve">cumpre salientar que a Constituição Federal estabelece no artigo 30, inciso I, que é competência privativa do prefeito municipal </w:t>
      </w:r>
      <w:r w:rsidRPr="00433B03">
        <w:rPr>
          <w:b/>
          <w:bCs/>
          <w:i/>
          <w:iCs/>
          <w:color w:val="000000"/>
          <w:sz w:val="23"/>
          <w:szCs w:val="23"/>
        </w:rPr>
        <w:t>legislar sobre assunto de interesse local.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lastRenderedPageBreak/>
        <w:t>O Concurso Público é o procedimento técnico posto à disposição da Administração Pública para obter moralidade, eficiência, acessibilidade e aperfeiçoamento 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 xml:space="preserve">Artigo 37 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>(...)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3"/>
          <w:szCs w:val="23"/>
        </w:rPr>
      </w:pPr>
      <w:r w:rsidRPr="00433B03">
        <w:rPr>
          <w:rFonts w:ascii="Times New Roman" w:hAnsi="Times New Roman" w:cs="Times New Roman"/>
          <w:i/>
          <w:sz w:val="23"/>
          <w:szCs w:val="23"/>
        </w:rPr>
        <w:t xml:space="preserve">IX - A Lei estabelecerá os casos de contratação por tempo determinado para atender </w:t>
      </w:r>
      <w:proofErr w:type="spellStart"/>
      <w:r w:rsidRPr="00433B03">
        <w:rPr>
          <w:rFonts w:ascii="Times New Roman" w:hAnsi="Times New Roman" w:cs="Times New Roman"/>
          <w:i/>
          <w:sz w:val="23"/>
          <w:szCs w:val="23"/>
        </w:rPr>
        <w:t>a</w:t>
      </w:r>
      <w:proofErr w:type="spellEnd"/>
      <w:r w:rsidRPr="00433B03">
        <w:rPr>
          <w:rFonts w:ascii="Times New Roman" w:hAnsi="Times New Roman" w:cs="Times New Roman"/>
          <w:i/>
          <w:sz w:val="23"/>
          <w:szCs w:val="23"/>
        </w:rPr>
        <w:t xml:space="preserve"> necessidade temporária de excepcional interesse público.</w:t>
      </w:r>
    </w:p>
    <w:p w:rsidR="00433B03" w:rsidRPr="00433B03" w:rsidRDefault="00433B03" w:rsidP="00433B03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 contratação só pode ser por tempo determinado e com a finalidade de atender à necessidade temporária de excepcional interesse público. 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433B03">
        <w:rPr>
          <w:rFonts w:ascii="Times New Roman" w:hAnsi="Times New Roman" w:cs="Times New Roman"/>
          <w:i/>
          <w:sz w:val="23"/>
          <w:szCs w:val="23"/>
        </w:rPr>
        <w:t xml:space="preserve"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</w:t>
      </w:r>
      <w:proofErr w:type="gramStart"/>
      <w:r w:rsidRPr="00433B03">
        <w:rPr>
          <w:rFonts w:ascii="Times New Roman" w:hAnsi="Times New Roman" w:cs="Times New Roman"/>
          <w:i/>
          <w:sz w:val="23"/>
          <w:szCs w:val="23"/>
        </w:rPr>
        <w:t>concursados.</w:t>
      </w:r>
      <w:r w:rsidRPr="00433B03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1° - Para cada contratação independente do Estatuto deverá o Município encaminhar projeto de Lei ao Poder Legislativo pedindo autorização para contratação, justificando o excepcional interesse público, relacionando o prazo determinado dos contratos;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2° - Os contratos serão regidos por suas cláusulas e, subsidiariamente por analogia pelo Regime Jurídico Único dos Servidores Municipais; 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3° - O prazo máximo estabelecido em cada uma das contratações, podendo ser prorrogado quantas vezes as partes quiserem, desde que o prazo total da contratação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não ultrapasse ao limite estabelecido em lei.</w:t>
      </w:r>
      <w:r w:rsidRPr="00433B03">
        <w:rPr>
          <w:rFonts w:ascii="Times New Roman" w:hAnsi="Times New Roman" w:cs="Times New Roman"/>
          <w:sz w:val="23"/>
          <w:szCs w:val="23"/>
        </w:rPr>
        <w:t xml:space="preserve"> Vale lembrar que prorrogação é o aumento do prazo de duração do contrato sem que haja nenhuma interrupção durante sua vigência.</w:t>
      </w:r>
    </w:p>
    <w:p w:rsidR="00871D6F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Salvo melhor juízo, entendo que o projeto </w:t>
      </w:r>
      <w:r w:rsidR="00395F39" w:rsidRPr="00433B03">
        <w:rPr>
          <w:rFonts w:ascii="Times New Roman" w:hAnsi="Times New Roman" w:cs="Times New Roman"/>
          <w:sz w:val="23"/>
          <w:szCs w:val="23"/>
        </w:rPr>
        <w:t>de lei</w:t>
      </w:r>
      <w:r w:rsidRPr="00433B03">
        <w:rPr>
          <w:rFonts w:ascii="Times New Roman" w:hAnsi="Times New Roman" w:cs="Times New Roman"/>
          <w:sz w:val="23"/>
          <w:szCs w:val="23"/>
        </w:rPr>
        <w:t xml:space="preserve">, atende aos requisitos legais e constitucionais, estando apto a serem analisados pelos Nobres Edis, desde que em </w:t>
      </w:r>
      <w:r w:rsidRPr="00433B03">
        <w:rPr>
          <w:rFonts w:ascii="Times New Roman" w:hAnsi="Times New Roman" w:cs="Times New Roman"/>
          <w:sz w:val="23"/>
          <w:szCs w:val="23"/>
        </w:rPr>
        <w:lastRenderedPageBreak/>
        <w:t xml:space="preserve">observância ao elencado neste parecer.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1477A4" w:rsidRPr="00433B03" w:rsidRDefault="001477A4" w:rsidP="00E45D2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Default="00433B03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785A58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Quatro Irmãos, </w:t>
      </w:r>
      <w:r w:rsidR="00EA3966">
        <w:rPr>
          <w:rFonts w:ascii="Times New Roman" w:hAnsi="Times New Roman" w:cs="Times New Roman"/>
          <w:sz w:val="23"/>
          <w:szCs w:val="23"/>
        </w:rPr>
        <w:t>29</w:t>
      </w:r>
      <w:r w:rsidR="00433B03" w:rsidRPr="00433B03">
        <w:rPr>
          <w:rFonts w:ascii="Times New Roman" w:hAnsi="Times New Roman" w:cs="Times New Roman"/>
          <w:sz w:val="23"/>
          <w:szCs w:val="23"/>
        </w:rPr>
        <w:t xml:space="preserve"> de maio </w:t>
      </w:r>
      <w:r w:rsidRPr="00433B03">
        <w:rPr>
          <w:rFonts w:ascii="Times New Roman" w:hAnsi="Times New Roman" w:cs="Times New Roman"/>
          <w:sz w:val="23"/>
          <w:szCs w:val="23"/>
        </w:rPr>
        <w:t>de 2023</w:t>
      </w:r>
      <w:r w:rsidR="001477A4" w:rsidRPr="00433B03">
        <w:rPr>
          <w:rFonts w:ascii="Times New Roman" w:hAnsi="Times New Roman" w:cs="Times New Roman"/>
          <w:sz w:val="23"/>
          <w:szCs w:val="23"/>
        </w:rPr>
        <w:t>.</w:t>
      </w: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Default="001477A4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33B03" w:rsidRPr="00433B03" w:rsidRDefault="00433B03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Rubieli </w:t>
      </w:r>
      <w:proofErr w:type="spellStart"/>
      <w:r w:rsidRPr="00433B03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433B03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433B03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FC1" w:rsidRDefault="003A1FC1" w:rsidP="00556980">
      <w:pPr>
        <w:spacing w:after="0" w:line="240" w:lineRule="auto"/>
      </w:pPr>
      <w:r>
        <w:separator/>
      </w:r>
    </w:p>
  </w:endnote>
  <w:endnote w:type="continuationSeparator" w:id="0">
    <w:p w:rsidR="003A1FC1" w:rsidRDefault="003A1FC1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0296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0296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FC1" w:rsidRDefault="003A1FC1" w:rsidP="00556980">
      <w:pPr>
        <w:spacing w:after="0" w:line="240" w:lineRule="auto"/>
      </w:pPr>
      <w:r>
        <w:separator/>
      </w:r>
    </w:p>
  </w:footnote>
  <w:footnote w:type="continuationSeparator" w:id="0">
    <w:p w:rsidR="003A1FC1" w:rsidRDefault="003A1FC1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02968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C0A24"/>
    <w:rsid w:val="006E7D24"/>
    <w:rsid w:val="00703865"/>
    <w:rsid w:val="00775AF9"/>
    <w:rsid w:val="00785A58"/>
    <w:rsid w:val="0079314E"/>
    <w:rsid w:val="007C7D7D"/>
    <w:rsid w:val="007D10AA"/>
    <w:rsid w:val="007E51D5"/>
    <w:rsid w:val="00833A6E"/>
    <w:rsid w:val="00856E32"/>
    <w:rsid w:val="008636CB"/>
    <w:rsid w:val="00871D6F"/>
    <w:rsid w:val="008923CE"/>
    <w:rsid w:val="008D4D25"/>
    <w:rsid w:val="00912984"/>
    <w:rsid w:val="00946F13"/>
    <w:rsid w:val="00974FBB"/>
    <w:rsid w:val="009851DB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50DF6"/>
    <w:rsid w:val="00C53A3C"/>
    <w:rsid w:val="00C650F9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60F57"/>
    <w:rsid w:val="00F811A3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69A28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E4AFD-854A-4B44-81AE-8073AC7F4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892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2023-05-30T16:57:00Z</cp:lastPrinted>
  <dcterms:created xsi:type="dcterms:W3CDTF">2023-05-30T16:56:00Z</dcterms:created>
  <dcterms:modified xsi:type="dcterms:W3CDTF">2023-05-30T16:59:00Z</dcterms:modified>
</cp:coreProperties>
</file>