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AF7" w:rsidRDefault="00556ED0" w:rsidP="00C87AF7">
      <w:pPr>
        <w:jc w:val="center"/>
        <w:rPr>
          <w:b/>
        </w:rPr>
      </w:pPr>
      <w:r>
        <w:rPr>
          <w:b/>
        </w:rPr>
        <w:t xml:space="preserve">PPROJETO DE LEI </w:t>
      </w:r>
      <w:r w:rsidR="000D7F41">
        <w:rPr>
          <w:b/>
        </w:rPr>
        <w:t xml:space="preserve">ORDINÁRIA Nº 26 </w:t>
      </w:r>
      <w:r w:rsidR="00C87AF7" w:rsidRPr="00144F4B">
        <w:rPr>
          <w:b/>
        </w:rPr>
        <w:t>/2021, de</w:t>
      </w:r>
      <w:r w:rsidR="000D7F41">
        <w:rPr>
          <w:b/>
        </w:rPr>
        <w:t xml:space="preserve"> </w:t>
      </w:r>
      <w:proofErr w:type="gramStart"/>
      <w:r w:rsidR="00AF7C89">
        <w:rPr>
          <w:b/>
        </w:rPr>
        <w:t>29</w:t>
      </w:r>
      <w:r w:rsidR="000D7F41">
        <w:rPr>
          <w:b/>
        </w:rPr>
        <w:t>/</w:t>
      </w:r>
      <w:r w:rsidR="00AF7C89">
        <w:rPr>
          <w:b/>
        </w:rPr>
        <w:t>07</w:t>
      </w:r>
      <w:r w:rsidR="000D7F41">
        <w:rPr>
          <w:b/>
        </w:rPr>
        <w:t>/2021</w:t>
      </w:r>
      <w:proofErr w:type="gramEnd"/>
    </w:p>
    <w:p w:rsidR="0065628D" w:rsidRDefault="0065628D" w:rsidP="00C87AF7">
      <w:pPr>
        <w:jc w:val="center"/>
        <w:rPr>
          <w:b/>
        </w:rPr>
      </w:pPr>
    </w:p>
    <w:p w:rsidR="0065628D" w:rsidRPr="00144F4B" w:rsidRDefault="0065628D" w:rsidP="00C87AF7">
      <w:pPr>
        <w:jc w:val="center"/>
        <w:rPr>
          <w:b/>
        </w:rPr>
      </w:pPr>
    </w:p>
    <w:p w:rsidR="00C87AF7" w:rsidRDefault="00144F4B" w:rsidP="00C87AF7">
      <w:pPr>
        <w:ind w:left="3828"/>
        <w:jc w:val="both"/>
      </w:pPr>
      <w:r w:rsidRPr="00556ED0">
        <w:rPr>
          <w:b/>
        </w:rPr>
        <w:t>Ementa:</w:t>
      </w:r>
      <w:r>
        <w:t xml:space="preserve"> </w:t>
      </w:r>
      <w:r w:rsidR="00C87AF7">
        <w:t xml:space="preserve">Dispõe sobre o Programa Municipal de Valorização e Incentivo a Agricultura Familiar do Município de </w:t>
      </w:r>
      <w:r>
        <w:t>Santa Mônica - PR</w:t>
      </w:r>
      <w:r w:rsidR="00C87AF7">
        <w:t xml:space="preserve">, e dá outras providências. </w:t>
      </w:r>
    </w:p>
    <w:p w:rsidR="0065628D" w:rsidRDefault="0065628D" w:rsidP="00C87AF7">
      <w:pPr>
        <w:ind w:firstLine="3828"/>
        <w:jc w:val="both"/>
      </w:pPr>
    </w:p>
    <w:p w:rsidR="00556ED0" w:rsidRDefault="00556ED0" w:rsidP="00C87AF7">
      <w:pPr>
        <w:ind w:firstLine="3828"/>
        <w:jc w:val="both"/>
      </w:pPr>
    </w:p>
    <w:p w:rsidR="00C87AF7" w:rsidRDefault="009F1095" w:rsidP="00C87AF7">
      <w:pPr>
        <w:ind w:firstLine="3828"/>
        <w:jc w:val="both"/>
      </w:pPr>
      <w:r w:rsidRPr="009F1095">
        <w:rPr>
          <w:b/>
        </w:rPr>
        <w:t>O Vereador Jaime José Vieira Junior</w:t>
      </w:r>
      <w:r>
        <w:t xml:space="preserve"> </w:t>
      </w:r>
      <w:r w:rsidR="00C87AF7">
        <w:t>no uso de suas atribuições que lhe são conferidas pela Lei Orgânica do Município</w:t>
      </w:r>
      <w:proofErr w:type="gramStart"/>
      <w:r w:rsidR="00C87AF7">
        <w:t>, apresent</w:t>
      </w:r>
      <w:r w:rsidR="00556ED0">
        <w:t>a</w:t>
      </w:r>
      <w:proofErr w:type="gramEnd"/>
      <w:r w:rsidR="00556ED0">
        <w:t xml:space="preserve"> </w:t>
      </w:r>
      <w:r>
        <w:t xml:space="preserve">à Câmara Municipal de Santa Mônica, Estado do Paraná, </w:t>
      </w:r>
      <w:r w:rsidR="00C87AF7">
        <w:t xml:space="preserve">o seguinte </w:t>
      </w:r>
      <w:r w:rsidR="00C87AF7" w:rsidRPr="00C87AF7">
        <w:rPr>
          <w:b/>
        </w:rPr>
        <w:t>PROJETO DE LEI</w:t>
      </w:r>
      <w:r w:rsidR="00C87AF7">
        <w:t>:</w:t>
      </w:r>
    </w:p>
    <w:p w:rsidR="00C87AF7" w:rsidRPr="003A39F9" w:rsidRDefault="00C87AF7" w:rsidP="003A39F9">
      <w:r w:rsidRPr="00C87AF7">
        <w:rPr>
          <w:b/>
        </w:rPr>
        <w:t>Art. 1º</w:t>
      </w:r>
      <w:r>
        <w:t xml:space="preserve"> - </w:t>
      </w:r>
      <w:r w:rsidR="00556ED0">
        <w:t>Fica</w:t>
      </w:r>
      <w:r>
        <w:t xml:space="preserve"> instituído o Programa Municipal de Valorização e Incentivo a Agricultura Familiar do Município de Santa Mônica/PR, o qual </w:t>
      </w:r>
      <w:proofErr w:type="gramStart"/>
      <w:r>
        <w:t>obedecerá o</w:t>
      </w:r>
      <w:proofErr w:type="gramEnd"/>
      <w:r>
        <w:t xml:space="preserve"> disposto nesta Lei. </w:t>
      </w:r>
    </w:p>
    <w:p w:rsidR="00C87AF7" w:rsidRPr="00C87AF7" w:rsidRDefault="00C87AF7" w:rsidP="00C87AF7">
      <w:pPr>
        <w:spacing w:after="0" w:line="240" w:lineRule="auto"/>
        <w:jc w:val="center"/>
        <w:rPr>
          <w:b/>
        </w:rPr>
      </w:pPr>
      <w:r w:rsidRPr="00C87AF7">
        <w:rPr>
          <w:b/>
        </w:rPr>
        <w:t>CAPÍTULO I</w:t>
      </w:r>
    </w:p>
    <w:p w:rsidR="00C87AF7" w:rsidRDefault="00C87AF7" w:rsidP="00C87AF7">
      <w:pPr>
        <w:spacing w:after="0" w:line="240" w:lineRule="auto"/>
        <w:jc w:val="center"/>
        <w:rPr>
          <w:b/>
        </w:rPr>
      </w:pPr>
      <w:r w:rsidRPr="00C87AF7">
        <w:rPr>
          <w:b/>
        </w:rPr>
        <w:t>OBJETIVOS DO PROGRAMA</w:t>
      </w:r>
    </w:p>
    <w:p w:rsidR="00556ED0" w:rsidRDefault="00556ED0" w:rsidP="00C87AF7">
      <w:pPr>
        <w:jc w:val="both"/>
        <w:rPr>
          <w:b/>
        </w:rPr>
      </w:pPr>
    </w:p>
    <w:p w:rsidR="00C87AF7" w:rsidRDefault="00C87AF7" w:rsidP="00C87AF7">
      <w:pPr>
        <w:jc w:val="both"/>
      </w:pPr>
      <w:r w:rsidRPr="00C87AF7">
        <w:rPr>
          <w:b/>
        </w:rPr>
        <w:t>Art. 2º</w:t>
      </w:r>
      <w:r>
        <w:t xml:space="preserve"> - São objetivos do Programa citado no artigo 1º desta Lei:</w:t>
      </w:r>
    </w:p>
    <w:p w:rsidR="00C87AF7" w:rsidRDefault="00C87AF7" w:rsidP="00C87AF7">
      <w:pPr>
        <w:jc w:val="both"/>
      </w:pPr>
      <w:r>
        <w:t xml:space="preserve"> I – Objetivo Geral: - Fomentar a produção da agricultura e pecuária no município, especialmente nas pequenas propriedades.</w:t>
      </w:r>
    </w:p>
    <w:p w:rsidR="00C87AF7" w:rsidRDefault="00C87AF7" w:rsidP="00C87AF7">
      <w:pPr>
        <w:jc w:val="both"/>
      </w:pPr>
      <w:r>
        <w:t xml:space="preserve"> II - Objetivos Específicos: </w:t>
      </w:r>
    </w:p>
    <w:p w:rsidR="00C87AF7" w:rsidRDefault="00C87AF7" w:rsidP="00C87AF7">
      <w:pPr>
        <w:jc w:val="both"/>
      </w:pPr>
      <w:r>
        <w:t xml:space="preserve">a) Melhorar a qualidade dos produtos oriundos da Agricultura Familiar do município; </w:t>
      </w:r>
    </w:p>
    <w:p w:rsidR="00C87AF7" w:rsidRDefault="00C87AF7" w:rsidP="00C87AF7">
      <w:pPr>
        <w:jc w:val="both"/>
      </w:pPr>
      <w:r>
        <w:t xml:space="preserve">b) Incentivar e orientar a diversificação da produção nas propriedades rurais; </w:t>
      </w:r>
    </w:p>
    <w:p w:rsidR="00C87AF7" w:rsidRDefault="00C87AF7" w:rsidP="00C87AF7">
      <w:pPr>
        <w:jc w:val="both"/>
      </w:pPr>
      <w:r>
        <w:t>c) Incentivar a profissionalização dos Produtores da Agricultura Familiar;</w:t>
      </w:r>
    </w:p>
    <w:p w:rsidR="00C87AF7" w:rsidRDefault="00C87AF7" w:rsidP="00C87AF7">
      <w:pPr>
        <w:jc w:val="both"/>
      </w:pPr>
      <w:r>
        <w:t xml:space="preserve">d) Incentivar o processo de agregação de renda aos produtos da Agricultura Familiar; </w:t>
      </w:r>
    </w:p>
    <w:p w:rsidR="00C87AF7" w:rsidRDefault="00C87AF7" w:rsidP="00C87AF7">
      <w:pPr>
        <w:jc w:val="both"/>
      </w:pPr>
      <w:r>
        <w:t>e) Incentivar a construção de instalações adequadas para o manejo nas propriedades rurais;</w:t>
      </w:r>
    </w:p>
    <w:p w:rsidR="00A43202" w:rsidRDefault="00C87AF7" w:rsidP="00C87AF7">
      <w:pPr>
        <w:jc w:val="both"/>
      </w:pPr>
      <w:r>
        <w:t xml:space="preserve">f) Incentivar o preparo correto de lavouras; </w:t>
      </w:r>
    </w:p>
    <w:p w:rsidR="00C87AF7" w:rsidRDefault="00C87AF7" w:rsidP="00C87AF7">
      <w:pPr>
        <w:jc w:val="both"/>
      </w:pPr>
      <w:r>
        <w:t>g) Incentivar a utilização de práticas de higiene no manejo dos alimentos produzidos pela Agricultura Familiar;</w:t>
      </w:r>
    </w:p>
    <w:p w:rsidR="00A43202" w:rsidRDefault="00C87AF7" w:rsidP="00C87AF7">
      <w:pPr>
        <w:jc w:val="both"/>
      </w:pPr>
      <w:r>
        <w:t xml:space="preserve">h) Incentivar a preservação do meio-ambiente; </w:t>
      </w:r>
    </w:p>
    <w:p w:rsidR="00C87AF7" w:rsidRDefault="00C87AF7" w:rsidP="00C87AF7">
      <w:pPr>
        <w:jc w:val="both"/>
      </w:pPr>
      <w:r>
        <w:t xml:space="preserve">i) Incentivar o melhor aproveitamento do espaço físico das propriedades rurais; </w:t>
      </w:r>
    </w:p>
    <w:p w:rsidR="00A43202" w:rsidRDefault="00C87AF7" w:rsidP="00C87AF7">
      <w:pPr>
        <w:jc w:val="both"/>
      </w:pPr>
      <w:r>
        <w:t>j) Incentivar o uso de novas tecnologias de produção;</w:t>
      </w:r>
    </w:p>
    <w:p w:rsidR="00C87AF7" w:rsidRDefault="00C87AF7" w:rsidP="00C87AF7">
      <w:pPr>
        <w:jc w:val="both"/>
      </w:pPr>
      <w:r>
        <w:lastRenderedPageBreak/>
        <w:t>k) Incentivar o aumento da produção por área utilizada;</w:t>
      </w:r>
    </w:p>
    <w:p w:rsidR="00C87AF7" w:rsidRDefault="00C87AF7" w:rsidP="00C87AF7">
      <w:pPr>
        <w:jc w:val="both"/>
      </w:pPr>
      <w:r>
        <w:t xml:space="preserve">l) Fomentar o incremento da renda dos Produtores Rurais. </w:t>
      </w:r>
    </w:p>
    <w:p w:rsidR="00A43202" w:rsidRDefault="00A43202" w:rsidP="00C87AF7">
      <w:pPr>
        <w:jc w:val="both"/>
      </w:pPr>
    </w:p>
    <w:p w:rsidR="00A43202" w:rsidRPr="00A43202" w:rsidRDefault="00C87AF7" w:rsidP="00A43202">
      <w:pPr>
        <w:spacing w:after="0" w:line="240" w:lineRule="auto"/>
        <w:jc w:val="center"/>
        <w:rPr>
          <w:b/>
        </w:rPr>
      </w:pPr>
      <w:r w:rsidRPr="00A43202">
        <w:rPr>
          <w:b/>
        </w:rPr>
        <w:t>CAPÍTULO II</w:t>
      </w:r>
    </w:p>
    <w:p w:rsidR="00C87AF7" w:rsidRDefault="00C87AF7" w:rsidP="00A43202">
      <w:pPr>
        <w:spacing w:after="0" w:line="240" w:lineRule="auto"/>
        <w:jc w:val="center"/>
        <w:rPr>
          <w:b/>
        </w:rPr>
      </w:pPr>
      <w:r w:rsidRPr="00A43202">
        <w:rPr>
          <w:b/>
        </w:rPr>
        <w:t>DA UTILIZAÇÃO DA PATRULHA AGRÍCOLA MUNICIPAL</w:t>
      </w:r>
    </w:p>
    <w:p w:rsidR="00A43202" w:rsidRPr="00A43202" w:rsidRDefault="00A43202" w:rsidP="00A43202">
      <w:pPr>
        <w:spacing w:after="0" w:line="240" w:lineRule="auto"/>
        <w:jc w:val="center"/>
        <w:rPr>
          <w:b/>
        </w:rPr>
      </w:pPr>
    </w:p>
    <w:p w:rsidR="00C87AF7" w:rsidRDefault="009B2F18" w:rsidP="00C87AF7">
      <w:pPr>
        <w:jc w:val="both"/>
      </w:pPr>
      <w:r>
        <w:rPr>
          <w:b/>
        </w:rPr>
        <w:t>Art. 3</w:t>
      </w:r>
      <w:r w:rsidR="00C87AF7" w:rsidRPr="00556ED0">
        <w:rPr>
          <w:b/>
        </w:rPr>
        <w:t>º</w:t>
      </w:r>
      <w:r w:rsidR="00C87AF7">
        <w:t xml:space="preserve"> – O município poderá realizar serviços com máquinas e equipamentos sem custo aos Produtores, como forma de incentivo a manutenção e a expansão da Agricultura Familiar, a partir da realização de programas específicos</w:t>
      </w:r>
      <w:r w:rsidR="009F1095">
        <w:t xml:space="preserve">, com </w:t>
      </w:r>
      <w:proofErr w:type="gramStart"/>
      <w:r w:rsidR="009F1095">
        <w:t>projetos devidamente elaborado</w:t>
      </w:r>
      <w:proofErr w:type="gramEnd"/>
      <w:r w:rsidR="00CA3E35">
        <w:t>.</w:t>
      </w:r>
    </w:p>
    <w:p w:rsidR="00C87AF7" w:rsidRDefault="00C87AF7" w:rsidP="00C87AF7">
      <w:pPr>
        <w:jc w:val="both"/>
      </w:pPr>
      <w:r w:rsidRPr="00556ED0">
        <w:rPr>
          <w:b/>
        </w:rPr>
        <w:t>Parágrafo Único</w:t>
      </w:r>
      <w:r w:rsidR="00556ED0" w:rsidRPr="00556ED0">
        <w:rPr>
          <w:b/>
        </w:rPr>
        <w:t>:</w:t>
      </w:r>
      <w:r>
        <w:t xml:space="preserve"> – Fica condicionada a realização dos serviços, de que trata o caput deste ar</w:t>
      </w:r>
      <w:r w:rsidR="00A43202">
        <w:t>tigo, à confecção de projetos aprovados pelo Conselho Municipal de Agricultura e a</w:t>
      </w:r>
      <w:r>
        <w:t xml:space="preserve"> existência de verbas orçamentárias e à aprovação por parte do Executivo Municipal. </w:t>
      </w:r>
    </w:p>
    <w:p w:rsidR="00A43202" w:rsidRPr="00144F4B" w:rsidRDefault="00C87AF7" w:rsidP="00A43202">
      <w:pPr>
        <w:spacing w:after="0" w:line="240" w:lineRule="auto"/>
        <w:jc w:val="center"/>
        <w:rPr>
          <w:b/>
        </w:rPr>
      </w:pPr>
      <w:r w:rsidRPr="00144F4B">
        <w:rPr>
          <w:b/>
        </w:rPr>
        <w:t>CAPÍTULO III</w:t>
      </w:r>
    </w:p>
    <w:p w:rsidR="00C87AF7" w:rsidRPr="00144F4B" w:rsidRDefault="00C87AF7" w:rsidP="00A43202">
      <w:pPr>
        <w:spacing w:after="0" w:line="240" w:lineRule="auto"/>
        <w:jc w:val="center"/>
        <w:rPr>
          <w:b/>
        </w:rPr>
      </w:pPr>
      <w:r w:rsidRPr="00144F4B">
        <w:rPr>
          <w:b/>
        </w:rPr>
        <w:t>DA REALIZAÇÃO DE EVENTOS</w:t>
      </w:r>
    </w:p>
    <w:p w:rsidR="00A43202" w:rsidRDefault="00A43202" w:rsidP="00A43202">
      <w:pPr>
        <w:spacing w:after="0" w:line="240" w:lineRule="auto"/>
        <w:jc w:val="center"/>
      </w:pPr>
    </w:p>
    <w:p w:rsidR="00C87AF7" w:rsidRDefault="009B2F18" w:rsidP="00C87AF7">
      <w:pPr>
        <w:jc w:val="both"/>
      </w:pPr>
      <w:r>
        <w:rPr>
          <w:b/>
        </w:rPr>
        <w:t>Art. 4</w:t>
      </w:r>
      <w:r w:rsidR="00C87AF7" w:rsidRPr="00556ED0">
        <w:rPr>
          <w:b/>
        </w:rPr>
        <w:t>º</w:t>
      </w:r>
      <w:r w:rsidR="00C87AF7">
        <w:t xml:space="preserve"> – O município poderá promover cursos, seminários, encontros, palestras e outras atividades que visem orientar os Produtores Rurais para a concretização dos objetivos da presente Lei. </w:t>
      </w:r>
    </w:p>
    <w:p w:rsidR="00C87AF7" w:rsidRDefault="009B2F18" w:rsidP="00C87AF7">
      <w:pPr>
        <w:jc w:val="both"/>
      </w:pPr>
      <w:r>
        <w:rPr>
          <w:b/>
        </w:rPr>
        <w:t>Art. 5</w:t>
      </w:r>
      <w:r w:rsidR="00C87AF7" w:rsidRPr="00556ED0">
        <w:rPr>
          <w:b/>
        </w:rPr>
        <w:t>º</w:t>
      </w:r>
      <w:r w:rsidR="00C87AF7">
        <w:t xml:space="preserve"> – Fica igualmente autorizado o Executivo Municipal a realizar despesas com o aluguel de áreas para experimentos e/ou realização de atividades de orientação aos Produtores Rurais, bem como, a aquisição de sementes, insumos e equipamentos destinados ao mesmo fim. </w:t>
      </w:r>
    </w:p>
    <w:p w:rsidR="00C87AF7" w:rsidRDefault="009B2F18" w:rsidP="00C87AF7">
      <w:pPr>
        <w:jc w:val="both"/>
      </w:pPr>
      <w:r>
        <w:rPr>
          <w:b/>
        </w:rPr>
        <w:t>Art. 6</w:t>
      </w:r>
      <w:r w:rsidR="00C87AF7" w:rsidRPr="00556ED0">
        <w:rPr>
          <w:b/>
        </w:rPr>
        <w:t>º</w:t>
      </w:r>
      <w:r w:rsidR="00C87AF7">
        <w:t xml:space="preserve"> – O município está autorizado também a promover concursos relacionados </w:t>
      </w:r>
      <w:r w:rsidR="00144F4B">
        <w:t>à</w:t>
      </w:r>
      <w:r w:rsidR="00C87AF7">
        <w:t xml:space="preserve"> produção agropecuária e subsidiar custos com a participação de produtores do município em eventos regionais. </w:t>
      </w:r>
    </w:p>
    <w:p w:rsidR="0065628D" w:rsidRDefault="0065628D" w:rsidP="00C87AF7">
      <w:pPr>
        <w:jc w:val="both"/>
      </w:pPr>
    </w:p>
    <w:p w:rsidR="00144F4B" w:rsidRPr="00144F4B" w:rsidRDefault="00C87AF7" w:rsidP="00144F4B">
      <w:pPr>
        <w:spacing w:after="0" w:line="240" w:lineRule="auto"/>
        <w:jc w:val="center"/>
        <w:rPr>
          <w:b/>
        </w:rPr>
      </w:pPr>
      <w:r w:rsidRPr="00144F4B">
        <w:rPr>
          <w:b/>
        </w:rPr>
        <w:t>CAPÍTULO IV</w:t>
      </w:r>
    </w:p>
    <w:p w:rsidR="00C87AF7" w:rsidRPr="00144F4B" w:rsidRDefault="00C87AF7" w:rsidP="00144F4B">
      <w:pPr>
        <w:spacing w:after="0" w:line="240" w:lineRule="auto"/>
        <w:jc w:val="center"/>
        <w:rPr>
          <w:b/>
        </w:rPr>
      </w:pPr>
      <w:r w:rsidRPr="00144F4B">
        <w:rPr>
          <w:b/>
        </w:rPr>
        <w:t>DOS PROGRAMAS DE INCENTIVO</w:t>
      </w:r>
    </w:p>
    <w:p w:rsidR="00144F4B" w:rsidRDefault="00144F4B" w:rsidP="00144F4B">
      <w:pPr>
        <w:spacing w:after="0" w:line="240" w:lineRule="auto"/>
        <w:jc w:val="center"/>
      </w:pPr>
    </w:p>
    <w:p w:rsidR="00C87AF7" w:rsidRDefault="00C87AF7" w:rsidP="00C87AF7">
      <w:pPr>
        <w:jc w:val="both"/>
      </w:pPr>
      <w:r w:rsidRPr="00556ED0">
        <w:rPr>
          <w:b/>
        </w:rPr>
        <w:t xml:space="preserve">Art. </w:t>
      </w:r>
      <w:r w:rsidR="009B2F18">
        <w:rPr>
          <w:b/>
        </w:rPr>
        <w:t>7º</w:t>
      </w:r>
      <w:r>
        <w:t xml:space="preserve"> – O Executivo Municipal, através do quadro técnico da Secretaria Municipal da Agricultura e Pecuária, elaborará programas no sentido de concretizar os objetivos da presente Lei. </w:t>
      </w:r>
    </w:p>
    <w:p w:rsidR="00C87AF7" w:rsidRDefault="00C87AF7" w:rsidP="00C87AF7">
      <w:pPr>
        <w:jc w:val="both"/>
      </w:pPr>
      <w:r w:rsidRPr="00556ED0">
        <w:rPr>
          <w:b/>
        </w:rPr>
        <w:t xml:space="preserve">Art. </w:t>
      </w:r>
      <w:r w:rsidR="009B2F18">
        <w:rPr>
          <w:b/>
        </w:rPr>
        <w:t>8º</w:t>
      </w:r>
      <w:r>
        <w:t xml:space="preserve"> – O município poderá realizar despesas com a distribuição de insumos, sementes, mudas,</w:t>
      </w:r>
      <w:r w:rsidR="004D520A">
        <w:t xml:space="preserve"> estrutura e material para </w:t>
      </w:r>
      <w:proofErr w:type="spellStart"/>
      <w:r w:rsidR="004D520A">
        <w:t>psiculcultura</w:t>
      </w:r>
      <w:proofErr w:type="spellEnd"/>
      <w:r w:rsidR="004D520A">
        <w:t>,</w:t>
      </w:r>
      <w:r w:rsidR="00BD5B65">
        <w:t xml:space="preserve"> filhotes e ração para incentivo a suinocultura, filhotes e ração para incentivo a avicultura,</w:t>
      </w:r>
      <w:r>
        <w:t xml:space="preserve"> </w:t>
      </w:r>
      <w:r w:rsidR="000D7F41">
        <w:t xml:space="preserve">aquisição de </w:t>
      </w:r>
      <w:proofErr w:type="spellStart"/>
      <w:r w:rsidR="000D7F41">
        <w:t>semem</w:t>
      </w:r>
      <w:proofErr w:type="spellEnd"/>
      <w:r w:rsidR="000D7F41">
        <w:t xml:space="preserve"> e materiais para inseminação na bacia leiteira, </w:t>
      </w:r>
      <w:r>
        <w:t>material didático e equipamentos, de acordo com o contido nos Programas</w:t>
      </w:r>
      <w:r w:rsidR="004D520A">
        <w:t xml:space="preserve"> e Projetos</w:t>
      </w:r>
      <w:r>
        <w:t xml:space="preserve"> elaborados pelo quadro técnico da Secretaria Municipal da Agricultura e Pecuária. </w:t>
      </w:r>
    </w:p>
    <w:p w:rsidR="00BD5B65" w:rsidRDefault="00BD5B65" w:rsidP="00C87AF7">
      <w:pPr>
        <w:jc w:val="both"/>
      </w:pPr>
      <w:r w:rsidRPr="00556ED0">
        <w:rPr>
          <w:b/>
        </w:rPr>
        <w:t>Parágrafo Único:</w:t>
      </w:r>
      <w:r>
        <w:t xml:space="preserve"> Fica condicionado o caput deste artigo ao parágrafo único do Art. 6º desta Lei. Podendo ser este beneficio concedido a grupo de produtores</w:t>
      </w:r>
      <w:r w:rsidR="009F1095">
        <w:t xml:space="preserve"> com projetos </w:t>
      </w:r>
      <w:proofErr w:type="gramStart"/>
      <w:r w:rsidR="009F1095">
        <w:t>pré cadastrados</w:t>
      </w:r>
      <w:proofErr w:type="gramEnd"/>
      <w:r w:rsidR="009F1095">
        <w:t xml:space="preserve"> e/ou associações</w:t>
      </w:r>
      <w:r>
        <w:t>.</w:t>
      </w:r>
    </w:p>
    <w:p w:rsidR="00221861" w:rsidRDefault="00221861" w:rsidP="00C87AF7">
      <w:pPr>
        <w:jc w:val="both"/>
      </w:pPr>
    </w:p>
    <w:p w:rsidR="00221861" w:rsidRDefault="00221861" w:rsidP="00C87AF7">
      <w:pPr>
        <w:jc w:val="both"/>
      </w:pPr>
    </w:p>
    <w:p w:rsidR="00BD5B65" w:rsidRPr="0065628D" w:rsidRDefault="00C87AF7" w:rsidP="00BD5B65">
      <w:pPr>
        <w:spacing w:after="0" w:line="240" w:lineRule="auto"/>
        <w:jc w:val="center"/>
        <w:rPr>
          <w:b/>
        </w:rPr>
      </w:pPr>
      <w:r w:rsidRPr="0065628D">
        <w:rPr>
          <w:b/>
        </w:rPr>
        <w:t>CAPÍTULO V</w:t>
      </w:r>
    </w:p>
    <w:p w:rsidR="00C87AF7" w:rsidRPr="0065628D" w:rsidRDefault="00C87AF7" w:rsidP="00BD5B65">
      <w:pPr>
        <w:spacing w:after="0" w:line="240" w:lineRule="auto"/>
        <w:jc w:val="center"/>
        <w:rPr>
          <w:b/>
        </w:rPr>
      </w:pPr>
      <w:r w:rsidRPr="0065628D">
        <w:rPr>
          <w:b/>
        </w:rPr>
        <w:t>DAS DISPOSIÇÕES GERAIS</w:t>
      </w:r>
    </w:p>
    <w:p w:rsidR="00BD5B65" w:rsidRPr="0065628D" w:rsidRDefault="00BD5B65" w:rsidP="00BD5B65">
      <w:pPr>
        <w:spacing w:after="0" w:line="240" w:lineRule="auto"/>
        <w:jc w:val="center"/>
        <w:rPr>
          <w:b/>
        </w:rPr>
      </w:pPr>
    </w:p>
    <w:p w:rsidR="00C87AF7" w:rsidRDefault="00C87AF7" w:rsidP="00C87AF7">
      <w:pPr>
        <w:jc w:val="both"/>
      </w:pPr>
      <w:r w:rsidRPr="00556ED0">
        <w:rPr>
          <w:b/>
        </w:rPr>
        <w:t xml:space="preserve">Art. </w:t>
      </w:r>
      <w:r w:rsidR="009B2F18">
        <w:rPr>
          <w:b/>
        </w:rPr>
        <w:t>9º</w:t>
      </w:r>
      <w:r>
        <w:t xml:space="preserve"> – Para ter direito aos benefícios da presente Lei o Produtor deverá possuir Talão de Produtor Rural registrado em </w:t>
      </w:r>
      <w:r w:rsidR="0065628D">
        <w:t>Santa Mônica - PR</w:t>
      </w:r>
      <w:r>
        <w:t>, devendo provar a utilização do mesmo para venda de sua produção</w:t>
      </w:r>
      <w:r w:rsidR="009F1095">
        <w:t xml:space="preserve"> e a apresentação da DAP – Declaração para Aptidão para o </w:t>
      </w:r>
      <w:proofErr w:type="spellStart"/>
      <w:r w:rsidR="009F1095">
        <w:t>Pronaf</w:t>
      </w:r>
      <w:proofErr w:type="spellEnd"/>
      <w:r>
        <w:t xml:space="preserve">. </w:t>
      </w:r>
    </w:p>
    <w:p w:rsidR="00C87AF7" w:rsidRDefault="00C87AF7" w:rsidP="00C87AF7">
      <w:pPr>
        <w:jc w:val="both"/>
      </w:pPr>
      <w:r w:rsidRPr="00556ED0">
        <w:rPr>
          <w:b/>
        </w:rPr>
        <w:t>Parágrafo Único</w:t>
      </w:r>
      <w:r>
        <w:t xml:space="preserve"> – Fica definida a Secretaria Municipal da Agricultura e Pecuária</w:t>
      </w:r>
      <w:r w:rsidR="009F1095">
        <w:t xml:space="preserve"> e o Conselho Munic</w:t>
      </w:r>
      <w:r w:rsidR="000D7F41">
        <w:t>i</w:t>
      </w:r>
      <w:r w:rsidR="009F1095">
        <w:t>pal de Agricultura como órgãos que farão</w:t>
      </w:r>
      <w:r>
        <w:t xml:space="preserve"> a fiscalização das exigências contidas no caput deste artigo.</w:t>
      </w:r>
    </w:p>
    <w:p w:rsidR="00C87AF7" w:rsidRDefault="009B2F18" w:rsidP="00C87AF7">
      <w:pPr>
        <w:jc w:val="both"/>
      </w:pPr>
      <w:r>
        <w:rPr>
          <w:b/>
        </w:rPr>
        <w:t xml:space="preserve">Art. </w:t>
      </w:r>
      <w:r w:rsidR="00CA3E35">
        <w:rPr>
          <w:b/>
        </w:rPr>
        <w:t>10º</w:t>
      </w:r>
      <w:r w:rsidR="00C87AF7" w:rsidRPr="00556ED0">
        <w:rPr>
          <w:b/>
        </w:rPr>
        <w:t xml:space="preserve"> </w:t>
      </w:r>
      <w:r w:rsidR="00C87AF7">
        <w:t xml:space="preserve">- O município manterá em seus orçamentos, dotações específicas para atender as despesas decorrentes da presente </w:t>
      </w:r>
      <w:r w:rsidR="0065628D">
        <w:t>Lei e os projetos e programas que dela derivarem-se.</w:t>
      </w:r>
    </w:p>
    <w:p w:rsidR="00C87AF7" w:rsidRDefault="00C87AF7" w:rsidP="00C87AF7">
      <w:pPr>
        <w:jc w:val="both"/>
      </w:pPr>
      <w:r w:rsidRPr="00556ED0">
        <w:rPr>
          <w:b/>
        </w:rPr>
        <w:t xml:space="preserve">Art. </w:t>
      </w:r>
      <w:r w:rsidR="00CA3E35">
        <w:rPr>
          <w:b/>
        </w:rPr>
        <w:t>11º</w:t>
      </w:r>
      <w:r>
        <w:t xml:space="preserve"> – Esta Lei poderá ser regulamentada</w:t>
      </w:r>
      <w:r w:rsidR="000D7F41">
        <w:t xml:space="preserve"> </w:t>
      </w:r>
      <w:proofErr w:type="gramStart"/>
      <w:r w:rsidR="000D7F41">
        <w:t>seja</w:t>
      </w:r>
      <w:proofErr w:type="gramEnd"/>
      <w:r w:rsidR="000D7F41">
        <w:t xml:space="preserve"> na criação de projetos, </w:t>
      </w:r>
      <w:r w:rsidR="00C42611">
        <w:t xml:space="preserve">programas, ou </w:t>
      </w:r>
      <w:r>
        <w:t xml:space="preserve">no que couber, através de Decreto do Executivo Municipal. </w:t>
      </w:r>
    </w:p>
    <w:p w:rsidR="0065628D" w:rsidRDefault="0065628D" w:rsidP="00C87AF7">
      <w:pPr>
        <w:jc w:val="both"/>
      </w:pPr>
      <w:r w:rsidRPr="00556ED0">
        <w:rPr>
          <w:b/>
        </w:rPr>
        <w:t>Art. 15</w:t>
      </w:r>
      <w:r w:rsidR="00C87AF7">
        <w:t xml:space="preserve"> - Esta Lei entra em vigor na data da sua publicação. </w:t>
      </w:r>
    </w:p>
    <w:p w:rsidR="0065628D" w:rsidRDefault="0065628D" w:rsidP="00C87AF7">
      <w:pPr>
        <w:jc w:val="both"/>
      </w:pPr>
    </w:p>
    <w:p w:rsidR="003A39F9" w:rsidRDefault="003A39F9" w:rsidP="00C87AF7">
      <w:pPr>
        <w:jc w:val="both"/>
      </w:pPr>
    </w:p>
    <w:p w:rsidR="00C87AF7" w:rsidRDefault="0065628D" w:rsidP="00C87AF7">
      <w:pPr>
        <w:jc w:val="both"/>
      </w:pPr>
      <w:r>
        <w:t>Santa Mônica</w:t>
      </w:r>
      <w:r w:rsidR="00C87AF7">
        <w:t>, em</w:t>
      </w:r>
      <w:r>
        <w:t xml:space="preserve"> </w:t>
      </w:r>
      <w:r w:rsidR="000D7F41">
        <w:t>2</w:t>
      </w:r>
      <w:r w:rsidR="00AF7C89">
        <w:t>9</w:t>
      </w:r>
      <w:r w:rsidR="000D7F41">
        <w:t xml:space="preserve"> </w:t>
      </w:r>
      <w:r w:rsidR="00C87AF7">
        <w:t xml:space="preserve">de </w:t>
      </w:r>
      <w:r w:rsidR="000D7F41">
        <w:t>julho</w:t>
      </w:r>
      <w:r w:rsidR="00C87AF7">
        <w:t xml:space="preserve"> de 20</w:t>
      </w:r>
      <w:r>
        <w:t>21</w:t>
      </w:r>
      <w:r w:rsidR="00C87AF7">
        <w:t>.</w:t>
      </w:r>
    </w:p>
    <w:p w:rsidR="0065628D" w:rsidRDefault="0065628D" w:rsidP="00C87AF7">
      <w:pPr>
        <w:jc w:val="both"/>
      </w:pPr>
    </w:p>
    <w:p w:rsidR="003A39F9" w:rsidRDefault="003A39F9" w:rsidP="00C87AF7">
      <w:pPr>
        <w:jc w:val="both"/>
      </w:pPr>
    </w:p>
    <w:p w:rsidR="003A39F9" w:rsidRDefault="003A39F9" w:rsidP="00C87AF7">
      <w:pPr>
        <w:jc w:val="both"/>
      </w:pPr>
    </w:p>
    <w:p w:rsidR="0065628D" w:rsidRDefault="00523B16" w:rsidP="00523B16">
      <w:pPr>
        <w:spacing w:after="0" w:line="240" w:lineRule="auto"/>
        <w:jc w:val="center"/>
      </w:pPr>
      <w:r>
        <w:t>________________________________________</w:t>
      </w:r>
    </w:p>
    <w:p w:rsidR="0065628D" w:rsidRPr="00523B16" w:rsidRDefault="0065628D" w:rsidP="00523B16">
      <w:pPr>
        <w:spacing w:after="0" w:line="240" w:lineRule="auto"/>
        <w:jc w:val="center"/>
        <w:rPr>
          <w:b/>
        </w:rPr>
      </w:pPr>
      <w:r w:rsidRPr="00523B16">
        <w:rPr>
          <w:b/>
        </w:rPr>
        <w:t>Jaime José Vieira Junior</w:t>
      </w:r>
    </w:p>
    <w:p w:rsidR="0065628D" w:rsidRDefault="0065628D" w:rsidP="0065628D">
      <w:pPr>
        <w:spacing w:after="0" w:line="240" w:lineRule="auto"/>
        <w:jc w:val="center"/>
      </w:pPr>
      <w:r>
        <w:t>Vereador</w:t>
      </w:r>
    </w:p>
    <w:sectPr w:rsidR="0065628D" w:rsidSect="00556ED0"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7AF7"/>
    <w:rsid w:val="000D7F41"/>
    <w:rsid w:val="00144F4B"/>
    <w:rsid w:val="00221861"/>
    <w:rsid w:val="003A39F9"/>
    <w:rsid w:val="004D520A"/>
    <w:rsid w:val="00523B16"/>
    <w:rsid w:val="00556ED0"/>
    <w:rsid w:val="0065628D"/>
    <w:rsid w:val="009B2F18"/>
    <w:rsid w:val="009F1095"/>
    <w:rsid w:val="009F494F"/>
    <w:rsid w:val="00A43202"/>
    <w:rsid w:val="00AF7C89"/>
    <w:rsid w:val="00BD5B65"/>
    <w:rsid w:val="00C42611"/>
    <w:rsid w:val="00C87AF7"/>
    <w:rsid w:val="00CA3E35"/>
    <w:rsid w:val="00CC397E"/>
    <w:rsid w:val="00DC6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9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D5B65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5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5B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3</Pages>
  <Words>764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21</cp:revision>
  <cp:lastPrinted>2021-07-21T16:42:00Z</cp:lastPrinted>
  <dcterms:created xsi:type="dcterms:W3CDTF">2021-07-21T14:33:00Z</dcterms:created>
  <dcterms:modified xsi:type="dcterms:W3CDTF">2021-07-29T19:02:00Z</dcterms:modified>
</cp:coreProperties>
</file>