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53464" w14:textId="7BDAD9D8" w:rsidR="00C72F4A" w:rsidRPr="000D021B" w:rsidRDefault="00C72F4A" w:rsidP="00C72F4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D021B">
        <w:rPr>
          <w:rFonts w:ascii="Arial" w:hAnsi="Arial" w:cs="Arial"/>
          <w:b/>
          <w:color w:val="000000" w:themeColor="text1"/>
          <w:sz w:val="24"/>
          <w:szCs w:val="24"/>
        </w:rPr>
        <w:t xml:space="preserve">EMENDA </w:t>
      </w:r>
      <w:r>
        <w:rPr>
          <w:rFonts w:ascii="Arial" w:hAnsi="Arial" w:cs="Arial"/>
          <w:b/>
          <w:color w:val="000000" w:themeColor="text1"/>
          <w:sz w:val="24"/>
          <w:szCs w:val="24"/>
        </w:rPr>
        <w:t>MODIFICATIVA</w:t>
      </w:r>
      <w:r w:rsidRPr="000D021B">
        <w:rPr>
          <w:rFonts w:ascii="Arial" w:hAnsi="Arial" w:cs="Arial"/>
          <w:b/>
          <w:color w:val="000000" w:themeColor="text1"/>
          <w:sz w:val="24"/>
          <w:szCs w:val="24"/>
        </w:rPr>
        <w:t xml:space="preserve"> Nº </w:t>
      </w:r>
      <w:r>
        <w:rPr>
          <w:rFonts w:ascii="Arial" w:hAnsi="Arial" w:cs="Arial"/>
          <w:b/>
          <w:color w:val="000000" w:themeColor="text1"/>
          <w:sz w:val="24"/>
          <w:szCs w:val="24"/>
        </w:rPr>
        <w:t>0</w:t>
      </w:r>
      <w:r w:rsidR="00C40990">
        <w:rPr>
          <w:rFonts w:ascii="Arial" w:hAnsi="Arial" w:cs="Arial"/>
          <w:b/>
          <w:color w:val="000000" w:themeColor="text1"/>
          <w:sz w:val="24"/>
          <w:szCs w:val="24"/>
        </w:rPr>
        <w:t>2</w:t>
      </w:r>
      <w:r w:rsidRPr="000D021B">
        <w:rPr>
          <w:rFonts w:ascii="Arial" w:hAnsi="Arial" w:cs="Arial"/>
          <w:b/>
          <w:color w:val="000000" w:themeColor="text1"/>
          <w:sz w:val="24"/>
          <w:szCs w:val="24"/>
        </w:rPr>
        <w:t>/202</w:t>
      </w:r>
      <w:r>
        <w:rPr>
          <w:rFonts w:ascii="Arial" w:hAnsi="Arial" w:cs="Arial"/>
          <w:b/>
          <w:color w:val="000000" w:themeColor="text1"/>
          <w:sz w:val="24"/>
          <w:szCs w:val="24"/>
        </w:rPr>
        <w:t>5</w:t>
      </w:r>
    </w:p>
    <w:p w14:paraId="7D37C2DB" w14:textId="77777777" w:rsidR="00C72F4A" w:rsidRPr="000D021B" w:rsidRDefault="00C72F4A" w:rsidP="00C72F4A">
      <w:pPr>
        <w:spacing w:after="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0D021B">
        <w:rPr>
          <w:rFonts w:ascii="Arial" w:hAnsi="Arial" w:cs="Arial"/>
          <w:b/>
          <w:color w:val="000000" w:themeColor="text1"/>
          <w:sz w:val="24"/>
          <w:szCs w:val="24"/>
        </w:rPr>
        <w:t xml:space="preserve">  </w:t>
      </w:r>
    </w:p>
    <w:p w14:paraId="5F3B464A" w14:textId="77777777" w:rsidR="00C72F4A" w:rsidRPr="000D021B" w:rsidRDefault="00C72F4A" w:rsidP="00C72F4A">
      <w:pPr>
        <w:spacing w:after="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004731B" w14:textId="467FA846" w:rsidR="00C72F4A" w:rsidRPr="000D021B" w:rsidRDefault="00C72F4A" w:rsidP="00C72F4A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0D021B">
        <w:rPr>
          <w:rFonts w:ascii="Arial" w:hAnsi="Arial" w:cs="Arial"/>
          <w:b/>
          <w:color w:val="000000" w:themeColor="text1"/>
          <w:sz w:val="24"/>
          <w:szCs w:val="24"/>
        </w:rPr>
        <w:t xml:space="preserve">Ao Projeto de Lei do </w:t>
      </w:r>
      <w:r>
        <w:rPr>
          <w:rFonts w:ascii="Arial" w:hAnsi="Arial" w:cs="Arial"/>
          <w:b/>
          <w:color w:val="000000" w:themeColor="text1"/>
          <w:sz w:val="24"/>
          <w:szCs w:val="24"/>
        </w:rPr>
        <w:t>Execu</w:t>
      </w:r>
      <w:r w:rsidRPr="000D021B">
        <w:rPr>
          <w:rFonts w:ascii="Arial" w:hAnsi="Arial" w:cs="Arial"/>
          <w:b/>
          <w:color w:val="000000" w:themeColor="text1"/>
          <w:sz w:val="24"/>
          <w:szCs w:val="24"/>
        </w:rPr>
        <w:t xml:space="preserve">tivo Municipal nº </w:t>
      </w:r>
      <w:r>
        <w:rPr>
          <w:rFonts w:ascii="Arial" w:hAnsi="Arial" w:cs="Arial"/>
          <w:b/>
          <w:color w:val="000000" w:themeColor="text1"/>
          <w:sz w:val="24"/>
          <w:szCs w:val="24"/>
        </w:rPr>
        <w:t>25</w:t>
      </w:r>
      <w:r w:rsidRPr="000D021B">
        <w:rPr>
          <w:rFonts w:ascii="Arial" w:hAnsi="Arial" w:cs="Arial"/>
          <w:b/>
          <w:color w:val="000000" w:themeColor="text1"/>
          <w:sz w:val="24"/>
          <w:szCs w:val="24"/>
        </w:rPr>
        <w:t>/202</w:t>
      </w:r>
      <w:r>
        <w:rPr>
          <w:rFonts w:ascii="Arial" w:hAnsi="Arial" w:cs="Arial"/>
          <w:b/>
          <w:color w:val="000000" w:themeColor="text1"/>
          <w:sz w:val="24"/>
          <w:szCs w:val="24"/>
        </w:rPr>
        <w:t>5</w:t>
      </w:r>
      <w:r w:rsidRPr="000D021B">
        <w:rPr>
          <w:rFonts w:ascii="Arial" w:hAnsi="Arial" w:cs="Arial"/>
          <w:b/>
          <w:color w:val="000000" w:themeColor="text1"/>
          <w:sz w:val="24"/>
          <w:szCs w:val="24"/>
        </w:rPr>
        <w:t xml:space="preserve">, </w:t>
      </w:r>
      <w:r w:rsidRPr="000D021B">
        <w:rPr>
          <w:rFonts w:ascii="Arial" w:hAnsi="Arial" w:cs="Arial"/>
          <w:color w:val="000000" w:themeColor="text1"/>
          <w:sz w:val="24"/>
          <w:szCs w:val="24"/>
        </w:rPr>
        <w:t xml:space="preserve">que 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>“Dispõe sobre a criação do Programa Municipal de Apoio à Produção de Silagem para produtores de leite no Município de Roncador, e dá outras providências</w:t>
      </w:r>
      <w:r w:rsidRPr="002844F6">
        <w:rPr>
          <w:rFonts w:ascii="Arial" w:eastAsia="Times New Roman" w:hAnsi="Arial" w:cs="Arial"/>
          <w:color w:val="000000" w:themeColor="text1"/>
          <w:sz w:val="24"/>
          <w:szCs w:val="24"/>
        </w:rPr>
        <w:t>”</w:t>
      </w:r>
      <w:r w:rsidRPr="000D021B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</w:p>
    <w:p w14:paraId="45C08DB4" w14:textId="77777777" w:rsidR="00C72F4A" w:rsidRPr="000D021B" w:rsidRDefault="00C72F4A" w:rsidP="00C72F4A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7090365" w14:textId="3E608EC6" w:rsidR="00C72F4A" w:rsidRDefault="00C72F4A" w:rsidP="00C72F4A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Fica alterado o parágrafo primeiro do artigo 5º, para que assim passe a constar</w:t>
      </w:r>
      <w:r w:rsidRPr="00C72F4A">
        <w:rPr>
          <w:rFonts w:ascii="Arial" w:hAnsi="Arial" w:cs="Arial"/>
          <w:color w:val="000000" w:themeColor="text1"/>
          <w:sz w:val="24"/>
          <w:szCs w:val="24"/>
        </w:rPr>
        <w:t>:</w:t>
      </w:r>
    </w:p>
    <w:p w14:paraId="7A8ACE11" w14:textId="77777777" w:rsidR="00C72F4A" w:rsidRDefault="00C72F4A" w:rsidP="00C72F4A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2083013" w14:textId="3D159B26" w:rsidR="00C72F4A" w:rsidRPr="00C72F4A" w:rsidRDefault="00C72F4A" w:rsidP="00C72F4A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“Parágrafo único – O preço público</w:t>
      </w:r>
      <w:r w:rsidRPr="00C72F4A">
        <w:rPr>
          <w:rFonts w:ascii="Arial" w:hAnsi="Arial" w:cs="Arial"/>
          <w:color w:val="000000" w:themeColor="text1"/>
          <w:sz w:val="24"/>
          <w:szCs w:val="24"/>
        </w:rPr>
        <w:t>,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fixado por Decreto, poderá ser reajustado, mediante aprovação do Conselho Municipal de Desenvolvimento Rural Sustentável – CMDRS.</w:t>
      </w:r>
      <w:r w:rsidRPr="00C72F4A">
        <w:rPr>
          <w:rFonts w:ascii="Arial" w:hAnsi="Arial" w:cs="Arial"/>
          <w:color w:val="000000" w:themeColor="text1"/>
          <w:sz w:val="24"/>
          <w:szCs w:val="24"/>
        </w:rPr>
        <w:t>”</w:t>
      </w:r>
    </w:p>
    <w:p w14:paraId="5A45F12B" w14:textId="77777777" w:rsidR="00C72F4A" w:rsidRDefault="00C72F4A" w:rsidP="00C72F4A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3F9D76F" w14:textId="77777777" w:rsidR="00C72F4A" w:rsidRPr="000D021B" w:rsidRDefault="00C72F4A" w:rsidP="00C72F4A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8E85B5E" w14:textId="77777777" w:rsidR="00C72F4A" w:rsidRPr="009A74EB" w:rsidRDefault="00C72F4A" w:rsidP="00C72F4A">
      <w:pPr>
        <w:tabs>
          <w:tab w:val="left" w:pos="9214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9A74EB">
        <w:rPr>
          <w:rFonts w:ascii="Arial" w:hAnsi="Arial" w:cs="Arial"/>
          <w:sz w:val="24"/>
          <w:szCs w:val="24"/>
        </w:rPr>
        <w:t xml:space="preserve">Roncador, </w:t>
      </w:r>
      <w:r>
        <w:rPr>
          <w:rFonts w:ascii="Arial" w:hAnsi="Arial" w:cs="Arial"/>
          <w:sz w:val="24"/>
          <w:szCs w:val="24"/>
        </w:rPr>
        <w:t>01</w:t>
      </w:r>
      <w:r w:rsidRPr="009A74EB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setembro </w:t>
      </w:r>
      <w:r w:rsidRPr="009A74EB">
        <w:rPr>
          <w:rFonts w:ascii="Arial" w:hAnsi="Arial" w:cs="Arial"/>
          <w:sz w:val="24"/>
          <w:szCs w:val="24"/>
        </w:rPr>
        <w:t>de 2025.</w:t>
      </w:r>
    </w:p>
    <w:p w14:paraId="2505DB19" w14:textId="77777777" w:rsidR="00C72F4A" w:rsidRDefault="00C72F4A" w:rsidP="00C72F4A">
      <w:pPr>
        <w:spacing w:after="0" w:line="360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6CB31F87" w14:textId="77777777" w:rsidR="00C72F4A" w:rsidRPr="009A74EB" w:rsidRDefault="00C72F4A" w:rsidP="00C72F4A">
      <w:pPr>
        <w:spacing w:after="0" w:line="360" w:lineRule="auto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8"/>
        <w:gridCol w:w="4394"/>
      </w:tblGrid>
      <w:tr w:rsidR="00C72F4A" w:rsidRPr="009A74EB" w14:paraId="5B8E2BAD" w14:textId="77777777" w:rsidTr="00BF5146">
        <w:tc>
          <w:tcPr>
            <w:tcW w:w="8787" w:type="dxa"/>
            <w:gridSpan w:val="2"/>
          </w:tcPr>
          <w:p w14:paraId="2ECD68E4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__________________________________</w:t>
            </w:r>
          </w:p>
          <w:p w14:paraId="193DCD92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Amadeu Elizio Santos</w:t>
            </w:r>
          </w:p>
          <w:p w14:paraId="73040C3D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Presidente</w:t>
            </w:r>
          </w:p>
          <w:p w14:paraId="7D5674D2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78CC9572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</w:tr>
      <w:tr w:rsidR="00C72F4A" w:rsidRPr="009A74EB" w14:paraId="75491836" w14:textId="77777777" w:rsidTr="00BF5146">
        <w:tc>
          <w:tcPr>
            <w:tcW w:w="4393" w:type="dxa"/>
          </w:tcPr>
          <w:p w14:paraId="782E7006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________________________________</w:t>
            </w:r>
          </w:p>
          <w:p w14:paraId="288C90C4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Antonio Martins</w:t>
            </w:r>
          </w:p>
          <w:p w14:paraId="339A68F9" w14:textId="77777777" w:rsidR="00C72F4A" w:rsidRPr="009A74EB" w:rsidRDefault="00C72F4A" w:rsidP="00BF5146">
            <w:pPr>
              <w:tabs>
                <w:tab w:val="center" w:pos="2136"/>
                <w:tab w:val="right" w:pos="4272"/>
              </w:tabs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ab/>
              <w:t>Vereador</w:t>
            </w: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ab/>
            </w:r>
          </w:p>
        </w:tc>
        <w:tc>
          <w:tcPr>
            <w:tcW w:w="4394" w:type="dxa"/>
          </w:tcPr>
          <w:p w14:paraId="45B9F405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</w:t>
            </w:r>
          </w:p>
          <w:p w14:paraId="09D33C4F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Adriana de Freitas</w:t>
            </w:r>
          </w:p>
          <w:p w14:paraId="07BD6A09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Vereadora</w:t>
            </w:r>
          </w:p>
          <w:p w14:paraId="08998BC0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05930C3C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C72F4A" w:rsidRPr="009A74EB" w14:paraId="160BF172" w14:textId="77777777" w:rsidTr="00BF5146">
        <w:tc>
          <w:tcPr>
            <w:tcW w:w="4393" w:type="dxa"/>
          </w:tcPr>
          <w:p w14:paraId="1032B539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________________________________</w:t>
            </w:r>
          </w:p>
          <w:p w14:paraId="045F0AE0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Irene Kozak do Bonfim</w:t>
            </w:r>
          </w:p>
          <w:p w14:paraId="4D30EB92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Vereadora</w:t>
            </w:r>
          </w:p>
          <w:p w14:paraId="68CA22B8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94" w:type="dxa"/>
          </w:tcPr>
          <w:p w14:paraId="2DA2CF27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</w:t>
            </w:r>
          </w:p>
          <w:p w14:paraId="59F1CAA2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José Altair Alberti Junior</w:t>
            </w:r>
          </w:p>
          <w:p w14:paraId="2BF77CEC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Vereador</w:t>
            </w:r>
          </w:p>
          <w:p w14:paraId="50803BEE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6287FD43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C72F4A" w:rsidRPr="009A74EB" w14:paraId="28F0FBB3" w14:textId="77777777" w:rsidTr="00BF5146">
        <w:tc>
          <w:tcPr>
            <w:tcW w:w="4393" w:type="dxa"/>
          </w:tcPr>
          <w:p w14:paraId="633A70CA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________________________________</w:t>
            </w:r>
          </w:p>
          <w:p w14:paraId="5405CF12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Sebastião Aparecido de Lima</w:t>
            </w:r>
          </w:p>
          <w:p w14:paraId="7DE5CFA2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Vereador</w:t>
            </w:r>
          </w:p>
        </w:tc>
        <w:tc>
          <w:tcPr>
            <w:tcW w:w="4394" w:type="dxa"/>
          </w:tcPr>
          <w:p w14:paraId="745B81D8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</w:t>
            </w:r>
          </w:p>
          <w:p w14:paraId="75912F61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Flávio Cesar Onesko</w:t>
            </w:r>
          </w:p>
          <w:p w14:paraId="5DD39C70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Vereador</w:t>
            </w:r>
          </w:p>
          <w:p w14:paraId="1A256CCD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28CBAE78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C72F4A" w:rsidRPr="009A74EB" w14:paraId="03E184AA" w14:textId="77777777" w:rsidTr="00BF5146">
        <w:tc>
          <w:tcPr>
            <w:tcW w:w="4393" w:type="dxa"/>
          </w:tcPr>
          <w:p w14:paraId="3FF4CE28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________________________________</w:t>
            </w:r>
          </w:p>
          <w:p w14:paraId="2D959CFD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Jenauro Hruba</w:t>
            </w:r>
          </w:p>
          <w:p w14:paraId="5FB46230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Vereador</w:t>
            </w:r>
          </w:p>
        </w:tc>
        <w:tc>
          <w:tcPr>
            <w:tcW w:w="4394" w:type="dxa"/>
          </w:tcPr>
          <w:p w14:paraId="2627A1D5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_______________________________</w:t>
            </w:r>
          </w:p>
          <w:p w14:paraId="59782C6A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Marilza Dias Assis Ferreira</w:t>
            </w:r>
          </w:p>
          <w:p w14:paraId="724CB5A6" w14:textId="77777777" w:rsidR="00C72F4A" w:rsidRPr="009A74EB" w:rsidRDefault="00C72F4A" w:rsidP="00BF514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A74EB">
              <w:rPr>
                <w:rFonts w:ascii="Arial" w:hAnsi="Arial" w:cs="Arial"/>
                <w:color w:val="000000"/>
                <w:sz w:val="24"/>
                <w:szCs w:val="24"/>
              </w:rPr>
              <w:t>Vereadora</w:t>
            </w:r>
          </w:p>
        </w:tc>
      </w:tr>
    </w:tbl>
    <w:p w14:paraId="7DAB1BD6" w14:textId="77777777" w:rsidR="00C72F4A" w:rsidRPr="009A74EB" w:rsidRDefault="00C72F4A" w:rsidP="00C72F4A">
      <w:pPr>
        <w:spacing w:after="0" w:line="360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2857D5C8" w14:textId="77777777" w:rsidR="00C72F4A" w:rsidRDefault="00C72F4A" w:rsidP="00C72F4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CB12901" w14:textId="77777777" w:rsidR="00C72F4A" w:rsidRDefault="00C72F4A" w:rsidP="00C72F4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37EF2EA" w14:textId="77777777" w:rsidR="00C72F4A" w:rsidRDefault="00C72F4A" w:rsidP="00C72F4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839D5E5" w14:textId="77777777" w:rsidR="00C72F4A" w:rsidRDefault="00C72F4A" w:rsidP="00C72F4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DCF98B1" w14:textId="77777777" w:rsidR="00C72F4A" w:rsidRDefault="00C72F4A" w:rsidP="00C72F4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021AABA" w14:textId="77777777" w:rsidR="00C72F4A" w:rsidRDefault="00C72F4A" w:rsidP="00C72F4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69F4EAE" w14:textId="77777777" w:rsidR="00C72F4A" w:rsidRDefault="00C72F4A" w:rsidP="00C72F4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89A2A06" w14:textId="77777777" w:rsidR="00C72F4A" w:rsidRDefault="00C72F4A" w:rsidP="00C72F4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D4B14F9" w14:textId="77777777" w:rsidR="00C72F4A" w:rsidRDefault="00C72F4A" w:rsidP="00C72F4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4708AC5" w14:textId="77777777" w:rsidR="00C72F4A" w:rsidRDefault="00C72F4A" w:rsidP="00C72F4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C887A24" w14:textId="77777777" w:rsidR="00C72F4A" w:rsidRDefault="00C72F4A" w:rsidP="00C72F4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AC270FF" w14:textId="77777777" w:rsidR="00C72F4A" w:rsidRDefault="00C72F4A" w:rsidP="00C72F4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075D023" w14:textId="77777777" w:rsidR="00C72F4A" w:rsidRDefault="00C72F4A" w:rsidP="00C72F4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2BE9EF8" w14:textId="77777777" w:rsidR="00C72F4A" w:rsidRDefault="00C72F4A" w:rsidP="00C72F4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5E531CF" w14:textId="77777777" w:rsidR="00C72F4A" w:rsidRDefault="00C72F4A" w:rsidP="00C72F4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4B4C85E" w14:textId="77777777" w:rsidR="00C72F4A" w:rsidRDefault="00C72F4A" w:rsidP="00C72F4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677736C" w14:textId="77777777" w:rsidR="00C72F4A" w:rsidRDefault="00C72F4A" w:rsidP="00C72F4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F93D5B1" w14:textId="77777777" w:rsidR="00C72F4A" w:rsidRDefault="00C72F4A" w:rsidP="00C72F4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1579D0E1" w14:textId="77777777" w:rsidR="00C72F4A" w:rsidRPr="009A74EB" w:rsidRDefault="00C72F4A" w:rsidP="00C72F4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4EF8AA" w14:textId="77777777" w:rsidR="00C72F4A" w:rsidRPr="009A74EB" w:rsidRDefault="00C72F4A" w:rsidP="00C72F4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FCA1F09" w14:textId="77777777" w:rsidR="00C72F4A" w:rsidRDefault="00C72F4A" w:rsidP="00C72F4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B5B020E" w14:textId="77777777" w:rsidR="00C72F4A" w:rsidRDefault="00C72F4A" w:rsidP="00C72F4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2F6F523" w14:textId="77777777" w:rsidR="00C72F4A" w:rsidRDefault="00C72F4A" w:rsidP="00C72F4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9A6830C" w14:textId="6D6ABD8E" w:rsidR="00C72F4A" w:rsidRPr="009A74EB" w:rsidRDefault="00C72F4A" w:rsidP="00C72F4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A74EB">
        <w:rPr>
          <w:rFonts w:ascii="Arial" w:hAnsi="Arial" w:cs="Arial"/>
          <w:b/>
          <w:sz w:val="24"/>
          <w:szCs w:val="24"/>
        </w:rPr>
        <w:lastRenderedPageBreak/>
        <w:t>JUSTIFICATIVA</w:t>
      </w:r>
    </w:p>
    <w:p w14:paraId="63FE55C6" w14:textId="77777777" w:rsidR="00C72F4A" w:rsidRDefault="00C72F4A" w:rsidP="00C72F4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F2D74C8" w14:textId="77777777" w:rsidR="00C72F4A" w:rsidRPr="009A74EB" w:rsidRDefault="00C72F4A" w:rsidP="00C72F4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160CE31" w14:textId="33A0D74B" w:rsidR="00C72F4A" w:rsidRDefault="00C72F4A" w:rsidP="00E405A0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844F6">
        <w:rPr>
          <w:rFonts w:ascii="Arial" w:hAnsi="Arial" w:cs="Arial"/>
          <w:sz w:val="24"/>
          <w:szCs w:val="24"/>
        </w:rPr>
        <w:t xml:space="preserve">A presente emenda tem como objetivo </w:t>
      </w:r>
      <w:r w:rsidR="00E405A0">
        <w:rPr>
          <w:rFonts w:ascii="Arial" w:hAnsi="Arial" w:cs="Arial"/>
          <w:sz w:val="24"/>
          <w:szCs w:val="24"/>
        </w:rPr>
        <w:t xml:space="preserve">apenas corrigir erro material do projeto, alterando o antes descrito como </w:t>
      </w:r>
      <w:proofErr w:type="spellStart"/>
      <w:r w:rsidR="00E405A0">
        <w:rPr>
          <w:rFonts w:ascii="Arial" w:hAnsi="Arial" w:cs="Arial"/>
          <w:sz w:val="24"/>
          <w:szCs w:val="24"/>
        </w:rPr>
        <w:t>paragrafo</w:t>
      </w:r>
      <w:proofErr w:type="spellEnd"/>
      <w:r w:rsidR="00E405A0">
        <w:rPr>
          <w:rFonts w:ascii="Arial" w:hAnsi="Arial" w:cs="Arial"/>
          <w:sz w:val="24"/>
          <w:szCs w:val="24"/>
        </w:rPr>
        <w:t xml:space="preserve"> primeiro para </w:t>
      </w:r>
      <w:proofErr w:type="spellStart"/>
      <w:r w:rsidR="00E405A0">
        <w:rPr>
          <w:rFonts w:ascii="Arial" w:hAnsi="Arial" w:cs="Arial"/>
          <w:sz w:val="24"/>
          <w:szCs w:val="24"/>
        </w:rPr>
        <w:t>paragrafo</w:t>
      </w:r>
      <w:proofErr w:type="spellEnd"/>
      <w:r w:rsidR="00E405A0">
        <w:rPr>
          <w:rFonts w:ascii="Arial" w:hAnsi="Arial" w:cs="Arial"/>
          <w:sz w:val="24"/>
          <w:szCs w:val="24"/>
        </w:rPr>
        <w:t xml:space="preserve"> único, e removendo parte do texto do parágrafo onde constava “observadas as seguintes condições</w:t>
      </w:r>
      <w:r w:rsidR="00E405A0" w:rsidRPr="00E405A0">
        <w:rPr>
          <w:rFonts w:ascii="Arial" w:hAnsi="Arial" w:cs="Arial"/>
          <w:sz w:val="24"/>
          <w:szCs w:val="24"/>
        </w:rPr>
        <w:t>”</w:t>
      </w:r>
      <w:r w:rsidR="00E405A0">
        <w:rPr>
          <w:rFonts w:ascii="Arial" w:hAnsi="Arial" w:cs="Arial"/>
          <w:sz w:val="24"/>
          <w:szCs w:val="24"/>
        </w:rPr>
        <w:t>.</w:t>
      </w:r>
    </w:p>
    <w:p w14:paraId="54466C14" w14:textId="77777777" w:rsidR="00E405A0" w:rsidRDefault="00E405A0" w:rsidP="00E405A0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548AE3B" w14:textId="0C3BBFBB" w:rsidR="00E405A0" w:rsidRPr="00E405A0" w:rsidRDefault="00E405A0" w:rsidP="00E405A0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Consultando-se o autor do projeto, tomou-se conhecimento que tal trecho constou por equivoco, e por tais razoes se procedeu a sua remoção.</w:t>
      </w:r>
    </w:p>
    <w:p w14:paraId="79D2CD44" w14:textId="77777777" w:rsidR="00C72F4A" w:rsidRDefault="00C72F4A" w:rsidP="00C72F4A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2719B4FF" w14:textId="77777777" w:rsidR="00C72F4A" w:rsidRDefault="00C72F4A" w:rsidP="00C72F4A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2041736E" w14:textId="77777777" w:rsidR="00C72F4A" w:rsidRPr="002844F6" w:rsidRDefault="00C72F4A" w:rsidP="00C72F4A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 AUTORES</w:t>
      </w:r>
    </w:p>
    <w:p w14:paraId="1A1A3650" w14:textId="77777777" w:rsidR="004D62CD" w:rsidRDefault="004D62CD"/>
    <w:sectPr w:rsidR="004D62CD" w:rsidSect="00C72F4A">
      <w:headerReference w:type="default" r:id="rId6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FD0F7" w14:textId="77777777" w:rsidR="00184ED8" w:rsidRDefault="00184ED8">
      <w:pPr>
        <w:spacing w:after="0" w:line="240" w:lineRule="auto"/>
      </w:pPr>
      <w:r>
        <w:separator/>
      </w:r>
    </w:p>
  </w:endnote>
  <w:endnote w:type="continuationSeparator" w:id="0">
    <w:p w14:paraId="4C552FDA" w14:textId="77777777" w:rsidR="00184ED8" w:rsidRDefault="00184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A6DDE" w14:textId="77777777" w:rsidR="00184ED8" w:rsidRDefault="00184ED8">
      <w:pPr>
        <w:spacing w:after="0" w:line="240" w:lineRule="auto"/>
      </w:pPr>
      <w:r>
        <w:separator/>
      </w:r>
    </w:p>
  </w:footnote>
  <w:footnote w:type="continuationSeparator" w:id="0">
    <w:p w14:paraId="037D4A4D" w14:textId="77777777" w:rsidR="00184ED8" w:rsidRDefault="00184E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5FFCE" w14:textId="77777777" w:rsidR="00821BD7" w:rsidRPr="00B70FF7" w:rsidRDefault="00184ED8" w:rsidP="00555DB3">
    <w:pPr>
      <w:pStyle w:val="Subttulo"/>
      <w:ind w:left="-142"/>
      <w:rPr>
        <w:rFonts w:ascii="Arial" w:hAnsi="Arial" w:cs="Arial"/>
        <w:b w:val="0"/>
        <w:bCs/>
        <w:color w:val="666699"/>
        <w:sz w:val="48"/>
        <w:u w:val="single"/>
      </w:rPr>
    </w:pPr>
    <w:r w:rsidRPr="00B70FF7">
      <w:rPr>
        <w:rFonts w:ascii="Arial" w:hAnsi="Arial" w:cs="Arial"/>
        <w:noProof/>
        <w:sz w:val="36"/>
      </w:rPr>
      <w:drawing>
        <wp:anchor distT="0" distB="0" distL="114300" distR="114300" simplePos="0" relativeHeight="251659264" behindDoc="1" locked="0" layoutInCell="1" allowOverlap="1" wp14:anchorId="5E64EC90" wp14:editId="60D443DA">
          <wp:simplePos x="0" y="0"/>
          <wp:positionH relativeFrom="leftMargin">
            <wp:align>right</wp:align>
          </wp:positionH>
          <wp:positionV relativeFrom="paragraph">
            <wp:posOffset>-41938</wp:posOffset>
          </wp:positionV>
          <wp:extent cx="541655" cy="676275"/>
          <wp:effectExtent l="0" t="0" r="0" b="9525"/>
          <wp:wrapNone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65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 w:val="0"/>
        <w:bCs/>
        <w:color w:val="666699"/>
        <w:sz w:val="48"/>
        <w:u w:val="single"/>
      </w:rPr>
      <w:t>CÂ</w:t>
    </w:r>
    <w:r w:rsidRPr="00B70FF7">
      <w:rPr>
        <w:rFonts w:ascii="Arial" w:hAnsi="Arial" w:cs="Arial"/>
        <w:b w:val="0"/>
        <w:bCs/>
        <w:color w:val="666699"/>
        <w:sz w:val="48"/>
        <w:u w:val="single"/>
      </w:rPr>
      <w:t xml:space="preserve">MARA MUNICIPAL DE </w:t>
    </w:r>
    <w:r>
      <w:rPr>
        <w:rFonts w:ascii="Arial" w:hAnsi="Arial" w:cs="Arial"/>
        <w:b w:val="0"/>
        <w:bCs/>
        <w:color w:val="666699"/>
        <w:sz w:val="48"/>
        <w:u w:val="single"/>
      </w:rPr>
      <w:t>R</w:t>
    </w:r>
    <w:r w:rsidRPr="00B70FF7">
      <w:rPr>
        <w:rFonts w:ascii="Arial" w:hAnsi="Arial" w:cs="Arial"/>
        <w:b w:val="0"/>
        <w:bCs/>
        <w:color w:val="666699"/>
        <w:sz w:val="48"/>
        <w:u w:val="single"/>
      </w:rPr>
      <w:t>ONCADOR</w:t>
    </w:r>
  </w:p>
  <w:p w14:paraId="3D634832" w14:textId="77777777" w:rsidR="00821BD7" w:rsidRPr="00B70FF7" w:rsidRDefault="00184ED8" w:rsidP="00555DB3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Roncador/PR, Fone/Fax (44)</w:t>
    </w:r>
    <w:r>
      <w:rPr>
        <w:rFonts w:ascii="Arial" w:hAnsi="Arial" w:cs="Arial"/>
        <w:b w:val="0"/>
        <w:bCs/>
        <w:color w:val="666699"/>
        <w:sz w:val="20"/>
      </w:rPr>
      <w:t xml:space="preserve"> 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24D56F25" w14:textId="77777777" w:rsidR="00821BD7" w:rsidRPr="001F2CFC" w:rsidRDefault="00184ED8" w:rsidP="00555DB3">
    <w:pPr>
      <w:pStyle w:val="Subttulo"/>
      <w:rPr>
        <w:rFonts w:ascii="Arial" w:hAnsi="Arial" w:cs="Arial"/>
        <w:b w:val="0"/>
        <w:bCs/>
        <w:color w:val="666699"/>
        <w:sz w:val="16"/>
        <w:lang w:val="en-US"/>
      </w:rPr>
    </w:pPr>
    <w:r w:rsidRPr="001F2CFC">
      <w:rPr>
        <w:rFonts w:ascii="Arial" w:hAnsi="Arial" w:cs="Arial"/>
        <w:b w:val="0"/>
        <w:bCs/>
        <w:color w:val="666699"/>
        <w:sz w:val="20"/>
        <w:lang w:val="en-US"/>
      </w:rPr>
      <w:t xml:space="preserve">CNPJ: 78.184.355/0001-75 – email </w:t>
    </w:r>
    <w:r w:rsidRPr="001F2CFC">
      <w:rPr>
        <w:rFonts w:ascii="Arial" w:hAnsi="Arial" w:cs="Arial"/>
        <w:bCs/>
        <w:color w:val="17365D"/>
        <w:sz w:val="20"/>
        <w:lang w:val="en-US"/>
      </w:rPr>
      <w:t>camara@roncador.pr.leg.br</w:t>
    </w:r>
  </w:p>
  <w:p w14:paraId="2B15B523" w14:textId="77777777" w:rsidR="00821BD7" w:rsidRPr="001F2CFC" w:rsidRDefault="00821BD7" w:rsidP="00D570DE">
    <w:pPr>
      <w:pStyle w:val="Cabealho"/>
      <w:pBdr>
        <w:bottom w:val="single" w:sz="4" w:space="1" w:color="auto"/>
      </w:pBdr>
      <w:rPr>
        <w:lang w:val="en-US"/>
      </w:rPr>
    </w:pPr>
  </w:p>
  <w:p w14:paraId="7AD2B942" w14:textId="77777777" w:rsidR="00821BD7" w:rsidRPr="001F2CFC" w:rsidRDefault="00821BD7">
    <w:pPr>
      <w:pStyle w:val="Cabealh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F4A"/>
    <w:rsid w:val="00184ED8"/>
    <w:rsid w:val="004D62CD"/>
    <w:rsid w:val="00821BD7"/>
    <w:rsid w:val="00C40990"/>
    <w:rsid w:val="00C72F4A"/>
    <w:rsid w:val="00E405A0"/>
    <w:rsid w:val="00FE2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0FAF3"/>
  <w15:chartTrackingRefBased/>
  <w15:docId w15:val="{5FB9C173-978D-4E49-8233-23C452F68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2F4A"/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72F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72F4A"/>
    <w:rPr>
      <w:kern w:val="0"/>
      <w14:ligatures w14:val="none"/>
    </w:rPr>
  </w:style>
  <w:style w:type="paragraph" w:styleId="Subttulo">
    <w:name w:val="Subtitle"/>
    <w:basedOn w:val="Normal"/>
    <w:link w:val="SubttuloChar"/>
    <w:qFormat/>
    <w:rsid w:val="00C72F4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72F4A"/>
    <w:rPr>
      <w:rFonts w:ascii="Times New Roman" w:eastAsia="Times New Roman" w:hAnsi="Times New Roman" w:cs="Times New Roman"/>
      <w:b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C72F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243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Tamiris Soares de Souza Maioli</dc:creator>
  <cp:keywords/>
  <dc:description/>
  <cp:lastModifiedBy>CAMARA RONCADOR</cp:lastModifiedBy>
  <cp:revision>3</cp:revision>
  <dcterms:created xsi:type="dcterms:W3CDTF">2025-09-01T14:10:00Z</dcterms:created>
  <dcterms:modified xsi:type="dcterms:W3CDTF">2025-09-01T14:10:00Z</dcterms:modified>
</cp:coreProperties>
</file>