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CD1" w:rsidRDefault="00F04AE0" w:rsidP="00A510E6">
      <w:pPr>
        <w:tabs>
          <w:tab w:val="left" w:pos="3544"/>
        </w:tabs>
        <w:spacing w:line="276" w:lineRule="auto"/>
        <w:jc w:val="center"/>
        <w:rPr>
          <w:rFonts w:ascii="Bookman Old Style" w:eastAsia="Calibri" w:hAnsi="Bookman Old Style" w:cs="Arial"/>
          <w:b/>
          <w:sz w:val="24"/>
          <w:szCs w:val="24"/>
          <w:u w:val="single"/>
        </w:rPr>
      </w:pPr>
      <w:bookmarkStart w:id="0" w:name="_GoBack"/>
      <w:bookmarkEnd w:id="0"/>
      <w:r w:rsidRPr="004A1C6A">
        <w:rPr>
          <w:rFonts w:ascii="Bookman Old Style" w:eastAsia="Calibri" w:hAnsi="Bookman Old Style" w:cs="Arial"/>
          <w:b/>
          <w:sz w:val="24"/>
          <w:szCs w:val="24"/>
          <w:u w:val="single"/>
        </w:rPr>
        <w:t>M</w:t>
      </w:r>
      <w:r w:rsidR="005A7111" w:rsidRPr="004A1C6A">
        <w:rPr>
          <w:rFonts w:ascii="Bookman Old Style" w:eastAsia="Calibri" w:hAnsi="Bookman Old Style" w:cs="Arial"/>
          <w:b/>
          <w:sz w:val="24"/>
          <w:szCs w:val="24"/>
          <w:u w:val="single"/>
        </w:rPr>
        <w:t xml:space="preserve">OÇÃO </w:t>
      </w:r>
      <w:r w:rsidR="00A510E6" w:rsidRPr="004A1C6A">
        <w:rPr>
          <w:rFonts w:ascii="Bookman Old Style" w:eastAsia="Calibri" w:hAnsi="Bookman Old Style" w:cs="Arial"/>
          <w:b/>
          <w:sz w:val="24"/>
          <w:szCs w:val="24"/>
          <w:u w:val="single"/>
        </w:rPr>
        <w:t>0</w:t>
      </w:r>
      <w:r w:rsidR="00DE1B19" w:rsidRPr="004A1C6A">
        <w:rPr>
          <w:rFonts w:ascii="Bookman Old Style" w:eastAsia="Calibri" w:hAnsi="Bookman Old Style" w:cs="Arial"/>
          <w:b/>
          <w:sz w:val="24"/>
          <w:szCs w:val="24"/>
          <w:u w:val="single"/>
        </w:rPr>
        <w:t>0</w:t>
      </w:r>
      <w:r w:rsidR="004A1C6A">
        <w:rPr>
          <w:rFonts w:ascii="Bookman Old Style" w:eastAsia="Calibri" w:hAnsi="Bookman Old Style" w:cs="Arial"/>
          <w:b/>
          <w:sz w:val="24"/>
          <w:szCs w:val="24"/>
          <w:u w:val="single"/>
        </w:rPr>
        <w:t>3</w:t>
      </w:r>
      <w:r w:rsidR="000407C7" w:rsidRPr="004A1C6A">
        <w:rPr>
          <w:rFonts w:ascii="Bookman Old Style" w:eastAsia="Calibri" w:hAnsi="Bookman Old Style" w:cs="Arial"/>
          <w:b/>
          <w:sz w:val="24"/>
          <w:szCs w:val="24"/>
          <w:u w:val="single"/>
        </w:rPr>
        <w:t>/</w:t>
      </w:r>
      <w:r w:rsidR="00DE1B19" w:rsidRPr="004A1C6A">
        <w:rPr>
          <w:rFonts w:ascii="Bookman Old Style" w:eastAsia="Calibri" w:hAnsi="Bookman Old Style" w:cs="Arial"/>
          <w:b/>
          <w:sz w:val="24"/>
          <w:szCs w:val="24"/>
          <w:u w:val="single"/>
        </w:rPr>
        <w:t>2023</w:t>
      </w:r>
    </w:p>
    <w:p w:rsidR="00DF19FF" w:rsidRPr="004A1C6A" w:rsidRDefault="00DF19FF" w:rsidP="0089244E">
      <w:pPr>
        <w:tabs>
          <w:tab w:val="left" w:pos="3544"/>
        </w:tabs>
        <w:spacing w:line="276" w:lineRule="auto"/>
        <w:rPr>
          <w:rFonts w:ascii="Bookman Old Style" w:eastAsia="Calibri" w:hAnsi="Bookman Old Style" w:cs="Arial"/>
          <w:b/>
          <w:sz w:val="24"/>
          <w:szCs w:val="24"/>
        </w:rPr>
      </w:pPr>
    </w:p>
    <w:p w:rsidR="004A1C6A" w:rsidRPr="004A1C6A" w:rsidRDefault="000407C7" w:rsidP="00E942B0">
      <w:pPr>
        <w:spacing w:line="276" w:lineRule="auto"/>
        <w:ind w:left="3544"/>
        <w:rPr>
          <w:rFonts w:ascii="Bookman Old Style" w:hAnsi="Bookman Old Style" w:cs="Arial"/>
          <w:b/>
          <w:sz w:val="24"/>
          <w:szCs w:val="24"/>
        </w:rPr>
      </w:pPr>
      <w:r w:rsidRPr="004A1C6A">
        <w:rPr>
          <w:rFonts w:ascii="Bookman Old Style" w:hAnsi="Bookman Old Style" w:cs="Arial"/>
          <w:b/>
          <w:sz w:val="24"/>
          <w:szCs w:val="24"/>
        </w:rPr>
        <w:t>MOÇÃO DE AP</w:t>
      </w:r>
      <w:r w:rsidR="004A1C6A" w:rsidRPr="004A1C6A">
        <w:rPr>
          <w:rFonts w:ascii="Bookman Old Style" w:hAnsi="Bookman Old Style" w:cs="Arial"/>
          <w:b/>
          <w:sz w:val="24"/>
          <w:szCs w:val="24"/>
        </w:rPr>
        <w:t>OIO AS REIVINDICAÇÕES DAS PRAÇAS DA POLICIA E BOMBEIROS MILITAR</w:t>
      </w:r>
      <w:r w:rsidR="004A1C6A">
        <w:rPr>
          <w:rFonts w:ascii="Bookman Old Style" w:hAnsi="Bookman Old Style" w:cs="Arial"/>
          <w:b/>
          <w:sz w:val="24"/>
          <w:szCs w:val="24"/>
        </w:rPr>
        <w:t>ES</w:t>
      </w:r>
      <w:r w:rsidR="004A1C6A" w:rsidRPr="004A1C6A">
        <w:rPr>
          <w:rFonts w:ascii="Bookman Old Style" w:hAnsi="Bookman Old Style" w:cs="Arial"/>
          <w:b/>
          <w:sz w:val="24"/>
          <w:szCs w:val="24"/>
        </w:rPr>
        <w:t xml:space="preserve"> DE SANTA CATARINA</w:t>
      </w:r>
      <w:r w:rsidR="004A1C6A">
        <w:rPr>
          <w:rFonts w:ascii="Bookman Old Style" w:hAnsi="Bookman Old Style" w:cs="Arial"/>
          <w:b/>
          <w:sz w:val="24"/>
          <w:szCs w:val="24"/>
        </w:rPr>
        <w:t>.</w:t>
      </w:r>
    </w:p>
    <w:p w:rsidR="004A1C6A" w:rsidRPr="004A1C6A" w:rsidRDefault="004A1C6A" w:rsidP="00E942B0">
      <w:pPr>
        <w:spacing w:line="276" w:lineRule="auto"/>
        <w:ind w:left="3544"/>
        <w:rPr>
          <w:rFonts w:ascii="Bookman Old Style" w:hAnsi="Bookman Old Style" w:cs="Arial"/>
          <w:b/>
          <w:sz w:val="24"/>
          <w:szCs w:val="24"/>
        </w:rPr>
      </w:pPr>
    </w:p>
    <w:p w:rsidR="004D07BB" w:rsidRPr="004A1C6A" w:rsidRDefault="004D07BB" w:rsidP="00E942B0">
      <w:pPr>
        <w:ind w:left="3544"/>
        <w:rPr>
          <w:rFonts w:ascii="Bookman Old Style" w:hAnsi="Bookman Old Style" w:cs="Arial"/>
          <w:b/>
          <w:sz w:val="24"/>
          <w:szCs w:val="24"/>
        </w:rPr>
      </w:pPr>
    </w:p>
    <w:p w:rsidR="004A1C6A" w:rsidRPr="004A1C6A" w:rsidRDefault="003B1191" w:rsidP="004A1C6A">
      <w:pPr>
        <w:ind w:firstLine="1134"/>
        <w:rPr>
          <w:rFonts w:ascii="Bookman Old Style" w:eastAsia="Calibri" w:hAnsi="Bookman Old Style" w:cs="Arial"/>
          <w:b/>
          <w:sz w:val="24"/>
        </w:rPr>
      </w:pPr>
      <w:r w:rsidRPr="004A1C6A">
        <w:rPr>
          <w:rFonts w:ascii="Bookman Old Style" w:eastAsia="Calibri" w:hAnsi="Bookman Old Style" w:cs="Arial"/>
          <w:sz w:val="24"/>
          <w:szCs w:val="24"/>
        </w:rPr>
        <w:t xml:space="preserve">A </w:t>
      </w:r>
      <w:r w:rsidR="002F7CD1" w:rsidRPr="004A1C6A">
        <w:rPr>
          <w:rFonts w:ascii="Bookman Old Style" w:eastAsia="Calibri" w:hAnsi="Bookman Old Style" w:cs="Arial"/>
          <w:sz w:val="24"/>
          <w:szCs w:val="24"/>
        </w:rPr>
        <w:t xml:space="preserve">Câmara </w:t>
      </w:r>
      <w:r w:rsidR="006D2D4C" w:rsidRPr="004A1C6A">
        <w:rPr>
          <w:rFonts w:ascii="Bookman Old Style" w:eastAsia="Calibri" w:hAnsi="Bookman Old Style" w:cs="Arial"/>
          <w:sz w:val="24"/>
          <w:szCs w:val="24"/>
        </w:rPr>
        <w:t xml:space="preserve">Municipal </w:t>
      </w:r>
      <w:r w:rsidR="002F7CD1" w:rsidRPr="004A1C6A">
        <w:rPr>
          <w:rFonts w:ascii="Bookman Old Style" w:eastAsia="Calibri" w:hAnsi="Bookman Old Style" w:cs="Arial"/>
          <w:sz w:val="24"/>
          <w:szCs w:val="24"/>
        </w:rPr>
        <w:t xml:space="preserve">de Vereadores de Guarujá do Sul, </w:t>
      </w:r>
      <w:r w:rsidR="006D2D4C" w:rsidRPr="004A1C6A">
        <w:rPr>
          <w:rFonts w:ascii="Bookman Old Style" w:eastAsia="Calibri" w:hAnsi="Bookman Old Style" w:cs="Arial"/>
          <w:sz w:val="24"/>
          <w:szCs w:val="24"/>
        </w:rPr>
        <w:t xml:space="preserve">Estado de Santa Catarina, </w:t>
      </w:r>
      <w:r w:rsidR="000A4372" w:rsidRPr="004A1C6A">
        <w:rPr>
          <w:rFonts w:ascii="Bookman Old Style" w:eastAsia="Calibri" w:hAnsi="Bookman Old Style" w:cs="Arial"/>
          <w:sz w:val="24"/>
          <w:szCs w:val="24"/>
        </w:rPr>
        <w:t>depois de</w:t>
      </w:r>
      <w:r w:rsidR="002F7CD1" w:rsidRPr="004A1C6A">
        <w:rPr>
          <w:rFonts w:ascii="Bookman Old Style" w:eastAsia="Calibri" w:hAnsi="Bookman Old Style" w:cs="Arial"/>
          <w:sz w:val="24"/>
          <w:szCs w:val="24"/>
        </w:rPr>
        <w:t xml:space="preserve"> cumpridas todas as formalidades legais, regimentais e deliberativas desta Casa, encaminha a presente </w:t>
      </w:r>
      <w:r w:rsidR="002F7CD1" w:rsidRPr="004A1C6A">
        <w:rPr>
          <w:rFonts w:ascii="Bookman Old Style" w:eastAsia="Calibri" w:hAnsi="Bookman Old Style" w:cs="Arial"/>
          <w:b/>
          <w:sz w:val="24"/>
          <w:szCs w:val="24"/>
        </w:rPr>
        <w:t>Moção</w:t>
      </w:r>
      <w:r w:rsidR="004A1C6A" w:rsidRPr="004A1C6A">
        <w:rPr>
          <w:rFonts w:ascii="Bookman Old Style" w:eastAsia="Calibri" w:hAnsi="Bookman Old Style" w:cs="Arial"/>
          <w:b/>
          <w:sz w:val="24"/>
        </w:rPr>
        <w:t xml:space="preserve"> de Apoio</w:t>
      </w:r>
      <w:r w:rsidRPr="004A1C6A">
        <w:rPr>
          <w:rFonts w:ascii="Bookman Old Style" w:hAnsi="Bookman Old Style" w:cs="Arial"/>
          <w:sz w:val="24"/>
          <w:szCs w:val="24"/>
        </w:rPr>
        <w:t>, proposta pel</w:t>
      </w:r>
      <w:r w:rsidR="004A1C6A" w:rsidRPr="004A1C6A">
        <w:rPr>
          <w:rFonts w:ascii="Bookman Old Style" w:hAnsi="Bookman Old Style" w:cs="Arial"/>
          <w:sz w:val="24"/>
          <w:szCs w:val="24"/>
        </w:rPr>
        <w:t>o</w:t>
      </w:r>
      <w:r w:rsidR="002F7CD1" w:rsidRPr="004A1C6A">
        <w:rPr>
          <w:rFonts w:ascii="Bookman Old Style" w:hAnsi="Bookman Old Style" w:cs="Arial"/>
          <w:sz w:val="24"/>
          <w:szCs w:val="24"/>
        </w:rPr>
        <w:t xml:space="preserve"> Vereador</w:t>
      </w:r>
      <w:r w:rsidR="00E942B0" w:rsidRPr="004A1C6A">
        <w:rPr>
          <w:rFonts w:ascii="Bookman Old Style" w:hAnsi="Bookman Old Style" w:cs="Arial"/>
          <w:sz w:val="24"/>
          <w:szCs w:val="24"/>
        </w:rPr>
        <w:t xml:space="preserve"> </w:t>
      </w:r>
      <w:r w:rsidR="004A1C6A" w:rsidRPr="004A1C6A">
        <w:rPr>
          <w:rFonts w:ascii="Bookman Old Style" w:hAnsi="Bookman Old Style" w:cs="Arial"/>
          <w:sz w:val="24"/>
          <w:szCs w:val="24"/>
        </w:rPr>
        <w:t>JAIR TIBOLA</w:t>
      </w:r>
      <w:r w:rsidR="002F7CD1" w:rsidRPr="004A1C6A">
        <w:rPr>
          <w:rFonts w:ascii="Bookman Old Style" w:hAnsi="Bookman Old Style" w:cs="Arial"/>
          <w:sz w:val="24"/>
          <w:szCs w:val="24"/>
        </w:rPr>
        <w:t>,</w:t>
      </w:r>
      <w:r w:rsidR="006D2D4C" w:rsidRPr="004A1C6A">
        <w:rPr>
          <w:rFonts w:ascii="Bookman Old Style" w:hAnsi="Bookman Old Style" w:cs="Arial"/>
          <w:sz w:val="24"/>
          <w:szCs w:val="24"/>
        </w:rPr>
        <w:t xml:space="preserve"> </w:t>
      </w:r>
      <w:r w:rsidR="004A1C6A" w:rsidRPr="004A1C6A">
        <w:rPr>
          <w:rFonts w:ascii="Bookman Old Style" w:hAnsi="Bookman Old Style" w:cs="Arial"/>
          <w:sz w:val="24"/>
        </w:rPr>
        <w:t>ao</w:t>
      </w:r>
      <w:r w:rsidR="004A1C6A" w:rsidRPr="004A1C6A">
        <w:rPr>
          <w:rFonts w:ascii="Bookman Old Style" w:hAnsi="Bookman Old Style" w:cs="Arial"/>
          <w:b/>
          <w:sz w:val="24"/>
        </w:rPr>
        <w:t xml:space="preserve"> </w:t>
      </w:r>
      <w:r w:rsidR="004A1C6A" w:rsidRPr="004A1C6A">
        <w:rPr>
          <w:rFonts w:ascii="Bookman Old Style" w:hAnsi="Bookman Old Style"/>
          <w:b/>
          <w:sz w:val="28"/>
          <w:szCs w:val="28"/>
        </w:rPr>
        <w:t>Excelentíssimo Senhor Governador do Estado, ao Presidente da Assembléia Legislativa, e ao Secretário da Segurança Pública de Santa Catarina</w:t>
      </w:r>
      <w:r w:rsidR="004A1C6A" w:rsidRPr="004A1C6A">
        <w:rPr>
          <w:rFonts w:ascii="Bookman Old Style" w:hAnsi="Bookman Old Style"/>
          <w:sz w:val="28"/>
          <w:szCs w:val="28"/>
        </w:rPr>
        <w:t xml:space="preserve">, </w:t>
      </w:r>
      <w:r w:rsidR="006D2D4C" w:rsidRPr="004A1C6A">
        <w:rPr>
          <w:rFonts w:ascii="Bookman Old Style" w:hAnsi="Bookman Old Style" w:cs="Arial"/>
          <w:sz w:val="24"/>
          <w:szCs w:val="24"/>
        </w:rPr>
        <w:t>e com aprovação unâ</w:t>
      </w:r>
      <w:r w:rsidR="00BD6B48" w:rsidRPr="004A1C6A">
        <w:rPr>
          <w:rFonts w:ascii="Bookman Old Style" w:hAnsi="Bookman Old Style" w:cs="Arial"/>
          <w:sz w:val="24"/>
          <w:szCs w:val="24"/>
        </w:rPr>
        <w:t xml:space="preserve">nime </w:t>
      </w:r>
      <w:r w:rsidR="005A7111" w:rsidRPr="004A1C6A">
        <w:rPr>
          <w:rFonts w:ascii="Bookman Old Style" w:hAnsi="Bookman Old Style" w:cs="Arial"/>
          <w:sz w:val="24"/>
          <w:szCs w:val="24"/>
        </w:rPr>
        <w:t>dos demais V</w:t>
      </w:r>
      <w:r w:rsidR="00040074" w:rsidRPr="004A1C6A">
        <w:rPr>
          <w:rFonts w:ascii="Bookman Old Style" w:hAnsi="Bookman Old Style" w:cs="Arial"/>
          <w:sz w:val="24"/>
          <w:szCs w:val="24"/>
        </w:rPr>
        <w:t>ereadores</w:t>
      </w:r>
      <w:r w:rsidR="00BD6B48" w:rsidRPr="004A1C6A">
        <w:rPr>
          <w:rFonts w:ascii="Bookman Old Style" w:hAnsi="Bookman Old Style" w:cs="Arial"/>
          <w:sz w:val="24"/>
          <w:szCs w:val="24"/>
        </w:rPr>
        <w:t>,</w:t>
      </w:r>
      <w:r w:rsidR="004A1C6A" w:rsidRPr="004A1C6A">
        <w:rPr>
          <w:rFonts w:ascii="Bookman Old Style" w:hAnsi="Bookman Old Style" w:cs="Arial"/>
          <w:sz w:val="24"/>
          <w:szCs w:val="24"/>
        </w:rPr>
        <w:t xml:space="preserve"> apoio as reivindicações das praças da policia e bombeiros militar de Santa Catarina</w:t>
      </w:r>
      <w:r w:rsidR="004A1C6A" w:rsidRPr="004A1C6A">
        <w:rPr>
          <w:rFonts w:ascii="Bookman Old Style" w:eastAsia="Calibri" w:hAnsi="Bookman Old Style" w:cs="Arial"/>
          <w:sz w:val="24"/>
          <w:szCs w:val="24"/>
        </w:rPr>
        <w:t>, que tratam das seguintes demandas:</w:t>
      </w:r>
    </w:p>
    <w:p w:rsidR="004A1C6A" w:rsidRPr="004A1C6A" w:rsidRDefault="004A1C6A" w:rsidP="004A1C6A">
      <w:pPr>
        <w:pStyle w:val="Corpodetexto"/>
        <w:tabs>
          <w:tab w:val="left" w:pos="-142"/>
          <w:tab w:val="left" w:pos="0"/>
        </w:tabs>
        <w:suppressAutoHyphens w:val="0"/>
        <w:spacing w:line="276" w:lineRule="auto"/>
        <w:ind w:firstLine="1701"/>
        <w:jc w:val="both"/>
        <w:rPr>
          <w:rFonts w:ascii="Bookman Old Style" w:eastAsia="Calibri" w:hAnsi="Bookman Old Style" w:cs="Arial"/>
          <w:b w:val="0"/>
          <w:sz w:val="24"/>
        </w:rPr>
      </w:pPr>
    </w:p>
    <w:p w:rsidR="004A1C6A" w:rsidRPr="004A1C6A" w:rsidRDefault="004A1C6A" w:rsidP="004A1C6A">
      <w:pPr>
        <w:spacing w:line="276" w:lineRule="auto"/>
        <w:rPr>
          <w:rFonts w:ascii="Bookman Old Style" w:hAnsi="Bookman Old Style"/>
          <w:sz w:val="24"/>
          <w:szCs w:val="24"/>
        </w:rPr>
      </w:pPr>
      <w:r w:rsidRPr="004A1C6A">
        <w:rPr>
          <w:rFonts w:ascii="Bookman Old Style" w:hAnsi="Bookman Old Style"/>
          <w:b/>
          <w:bCs/>
          <w:sz w:val="24"/>
          <w:szCs w:val="24"/>
        </w:rPr>
        <w:tab/>
      </w:r>
      <w:r w:rsidRPr="004A1C6A">
        <w:rPr>
          <w:rFonts w:ascii="Bookman Old Style" w:hAnsi="Bookman Old Style"/>
          <w:b/>
          <w:bCs/>
          <w:sz w:val="24"/>
          <w:szCs w:val="24"/>
          <w:u w:val="single"/>
        </w:rPr>
        <w:t>O Sistema de Proteção Social dos Militares</w:t>
      </w:r>
      <w:r w:rsidRPr="004A1C6A">
        <w:rPr>
          <w:rFonts w:ascii="Bookman Old Style" w:hAnsi="Bookman Old Style"/>
          <w:sz w:val="24"/>
          <w:szCs w:val="24"/>
        </w:rPr>
        <w:t xml:space="preserve"> (adequando a norma estadual a Lei Federal 13.954/2019); </w:t>
      </w:r>
    </w:p>
    <w:p w:rsidR="004A1C6A" w:rsidRPr="004A1C6A" w:rsidRDefault="004A1C6A" w:rsidP="004A1C6A">
      <w:pPr>
        <w:spacing w:line="276" w:lineRule="auto"/>
        <w:rPr>
          <w:rFonts w:ascii="Bookman Old Style" w:hAnsi="Bookman Old Style"/>
          <w:sz w:val="24"/>
          <w:szCs w:val="24"/>
        </w:rPr>
      </w:pPr>
      <w:r w:rsidRPr="004A1C6A">
        <w:rPr>
          <w:rFonts w:ascii="Bookman Old Style" w:hAnsi="Bookman Old Style"/>
          <w:b/>
          <w:bCs/>
          <w:sz w:val="24"/>
          <w:szCs w:val="24"/>
        </w:rPr>
        <w:tab/>
      </w:r>
      <w:r w:rsidRPr="004A1C6A">
        <w:rPr>
          <w:rFonts w:ascii="Bookman Old Style" w:hAnsi="Bookman Old Style"/>
          <w:b/>
          <w:bCs/>
          <w:sz w:val="24"/>
          <w:szCs w:val="24"/>
          <w:u w:val="single"/>
        </w:rPr>
        <w:t>Grau acima</w:t>
      </w:r>
      <w:r w:rsidRPr="004A1C6A">
        <w:rPr>
          <w:rFonts w:ascii="Bookman Old Style" w:hAnsi="Bookman Old Style"/>
          <w:sz w:val="24"/>
          <w:szCs w:val="24"/>
        </w:rPr>
        <w:t xml:space="preserve"> (Que seja devolvido aos praças que já haviam adquirido este direito);</w:t>
      </w:r>
    </w:p>
    <w:p w:rsidR="004A1C6A" w:rsidRPr="004A1C6A" w:rsidRDefault="004A1C6A" w:rsidP="004A1C6A">
      <w:pPr>
        <w:spacing w:line="276" w:lineRule="auto"/>
        <w:rPr>
          <w:rFonts w:ascii="Bookman Old Style" w:hAnsi="Bookman Old Style"/>
          <w:sz w:val="24"/>
          <w:szCs w:val="24"/>
        </w:rPr>
      </w:pPr>
      <w:r w:rsidRPr="004A1C6A">
        <w:rPr>
          <w:rFonts w:ascii="Bookman Old Style" w:hAnsi="Bookman Old Style"/>
          <w:b/>
          <w:bCs/>
          <w:sz w:val="24"/>
          <w:szCs w:val="24"/>
        </w:rPr>
        <w:tab/>
      </w:r>
      <w:r w:rsidRPr="004A1C6A">
        <w:rPr>
          <w:rFonts w:ascii="Bookman Old Style" w:hAnsi="Bookman Old Style"/>
          <w:b/>
          <w:bCs/>
          <w:sz w:val="24"/>
          <w:szCs w:val="24"/>
          <w:u w:val="single"/>
        </w:rPr>
        <w:t xml:space="preserve">Reposição das Perdas Inflacionárias </w:t>
      </w:r>
      <w:r w:rsidRPr="004A1C6A">
        <w:rPr>
          <w:rFonts w:ascii="Bookman Old Style" w:hAnsi="Bookman Old Style"/>
          <w:sz w:val="24"/>
          <w:szCs w:val="24"/>
        </w:rPr>
        <w:t xml:space="preserve">(Os militares estaduais estão com uma defasagem em sua reposição salarial de 8 anos entre 2013 e 2021 simplesmente não foi reparado as perdas causadas pela inflação neste período); </w:t>
      </w:r>
    </w:p>
    <w:p w:rsidR="004A1C6A" w:rsidRPr="004A1C6A" w:rsidRDefault="004A1C6A" w:rsidP="004A1C6A">
      <w:pPr>
        <w:spacing w:line="276" w:lineRule="auto"/>
        <w:rPr>
          <w:rFonts w:ascii="Bookman Old Style" w:hAnsi="Bookman Old Style"/>
          <w:sz w:val="24"/>
          <w:szCs w:val="24"/>
        </w:rPr>
      </w:pPr>
      <w:r w:rsidRPr="004A1C6A">
        <w:rPr>
          <w:rFonts w:ascii="Bookman Old Style" w:hAnsi="Bookman Old Style"/>
          <w:b/>
          <w:bCs/>
          <w:sz w:val="24"/>
          <w:szCs w:val="24"/>
        </w:rPr>
        <w:tab/>
      </w:r>
      <w:r w:rsidRPr="004A1C6A">
        <w:rPr>
          <w:rFonts w:ascii="Bookman Old Style" w:hAnsi="Bookman Old Style"/>
          <w:b/>
          <w:bCs/>
          <w:sz w:val="24"/>
          <w:szCs w:val="24"/>
          <w:u w:val="single"/>
        </w:rPr>
        <w:t xml:space="preserve">A Definição de uma data base </w:t>
      </w:r>
      <w:r w:rsidRPr="004A1C6A">
        <w:rPr>
          <w:rFonts w:ascii="Bookman Old Style" w:hAnsi="Bookman Old Style"/>
          <w:sz w:val="24"/>
          <w:szCs w:val="24"/>
        </w:rPr>
        <w:t xml:space="preserve">(os militares estaduais não tem uma data anual definida para que os governos reponham as perdas e se possível concedam algum reajuste); </w:t>
      </w:r>
    </w:p>
    <w:p w:rsidR="004A1C6A" w:rsidRPr="004A1C6A" w:rsidRDefault="004A1C6A" w:rsidP="004A1C6A">
      <w:pPr>
        <w:spacing w:line="276" w:lineRule="auto"/>
        <w:rPr>
          <w:rFonts w:ascii="Bookman Old Style" w:hAnsi="Bookman Old Style"/>
          <w:sz w:val="24"/>
          <w:szCs w:val="24"/>
        </w:rPr>
      </w:pPr>
      <w:r w:rsidRPr="004A1C6A">
        <w:rPr>
          <w:rFonts w:ascii="Bookman Old Style" w:hAnsi="Bookman Old Style"/>
          <w:b/>
          <w:bCs/>
          <w:sz w:val="24"/>
          <w:szCs w:val="24"/>
        </w:rPr>
        <w:tab/>
      </w:r>
      <w:r w:rsidRPr="004A1C6A">
        <w:rPr>
          <w:rFonts w:ascii="Bookman Old Style" w:hAnsi="Bookman Old Style"/>
          <w:b/>
          <w:bCs/>
          <w:sz w:val="24"/>
          <w:szCs w:val="24"/>
          <w:u w:val="single"/>
        </w:rPr>
        <w:t>Cumprimento da Lei Complementar Estadual 254/2003</w:t>
      </w:r>
      <w:r w:rsidRPr="004A1C6A">
        <w:rPr>
          <w:rFonts w:ascii="Bookman Old Style" w:hAnsi="Bookman Old Style"/>
          <w:sz w:val="24"/>
          <w:szCs w:val="24"/>
        </w:rPr>
        <w:t xml:space="preserve"> (essa lei aprovada em 2003 até hoje não foi cumprida).</w:t>
      </w:r>
    </w:p>
    <w:p w:rsidR="004A1C6A" w:rsidRPr="004A1C6A" w:rsidRDefault="004A1C6A" w:rsidP="004A1C6A">
      <w:pPr>
        <w:spacing w:line="276" w:lineRule="auto"/>
        <w:rPr>
          <w:rFonts w:ascii="Bookman Old Style" w:hAnsi="Bookman Old Style"/>
          <w:sz w:val="24"/>
          <w:szCs w:val="24"/>
        </w:rPr>
      </w:pPr>
    </w:p>
    <w:p w:rsidR="004A1C6A" w:rsidRPr="004A1C6A" w:rsidRDefault="004A1C6A" w:rsidP="004A1C6A">
      <w:pPr>
        <w:spacing w:line="276" w:lineRule="auto"/>
        <w:rPr>
          <w:rFonts w:ascii="Bookman Old Style" w:hAnsi="Bookman Old Style"/>
          <w:sz w:val="24"/>
          <w:szCs w:val="24"/>
        </w:rPr>
      </w:pPr>
      <w:r w:rsidRPr="004A1C6A">
        <w:rPr>
          <w:rFonts w:ascii="Bookman Old Style" w:hAnsi="Bookman Old Style"/>
          <w:sz w:val="24"/>
          <w:szCs w:val="24"/>
        </w:rPr>
        <w:t xml:space="preserve">            A Segurança da população é um dos tripés, que sempre estão presentes em qualquer projeto de governo. E não pode ser diferente, até porque sem ela ou sem a sensação de que estejamos seguros não ousamos dar um segundo passo em nenhum empreendimento.</w:t>
      </w:r>
    </w:p>
    <w:p w:rsidR="004A1C6A" w:rsidRPr="004A1C6A" w:rsidRDefault="004A1C6A" w:rsidP="004A1C6A">
      <w:pPr>
        <w:spacing w:line="276" w:lineRule="auto"/>
        <w:rPr>
          <w:rFonts w:ascii="Bookman Old Style" w:hAnsi="Bookman Old Style"/>
          <w:sz w:val="24"/>
          <w:szCs w:val="24"/>
        </w:rPr>
      </w:pPr>
    </w:p>
    <w:p w:rsidR="004A1C6A" w:rsidRPr="004A1C6A" w:rsidRDefault="004A1C6A" w:rsidP="004A1C6A">
      <w:pPr>
        <w:spacing w:line="276" w:lineRule="auto"/>
        <w:rPr>
          <w:rFonts w:ascii="Bookman Old Style" w:hAnsi="Bookman Old Style"/>
          <w:sz w:val="24"/>
          <w:szCs w:val="24"/>
        </w:rPr>
      </w:pPr>
      <w:r w:rsidRPr="004A1C6A">
        <w:rPr>
          <w:rFonts w:ascii="Bookman Old Style" w:hAnsi="Bookman Old Style"/>
          <w:sz w:val="24"/>
          <w:szCs w:val="24"/>
        </w:rPr>
        <w:tab/>
        <w:t>Neste momento, em que estamos instituídos do poder de cobrar, fiscalizar e buscar o melhor para nossa população, não podemos nos furtar de levar as nossas lideranças maiores, os justos pedidos desta classe, que de forma ordeira, dirige-se aos seus representantes legais trazendo as suas reivindicações.</w:t>
      </w:r>
    </w:p>
    <w:p w:rsidR="004A1C6A" w:rsidRDefault="004A1C6A" w:rsidP="004A1C6A">
      <w:pPr>
        <w:spacing w:line="276" w:lineRule="auto"/>
        <w:rPr>
          <w:rFonts w:ascii="Bookman Old Style" w:hAnsi="Bookman Old Style"/>
          <w:sz w:val="24"/>
          <w:szCs w:val="24"/>
        </w:rPr>
      </w:pPr>
    </w:p>
    <w:p w:rsidR="004A1C6A" w:rsidRDefault="004A1C6A" w:rsidP="004A1C6A">
      <w:pPr>
        <w:spacing w:line="276" w:lineRule="auto"/>
        <w:rPr>
          <w:rFonts w:ascii="Bookman Old Style" w:hAnsi="Bookman Old Style"/>
          <w:b/>
          <w:bCs/>
          <w:sz w:val="24"/>
          <w:szCs w:val="24"/>
        </w:rPr>
      </w:pPr>
      <w:r w:rsidRPr="004A1C6A">
        <w:rPr>
          <w:rFonts w:ascii="Bookman Old Style" w:hAnsi="Bookman Old Style"/>
          <w:sz w:val="24"/>
          <w:szCs w:val="24"/>
        </w:rPr>
        <w:lastRenderedPageBreak/>
        <w:tab/>
        <w:t xml:space="preserve">Iniciamos trazendo a baila o pedido para que o </w:t>
      </w:r>
      <w:r w:rsidRPr="004A1C6A">
        <w:rPr>
          <w:rFonts w:ascii="Bookman Old Style" w:hAnsi="Bookman Old Style"/>
          <w:b/>
          <w:bCs/>
          <w:sz w:val="24"/>
          <w:szCs w:val="24"/>
        </w:rPr>
        <w:t>Sistema de Proteção Social dos Militares</w:t>
      </w:r>
      <w:r w:rsidRPr="004A1C6A">
        <w:rPr>
          <w:rFonts w:ascii="Bookman Old Style" w:hAnsi="Bookman Old Style"/>
          <w:sz w:val="24"/>
          <w:szCs w:val="24"/>
        </w:rPr>
        <w:t>, seja positivado, para que o nosso Militar tenha uma definição de qual sistema faz parte, hoje os militares estão divididos dentro do estado, alguns fazendo parte do IPREV e sendo regidos pela lei Estadual 412/2008, enquanto outra parte esta na regra da Lei Federal 13.954/2019, algo até de certa forma inimaginável;</w:t>
      </w:r>
      <w:r w:rsidRPr="004A1C6A">
        <w:rPr>
          <w:rFonts w:ascii="Bookman Old Style" w:hAnsi="Bookman Old Style"/>
          <w:b/>
          <w:bCs/>
          <w:sz w:val="24"/>
          <w:szCs w:val="24"/>
        </w:rPr>
        <w:t xml:space="preserve"> </w:t>
      </w:r>
    </w:p>
    <w:p w:rsidR="004A1C6A" w:rsidRPr="004A1C6A" w:rsidRDefault="004A1C6A" w:rsidP="004A1C6A">
      <w:pPr>
        <w:spacing w:line="276" w:lineRule="auto"/>
        <w:rPr>
          <w:rFonts w:ascii="Bookman Old Style" w:hAnsi="Bookman Old Style"/>
          <w:b/>
          <w:bCs/>
          <w:sz w:val="24"/>
          <w:szCs w:val="24"/>
        </w:rPr>
      </w:pPr>
    </w:p>
    <w:p w:rsidR="004A1C6A" w:rsidRDefault="004A1C6A" w:rsidP="004A1C6A">
      <w:pPr>
        <w:spacing w:line="276" w:lineRule="auto"/>
        <w:rPr>
          <w:rFonts w:ascii="Bookman Old Style" w:hAnsi="Bookman Old Style"/>
          <w:sz w:val="24"/>
          <w:szCs w:val="24"/>
        </w:rPr>
      </w:pPr>
      <w:r w:rsidRPr="004A1C6A">
        <w:rPr>
          <w:rFonts w:ascii="Bookman Old Style" w:hAnsi="Bookman Old Style"/>
          <w:b/>
          <w:bCs/>
          <w:sz w:val="24"/>
          <w:szCs w:val="24"/>
        </w:rPr>
        <w:tab/>
        <w:t>Grau acima</w:t>
      </w:r>
      <w:r w:rsidRPr="004A1C6A">
        <w:rPr>
          <w:rFonts w:ascii="Bookman Old Style" w:hAnsi="Bookman Old Style"/>
          <w:sz w:val="24"/>
          <w:szCs w:val="24"/>
        </w:rPr>
        <w:t>, Este direito que foi garantido através da Lei Estadual 6.218/83, portanto a exatos 40 anos, simplesmente foi retirado, sem respeito algum ao direito adquirido. Veja, o pedido não é que este direito seja restabelecido, mas sim, que seja garantido para aqueles que já haviam preenchido os requisitos;</w:t>
      </w:r>
    </w:p>
    <w:p w:rsidR="004A1C6A" w:rsidRPr="004A1C6A" w:rsidRDefault="004A1C6A" w:rsidP="004A1C6A">
      <w:pPr>
        <w:spacing w:line="276" w:lineRule="auto"/>
        <w:rPr>
          <w:rFonts w:ascii="Bookman Old Style" w:hAnsi="Bookman Old Style"/>
          <w:sz w:val="24"/>
          <w:szCs w:val="24"/>
        </w:rPr>
      </w:pPr>
    </w:p>
    <w:p w:rsidR="004A1C6A" w:rsidRDefault="004A1C6A" w:rsidP="004A1C6A">
      <w:pPr>
        <w:spacing w:line="276" w:lineRule="auto"/>
        <w:rPr>
          <w:rFonts w:ascii="Bookman Old Style" w:hAnsi="Bookman Old Style"/>
          <w:sz w:val="24"/>
          <w:szCs w:val="24"/>
        </w:rPr>
      </w:pPr>
      <w:r w:rsidRPr="004A1C6A">
        <w:rPr>
          <w:rFonts w:ascii="Bookman Old Style" w:hAnsi="Bookman Old Style"/>
          <w:sz w:val="24"/>
          <w:szCs w:val="24"/>
        </w:rPr>
        <w:tab/>
      </w:r>
      <w:r w:rsidRPr="004A1C6A">
        <w:rPr>
          <w:rFonts w:ascii="Bookman Old Style" w:hAnsi="Bookman Old Style"/>
          <w:b/>
          <w:bCs/>
          <w:sz w:val="24"/>
          <w:szCs w:val="24"/>
        </w:rPr>
        <w:t>Reposição das Perdas Inflacionárias</w:t>
      </w:r>
      <w:r w:rsidRPr="004A1C6A">
        <w:rPr>
          <w:rFonts w:ascii="Bookman Old Style" w:hAnsi="Bookman Old Style"/>
          <w:sz w:val="24"/>
          <w:szCs w:val="24"/>
        </w:rPr>
        <w:t xml:space="preserve">, Desde o ano de 2013 os governos que se sucederam até o ano de 2021, simplesmente ignoraram a necessidade de repor as perdas inflacionárias, isso fez  com que o poder de compra das Praças despencasse a menos quarenta e cinco por cento neste período; </w:t>
      </w:r>
    </w:p>
    <w:p w:rsidR="004A1C6A" w:rsidRPr="004A1C6A" w:rsidRDefault="004A1C6A" w:rsidP="004A1C6A">
      <w:pPr>
        <w:spacing w:line="276" w:lineRule="auto"/>
        <w:rPr>
          <w:rFonts w:ascii="Bookman Old Style" w:hAnsi="Bookman Old Style"/>
          <w:sz w:val="24"/>
          <w:szCs w:val="24"/>
        </w:rPr>
      </w:pPr>
    </w:p>
    <w:p w:rsidR="004A1C6A" w:rsidRDefault="004A1C6A" w:rsidP="004A1C6A">
      <w:pPr>
        <w:spacing w:line="276" w:lineRule="auto"/>
        <w:rPr>
          <w:rFonts w:ascii="Bookman Old Style" w:hAnsi="Bookman Old Style"/>
          <w:b/>
          <w:bCs/>
          <w:sz w:val="24"/>
          <w:szCs w:val="24"/>
        </w:rPr>
      </w:pPr>
      <w:r w:rsidRPr="004A1C6A">
        <w:rPr>
          <w:rFonts w:ascii="Bookman Old Style" w:hAnsi="Bookman Old Style"/>
          <w:sz w:val="24"/>
          <w:szCs w:val="24"/>
        </w:rPr>
        <w:tab/>
      </w:r>
      <w:r w:rsidRPr="004A1C6A">
        <w:rPr>
          <w:rFonts w:ascii="Bookman Old Style" w:hAnsi="Bookman Old Style"/>
          <w:b/>
          <w:bCs/>
          <w:sz w:val="24"/>
          <w:szCs w:val="24"/>
        </w:rPr>
        <w:t>A Definição de uma data base é</w:t>
      </w:r>
      <w:r w:rsidRPr="004A1C6A">
        <w:rPr>
          <w:rFonts w:ascii="Bookman Old Style" w:hAnsi="Bookman Old Style"/>
          <w:sz w:val="24"/>
          <w:szCs w:val="24"/>
        </w:rPr>
        <w:t xml:space="preserve"> quase impossível alguém fazer algum planejamento, sem ter uma data em que os seus vencimentos sejam revistos, mesmo que não aconteça reposição ou reajuste na data definida, pelo menos se terá uma resposta ou uma data que ponha termo a essa espera;</w:t>
      </w:r>
      <w:r w:rsidRPr="004A1C6A">
        <w:rPr>
          <w:rFonts w:ascii="Bookman Old Style" w:hAnsi="Bookman Old Style"/>
          <w:b/>
          <w:bCs/>
          <w:sz w:val="24"/>
          <w:szCs w:val="24"/>
        </w:rPr>
        <w:t xml:space="preserve"> </w:t>
      </w:r>
    </w:p>
    <w:p w:rsidR="004A1C6A" w:rsidRPr="004A1C6A" w:rsidRDefault="004A1C6A" w:rsidP="004A1C6A">
      <w:pPr>
        <w:spacing w:line="276" w:lineRule="auto"/>
        <w:rPr>
          <w:rFonts w:ascii="Bookman Old Style" w:hAnsi="Bookman Old Style"/>
          <w:b/>
          <w:bCs/>
          <w:sz w:val="24"/>
          <w:szCs w:val="24"/>
        </w:rPr>
      </w:pPr>
    </w:p>
    <w:p w:rsidR="004A1C6A" w:rsidRDefault="004A1C6A" w:rsidP="004A1C6A">
      <w:pPr>
        <w:spacing w:line="276" w:lineRule="auto"/>
        <w:rPr>
          <w:rFonts w:ascii="Bookman Old Style" w:hAnsi="Bookman Old Style"/>
          <w:sz w:val="24"/>
          <w:szCs w:val="24"/>
        </w:rPr>
      </w:pPr>
      <w:r w:rsidRPr="004A1C6A">
        <w:rPr>
          <w:rFonts w:ascii="Bookman Old Style" w:hAnsi="Bookman Old Style"/>
          <w:b/>
          <w:bCs/>
          <w:sz w:val="24"/>
          <w:szCs w:val="24"/>
        </w:rPr>
        <w:tab/>
        <w:t>Cumprimento da Lei Complementar Estadual 254/2003</w:t>
      </w:r>
      <w:r w:rsidRPr="004A1C6A">
        <w:rPr>
          <w:rFonts w:ascii="Bookman Old Style" w:hAnsi="Bookman Old Style"/>
          <w:sz w:val="24"/>
          <w:szCs w:val="24"/>
        </w:rPr>
        <w:t>, depois de muita luta, muita discussão essa lei que a principio soou como uma das maiores conquista da classe, vem se arrastando a 20 anos depois da sua sanção transformando-se numa das maiores frustração.</w:t>
      </w:r>
    </w:p>
    <w:p w:rsidR="004A1C6A" w:rsidRPr="004A1C6A" w:rsidRDefault="004A1C6A" w:rsidP="004A1C6A">
      <w:pPr>
        <w:spacing w:line="276" w:lineRule="auto"/>
        <w:rPr>
          <w:rFonts w:ascii="Bookman Old Style" w:hAnsi="Bookman Old Style"/>
          <w:sz w:val="24"/>
          <w:szCs w:val="24"/>
        </w:rPr>
      </w:pPr>
    </w:p>
    <w:p w:rsidR="004A1C6A" w:rsidRPr="004A1C6A" w:rsidRDefault="004A1C6A" w:rsidP="004A1C6A">
      <w:pPr>
        <w:spacing w:line="276" w:lineRule="auto"/>
        <w:rPr>
          <w:rFonts w:ascii="Bookman Old Style" w:hAnsi="Bookman Old Style"/>
          <w:sz w:val="24"/>
          <w:szCs w:val="24"/>
        </w:rPr>
      </w:pPr>
      <w:r w:rsidRPr="004A1C6A">
        <w:rPr>
          <w:rFonts w:ascii="Bookman Old Style" w:hAnsi="Bookman Old Style"/>
          <w:sz w:val="24"/>
          <w:szCs w:val="24"/>
        </w:rPr>
        <w:t xml:space="preserve">                   Diante deste contexto, e para demonstrar nosso apoio e concordância com as justas reivindicações das Praças da Policia Militar e dos Bombeiros Militares, solicitamos as autoridades, que seja aplicada uma solução rápida as demandas em epígrafe.</w:t>
      </w:r>
    </w:p>
    <w:p w:rsidR="00D30927" w:rsidRPr="004A1C6A" w:rsidRDefault="002F7CD1" w:rsidP="004A1C6A">
      <w:pPr>
        <w:pStyle w:val="Corpodetexto"/>
        <w:tabs>
          <w:tab w:val="left" w:pos="-142"/>
          <w:tab w:val="left" w:pos="0"/>
        </w:tabs>
        <w:suppressAutoHyphens w:val="0"/>
        <w:spacing w:line="276" w:lineRule="auto"/>
        <w:ind w:firstLine="1701"/>
        <w:jc w:val="both"/>
        <w:rPr>
          <w:rFonts w:ascii="Bookman Old Style" w:eastAsia="Calibri" w:hAnsi="Bookman Old Style" w:cs="Arial"/>
          <w:b w:val="0"/>
          <w:sz w:val="24"/>
        </w:rPr>
      </w:pPr>
      <w:r w:rsidRPr="004A1C6A">
        <w:rPr>
          <w:rFonts w:ascii="Bookman Old Style" w:eastAsia="Calibri" w:hAnsi="Bookman Old Style" w:cs="Arial"/>
          <w:b w:val="0"/>
          <w:sz w:val="24"/>
        </w:rPr>
        <w:t>Da Secretaria da Câmara Municipal de Vereadores de Guarujá do Sul,</w:t>
      </w:r>
      <w:r w:rsidR="00AD1DFB" w:rsidRPr="004A1C6A">
        <w:rPr>
          <w:rFonts w:ascii="Bookman Old Style" w:eastAsia="Calibri" w:hAnsi="Bookman Old Style" w:cs="Arial"/>
          <w:b w:val="0"/>
          <w:sz w:val="24"/>
        </w:rPr>
        <w:t xml:space="preserve"> Estado de Santa Catarina, em </w:t>
      </w:r>
      <w:r w:rsidR="00D30927" w:rsidRPr="004A1C6A">
        <w:rPr>
          <w:rFonts w:ascii="Bookman Old Style" w:eastAsia="Calibri" w:hAnsi="Bookman Old Style" w:cs="Arial"/>
          <w:b w:val="0"/>
          <w:sz w:val="24"/>
        </w:rPr>
        <w:t>02 de março de 2023</w:t>
      </w:r>
      <w:r w:rsidRPr="004A1C6A">
        <w:rPr>
          <w:rFonts w:ascii="Bookman Old Style" w:eastAsia="Calibri" w:hAnsi="Bookman Old Style" w:cs="Arial"/>
          <w:b w:val="0"/>
          <w:sz w:val="24"/>
        </w:rPr>
        <w:t>.</w:t>
      </w:r>
    </w:p>
    <w:p w:rsidR="00E942B0" w:rsidRDefault="006D2D4C" w:rsidP="004A1C6A">
      <w:pPr>
        <w:pStyle w:val="Corpodetexto"/>
        <w:tabs>
          <w:tab w:val="left" w:pos="-142"/>
          <w:tab w:val="left" w:pos="0"/>
        </w:tabs>
        <w:suppressAutoHyphens w:val="0"/>
        <w:spacing w:line="276" w:lineRule="auto"/>
        <w:ind w:firstLine="1701"/>
        <w:jc w:val="both"/>
        <w:rPr>
          <w:rFonts w:ascii="Arial" w:eastAsia="Calibri" w:hAnsi="Arial" w:cs="Arial"/>
          <w:b w:val="0"/>
          <w:sz w:val="24"/>
        </w:rPr>
      </w:pPr>
      <w:r w:rsidRPr="004A1C6A">
        <w:rPr>
          <w:rFonts w:ascii="Bookman Old Style" w:eastAsia="Calibri" w:hAnsi="Bookman Old Style" w:cs="Arial"/>
          <w:b w:val="0"/>
          <w:sz w:val="24"/>
        </w:rPr>
        <w:t xml:space="preserve">Em sua </w:t>
      </w:r>
      <w:r w:rsidR="004A1C6A" w:rsidRPr="004A1C6A">
        <w:rPr>
          <w:rFonts w:ascii="Bookman Old Style" w:hAnsi="Bookman Old Style" w:cs="Arial"/>
          <w:b w:val="0"/>
          <w:sz w:val="24"/>
        </w:rPr>
        <w:t>106</w:t>
      </w:r>
      <w:r w:rsidR="00D30927" w:rsidRPr="004A1C6A">
        <w:rPr>
          <w:rFonts w:ascii="Bookman Old Style" w:hAnsi="Bookman Old Style" w:cs="Arial"/>
          <w:b w:val="0"/>
          <w:sz w:val="24"/>
        </w:rPr>
        <w:t>ª sessão ordinária no exercício da décima quinta legislatura, terceira sessão legislativa</w:t>
      </w:r>
      <w:r w:rsidR="00E942B0" w:rsidRPr="004A1C6A">
        <w:rPr>
          <w:rFonts w:ascii="Bookman Old Style" w:hAnsi="Bookman Old Style" w:cs="Arial"/>
          <w:b w:val="0"/>
          <w:sz w:val="24"/>
        </w:rPr>
        <w:t>, segundo período, sexagésimo a</w:t>
      </w:r>
      <w:r w:rsidR="00D30927" w:rsidRPr="004A1C6A">
        <w:rPr>
          <w:rFonts w:ascii="Bookman Old Style" w:hAnsi="Bookman Old Style" w:cs="Arial"/>
          <w:b w:val="0"/>
          <w:sz w:val="24"/>
        </w:rPr>
        <w:t>o</w:t>
      </w:r>
      <w:r w:rsidR="00E942B0" w:rsidRPr="004A1C6A">
        <w:rPr>
          <w:rFonts w:ascii="Bookman Old Style" w:hAnsi="Bookman Old Style" w:cs="Arial"/>
          <w:b w:val="0"/>
          <w:sz w:val="24"/>
        </w:rPr>
        <w:t>n</w:t>
      </w:r>
      <w:r w:rsidR="002F7CD1" w:rsidRPr="004A1C6A">
        <w:rPr>
          <w:rFonts w:ascii="Bookman Old Style" w:eastAsia="Calibri" w:hAnsi="Bookman Old Style" w:cs="Arial"/>
          <w:b w:val="0"/>
          <w:sz w:val="24"/>
        </w:rPr>
        <w:t>de sua Instalação Legislativa.</w:t>
      </w:r>
    </w:p>
    <w:p w:rsidR="004A1C6A" w:rsidRDefault="004A1C6A" w:rsidP="004A1C6A">
      <w:pPr>
        <w:rPr>
          <w:sz w:val="28"/>
          <w:szCs w:val="28"/>
        </w:rPr>
      </w:pPr>
    </w:p>
    <w:tbl>
      <w:tblPr>
        <w:tblW w:w="0" w:type="auto"/>
        <w:tblLook w:val="04A0"/>
      </w:tblPr>
      <w:tblGrid>
        <w:gridCol w:w="4662"/>
        <w:gridCol w:w="4625"/>
      </w:tblGrid>
      <w:tr w:rsidR="004A1C6A" w:rsidRPr="00C4418B" w:rsidTr="006E6F88">
        <w:trPr>
          <w:trHeight w:val="419"/>
        </w:trPr>
        <w:tc>
          <w:tcPr>
            <w:tcW w:w="4662" w:type="dxa"/>
            <w:shd w:val="clear" w:color="auto" w:fill="auto"/>
            <w:vAlign w:val="center"/>
          </w:tcPr>
          <w:p w:rsidR="004A1C6A" w:rsidRPr="00C4418B" w:rsidRDefault="004A1C6A" w:rsidP="002E05BC">
            <w:pPr>
              <w:tabs>
                <w:tab w:val="left" w:pos="-142"/>
              </w:tabs>
              <w:jc w:val="center"/>
              <w:rPr>
                <w:rFonts w:ascii="Arial" w:eastAsia="Times New Roman" w:hAnsi="Arial" w:cs="Arial"/>
                <w:b/>
                <w:bCs/>
                <w:sz w:val="24"/>
                <w:szCs w:val="24"/>
                <w:lang w:eastAsia="pt-BR"/>
              </w:rPr>
            </w:pPr>
            <w:r>
              <w:rPr>
                <w:rFonts w:ascii="Arial" w:hAnsi="Arial" w:cs="Arial"/>
                <w:b/>
                <w:sz w:val="24"/>
                <w:szCs w:val="24"/>
                <w:lang w:val="it-IT"/>
              </w:rPr>
              <w:t>DALVÂNI ROBERTA LERMEN</w:t>
            </w:r>
          </w:p>
        </w:tc>
        <w:tc>
          <w:tcPr>
            <w:tcW w:w="4625" w:type="dxa"/>
            <w:shd w:val="clear" w:color="auto" w:fill="auto"/>
            <w:vAlign w:val="center"/>
          </w:tcPr>
          <w:p w:rsidR="004A1C6A" w:rsidRPr="00C4418B" w:rsidRDefault="004A1C6A" w:rsidP="002E05BC">
            <w:pPr>
              <w:tabs>
                <w:tab w:val="left" w:pos="-142"/>
              </w:tabs>
              <w:jc w:val="center"/>
              <w:rPr>
                <w:rFonts w:ascii="Arial" w:eastAsia="Times New Roman" w:hAnsi="Arial" w:cs="Arial"/>
                <w:b/>
                <w:bCs/>
                <w:sz w:val="24"/>
                <w:szCs w:val="24"/>
                <w:lang w:eastAsia="pt-BR"/>
              </w:rPr>
            </w:pPr>
            <w:r w:rsidRPr="00C4418B">
              <w:rPr>
                <w:rFonts w:ascii="Arial" w:hAnsi="Arial" w:cs="Arial"/>
                <w:b/>
                <w:sz w:val="24"/>
                <w:szCs w:val="24"/>
              </w:rPr>
              <w:t>JAIR TIBOLLA</w:t>
            </w:r>
          </w:p>
        </w:tc>
      </w:tr>
      <w:tr w:rsidR="004A1C6A" w:rsidRPr="004238E6" w:rsidTr="006E6F88">
        <w:tc>
          <w:tcPr>
            <w:tcW w:w="4662" w:type="dxa"/>
            <w:shd w:val="clear" w:color="auto" w:fill="auto"/>
            <w:vAlign w:val="center"/>
          </w:tcPr>
          <w:p w:rsidR="004A1C6A" w:rsidRPr="004238E6" w:rsidRDefault="004A1C6A" w:rsidP="002E05BC">
            <w:pPr>
              <w:tabs>
                <w:tab w:val="left" w:pos="-142"/>
              </w:tabs>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625" w:type="dxa"/>
            <w:shd w:val="clear" w:color="auto" w:fill="auto"/>
            <w:vAlign w:val="center"/>
          </w:tcPr>
          <w:p w:rsidR="004A1C6A" w:rsidRPr="004238E6" w:rsidRDefault="004A1C6A" w:rsidP="002E05BC">
            <w:pPr>
              <w:tabs>
                <w:tab w:val="left" w:pos="-142"/>
              </w:tabs>
              <w:jc w:val="center"/>
              <w:rPr>
                <w:rFonts w:ascii="Arial" w:eastAsia="Times New Roman" w:hAnsi="Arial" w:cs="Arial"/>
                <w:bCs/>
                <w:sz w:val="24"/>
                <w:szCs w:val="24"/>
                <w:lang w:eastAsia="pt-BR"/>
              </w:rPr>
            </w:pPr>
            <w:r>
              <w:rPr>
                <w:rFonts w:ascii="Arial" w:hAnsi="Arial" w:cs="Arial"/>
                <w:sz w:val="24"/>
                <w:szCs w:val="24"/>
                <w:lang w:val="it-IT"/>
              </w:rPr>
              <w:t>Vereador proponente</w:t>
            </w:r>
          </w:p>
        </w:tc>
      </w:tr>
      <w:tr w:rsidR="004A1C6A" w:rsidRPr="004238E6" w:rsidTr="006E6F88">
        <w:trPr>
          <w:trHeight w:val="567"/>
        </w:trPr>
        <w:tc>
          <w:tcPr>
            <w:tcW w:w="4662" w:type="dxa"/>
            <w:shd w:val="clear" w:color="auto" w:fill="auto"/>
            <w:vAlign w:val="center"/>
          </w:tcPr>
          <w:p w:rsidR="004A1C6A" w:rsidRDefault="004A1C6A" w:rsidP="006E6F88">
            <w:pPr>
              <w:tabs>
                <w:tab w:val="left" w:pos="-142"/>
              </w:tabs>
              <w:spacing w:after="120"/>
              <w:rPr>
                <w:rFonts w:ascii="Arial" w:eastAsia="Times New Roman" w:hAnsi="Arial" w:cs="Arial"/>
                <w:bCs/>
                <w:sz w:val="24"/>
                <w:szCs w:val="24"/>
                <w:lang w:eastAsia="pt-BR"/>
              </w:rPr>
            </w:pPr>
          </w:p>
          <w:p w:rsidR="004A1C6A" w:rsidRDefault="004A1C6A" w:rsidP="006E6F88">
            <w:pPr>
              <w:tabs>
                <w:tab w:val="left" w:pos="-142"/>
              </w:tabs>
              <w:spacing w:after="120"/>
              <w:rPr>
                <w:rFonts w:ascii="Arial" w:eastAsia="Times New Roman" w:hAnsi="Arial" w:cs="Arial"/>
                <w:bCs/>
                <w:sz w:val="24"/>
                <w:szCs w:val="24"/>
                <w:lang w:eastAsia="pt-BR"/>
              </w:rPr>
            </w:pPr>
          </w:p>
          <w:p w:rsidR="004A1C6A" w:rsidRPr="004238E6" w:rsidRDefault="004A1C6A" w:rsidP="006E6F88">
            <w:pPr>
              <w:tabs>
                <w:tab w:val="left" w:pos="-142"/>
              </w:tabs>
              <w:spacing w:after="120"/>
              <w:rPr>
                <w:rFonts w:ascii="Arial" w:eastAsia="Times New Roman" w:hAnsi="Arial" w:cs="Arial"/>
                <w:bCs/>
                <w:sz w:val="24"/>
                <w:szCs w:val="24"/>
                <w:lang w:eastAsia="pt-BR"/>
              </w:rPr>
            </w:pPr>
          </w:p>
        </w:tc>
        <w:tc>
          <w:tcPr>
            <w:tcW w:w="4625" w:type="dxa"/>
            <w:shd w:val="clear" w:color="auto" w:fill="auto"/>
            <w:vAlign w:val="center"/>
          </w:tcPr>
          <w:p w:rsidR="004A1C6A" w:rsidRPr="004238E6" w:rsidRDefault="004A1C6A" w:rsidP="006E6F88">
            <w:pPr>
              <w:tabs>
                <w:tab w:val="left" w:pos="-142"/>
              </w:tabs>
              <w:spacing w:after="120"/>
              <w:jc w:val="center"/>
              <w:rPr>
                <w:rFonts w:ascii="Arial" w:eastAsia="Times New Roman" w:hAnsi="Arial" w:cs="Arial"/>
                <w:bCs/>
                <w:sz w:val="24"/>
                <w:szCs w:val="24"/>
                <w:lang w:eastAsia="pt-BR"/>
              </w:rPr>
            </w:pPr>
          </w:p>
        </w:tc>
      </w:tr>
      <w:tr w:rsidR="004A1C6A" w:rsidRPr="00C4418B" w:rsidTr="006E6F88">
        <w:tc>
          <w:tcPr>
            <w:tcW w:w="4662" w:type="dxa"/>
            <w:shd w:val="clear" w:color="auto" w:fill="auto"/>
            <w:vAlign w:val="center"/>
          </w:tcPr>
          <w:p w:rsidR="004A1C6A" w:rsidRPr="00C4418B" w:rsidRDefault="004A1C6A" w:rsidP="006E6F88">
            <w:pPr>
              <w:tabs>
                <w:tab w:val="left" w:pos="-142"/>
              </w:tabs>
              <w:jc w:val="center"/>
              <w:rPr>
                <w:rFonts w:ascii="Arial" w:eastAsia="Times New Roman" w:hAnsi="Arial" w:cs="Arial"/>
                <w:b/>
                <w:bCs/>
                <w:sz w:val="24"/>
                <w:szCs w:val="24"/>
                <w:lang w:eastAsia="pt-BR"/>
              </w:rPr>
            </w:pPr>
            <w:r w:rsidRPr="00C4418B">
              <w:rPr>
                <w:rFonts w:ascii="Arial" w:hAnsi="Arial" w:cs="Arial"/>
                <w:b/>
                <w:sz w:val="24"/>
                <w:szCs w:val="24"/>
              </w:rPr>
              <w:t>SÔNIA LÚCIA KUHN ROSENBACH</w:t>
            </w:r>
          </w:p>
        </w:tc>
        <w:tc>
          <w:tcPr>
            <w:tcW w:w="4625" w:type="dxa"/>
            <w:shd w:val="clear" w:color="auto" w:fill="auto"/>
            <w:vAlign w:val="center"/>
          </w:tcPr>
          <w:p w:rsidR="004A1C6A" w:rsidRPr="00C4418B" w:rsidRDefault="004A1C6A" w:rsidP="006E6F88">
            <w:pPr>
              <w:pStyle w:val="SemEspaamento"/>
              <w:jc w:val="center"/>
              <w:rPr>
                <w:rFonts w:ascii="Arial" w:hAnsi="Arial" w:cs="Arial"/>
                <w:b/>
                <w:sz w:val="24"/>
                <w:szCs w:val="24"/>
              </w:rPr>
            </w:pPr>
            <w:r>
              <w:rPr>
                <w:rFonts w:ascii="Arial" w:hAnsi="Arial" w:cs="Arial"/>
                <w:b/>
                <w:sz w:val="24"/>
                <w:szCs w:val="24"/>
              </w:rPr>
              <w:t>IRIA ROHENKOHL TAUBE</w:t>
            </w:r>
          </w:p>
        </w:tc>
      </w:tr>
      <w:tr w:rsidR="004A1C6A" w:rsidRPr="004238E6" w:rsidTr="006E6F88">
        <w:tc>
          <w:tcPr>
            <w:tcW w:w="4662" w:type="dxa"/>
            <w:shd w:val="clear" w:color="auto" w:fill="auto"/>
            <w:vAlign w:val="center"/>
          </w:tcPr>
          <w:p w:rsidR="004A1C6A" w:rsidRPr="004238E6" w:rsidRDefault="004A1C6A" w:rsidP="006E6F88">
            <w:pPr>
              <w:pStyle w:val="SemEspaamento"/>
              <w:jc w:val="center"/>
              <w:rPr>
                <w:rFonts w:ascii="Arial" w:hAnsi="Arial" w:cs="Arial"/>
                <w:sz w:val="24"/>
                <w:szCs w:val="24"/>
              </w:rPr>
            </w:pPr>
            <w:r>
              <w:rPr>
                <w:rFonts w:ascii="Arial" w:hAnsi="Arial" w:cs="Arial"/>
                <w:sz w:val="24"/>
                <w:szCs w:val="24"/>
              </w:rPr>
              <w:t>2ª Secretária</w:t>
            </w:r>
          </w:p>
        </w:tc>
        <w:tc>
          <w:tcPr>
            <w:tcW w:w="4625" w:type="dxa"/>
            <w:shd w:val="clear" w:color="auto" w:fill="auto"/>
            <w:vAlign w:val="center"/>
          </w:tcPr>
          <w:p w:rsidR="004A1C6A" w:rsidRPr="004238E6" w:rsidRDefault="004A1C6A" w:rsidP="006E6F88">
            <w:pPr>
              <w:pStyle w:val="SemEspaamento"/>
              <w:jc w:val="center"/>
              <w:rPr>
                <w:rFonts w:ascii="Arial" w:hAnsi="Arial" w:cs="Arial"/>
                <w:sz w:val="24"/>
                <w:szCs w:val="24"/>
              </w:rPr>
            </w:pPr>
            <w:r>
              <w:rPr>
                <w:rFonts w:ascii="Arial" w:hAnsi="Arial" w:cs="Arial"/>
                <w:sz w:val="24"/>
                <w:szCs w:val="24"/>
              </w:rPr>
              <w:t>Vereadora</w:t>
            </w:r>
          </w:p>
        </w:tc>
      </w:tr>
      <w:tr w:rsidR="004A1C6A" w:rsidRPr="004238E6" w:rsidTr="006E6F88">
        <w:trPr>
          <w:trHeight w:val="567"/>
        </w:trPr>
        <w:tc>
          <w:tcPr>
            <w:tcW w:w="4662" w:type="dxa"/>
            <w:shd w:val="clear" w:color="auto" w:fill="auto"/>
            <w:vAlign w:val="center"/>
          </w:tcPr>
          <w:p w:rsidR="004A1C6A" w:rsidRDefault="004A1C6A" w:rsidP="006E6F88">
            <w:pPr>
              <w:tabs>
                <w:tab w:val="left" w:pos="-142"/>
              </w:tabs>
              <w:spacing w:after="120"/>
              <w:rPr>
                <w:rFonts w:ascii="Arial" w:eastAsia="Times New Roman" w:hAnsi="Arial" w:cs="Arial"/>
                <w:bCs/>
                <w:sz w:val="24"/>
                <w:szCs w:val="24"/>
                <w:lang w:eastAsia="pt-BR"/>
              </w:rPr>
            </w:pPr>
          </w:p>
          <w:p w:rsidR="004A1C6A" w:rsidRDefault="004A1C6A" w:rsidP="006E6F88">
            <w:pPr>
              <w:tabs>
                <w:tab w:val="left" w:pos="-142"/>
              </w:tabs>
              <w:spacing w:after="120"/>
              <w:rPr>
                <w:rFonts w:ascii="Arial" w:eastAsia="Times New Roman" w:hAnsi="Arial" w:cs="Arial"/>
                <w:bCs/>
                <w:sz w:val="24"/>
                <w:szCs w:val="24"/>
                <w:lang w:eastAsia="pt-BR"/>
              </w:rPr>
            </w:pPr>
          </w:p>
          <w:p w:rsidR="004A1C6A" w:rsidRDefault="004A1C6A" w:rsidP="006E6F88">
            <w:pPr>
              <w:tabs>
                <w:tab w:val="left" w:pos="-142"/>
              </w:tabs>
              <w:spacing w:after="120"/>
              <w:rPr>
                <w:rFonts w:ascii="Arial" w:eastAsia="Times New Roman" w:hAnsi="Arial" w:cs="Arial"/>
                <w:bCs/>
                <w:sz w:val="24"/>
                <w:szCs w:val="24"/>
                <w:lang w:eastAsia="pt-BR"/>
              </w:rPr>
            </w:pPr>
          </w:p>
          <w:p w:rsidR="004A1C6A" w:rsidRPr="004238E6" w:rsidRDefault="004A1C6A" w:rsidP="006E6F88">
            <w:pPr>
              <w:tabs>
                <w:tab w:val="left" w:pos="-142"/>
              </w:tabs>
              <w:spacing w:after="120"/>
              <w:rPr>
                <w:rFonts w:ascii="Arial" w:eastAsia="Times New Roman" w:hAnsi="Arial" w:cs="Arial"/>
                <w:bCs/>
                <w:sz w:val="24"/>
                <w:szCs w:val="24"/>
                <w:lang w:eastAsia="pt-BR"/>
              </w:rPr>
            </w:pPr>
          </w:p>
        </w:tc>
        <w:tc>
          <w:tcPr>
            <w:tcW w:w="4625" w:type="dxa"/>
            <w:shd w:val="clear" w:color="auto" w:fill="auto"/>
            <w:vAlign w:val="center"/>
          </w:tcPr>
          <w:p w:rsidR="004A1C6A" w:rsidRDefault="004A1C6A" w:rsidP="006E6F88">
            <w:pPr>
              <w:tabs>
                <w:tab w:val="left" w:pos="-142"/>
              </w:tabs>
              <w:spacing w:after="120"/>
              <w:jc w:val="center"/>
              <w:rPr>
                <w:rFonts w:ascii="Arial" w:eastAsia="Times New Roman" w:hAnsi="Arial" w:cs="Arial"/>
                <w:bCs/>
                <w:sz w:val="24"/>
                <w:szCs w:val="24"/>
                <w:lang w:eastAsia="pt-BR"/>
              </w:rPr>
            </w:pPr>
          </w:p>
          <w:p w:rsidR="004A1C6A" w:rsidRPr="004238E6" w:rsidRDefault="004A1C6A" w:rsidP="006E6F88">
            <w:pPr>
              <w:tabs>
                <w:tab w:val="left" w:pos="-142"/>
              </w:tabs>
              <w:spacing w:after="120"/>
              <w:jc w:val="center"/>
              <w:rPr>
                <w:rFonts w:ascii="Arial" w:eastAsia="Times New Roman" w:hAnsi="Arial" w:cs="Arial"/>
                <w:bCs/>
                <w:sz w:val="24"/>
                <w:szCs w:val="24"/>
                <w:lang w:eastAsia="pt-BR"/>
              </w:rPr>
            </w:pPr>
          </w:p>
        </w:tc>
      </w:tr>
      <w:tr w:rsidR="004A1C6A" w:rsidRPr="00C4418B" w:rsidTr="006E6F88">
        <w:tc>
          <w:tcPr>
            <w:tcW w:w="4662" w:type="dxa"/>
            <w:shd w:val="clear" w:color="auto" w:fill="auto"/>
            <w:vAlign w:val="center"/>
          </w:tcPr>
          <w:p w:rsidR="004A1C6A" w:rsidRPr="00C4418B" w:rsidRDefault="004A1C6A" w:rsidP="006E6F88">
            <w:pPr>
              <w:tabs>
                <w:tab w:val="left" w:pos="-142"/>
              </w:tabs>
              <w:jc w:val="center"/>
              <w:rPr>
                <w:rFonts w:ascii="Arial" w:eastAsia="Times New Roman" w:hAnsi="Arial" w:cs="Arial"/>
                <w:b/>
                <w:bCs/>
                <w:sz w:val="24"/>
                <w:szCs w:val="24"/>
                <w:lang w:eastAsia="pt-BR"/>
              </w:rPr>
            </w:pPr>
            <w:r>
              <w:rPr>
                <w:rFonts w:ascii="Arial" w:hAnsi="Arial" w:cs="Arial"/>
                <w:b/>
                <w:sz w:val="24"/>
                <w:szCs w:val="24"/>
              </w:rPr>
              <w:t>CLEBER JONAS WESCHENFELDER</w:t>
            </w:r>
          </w:p>
        </w:tc>
        <w:tc>
          <w:tcPr>
            <w:tcW w:w="4625" w:type="dxa"/>
            <w:shd w:val="clear" w:color="auto" w:fill="auto"/>
            <w:vAlign w:val="center"/>
          </w:tcPr>
          <w:p w:rsidR="004A1C6A" w:rsidRPr="00C4418B" w:rsidRDefault="004A1C6A" w:rsidP="006E6F88">
            <w:pPr>
              <w:tabs>
                <w:tab w:val="left" w:pos="-142"/>
              </w:tabs>
              <w:jc w:val="center"/>
              <w:rPr>
                <w:rFonts w:ascii="Arial" w:eastAsia="Times New Roman" w:hAnsi="Arial" w:cs="Arial"/>
                <w:b/>
                <w:bCs/>
                <w:sz w:val="24"/>
                <w:szCs w:val="24"/>
                <w:lang w:eastAsia="pt-BR"/>
              </w:rPr>
            </w:pPr>
            <w:r>
              <w:rPr>
                <w:rFonts w:ascii="Arial" w:hAnsi="Arial" w:cs="Arial"/>
                <w:b/>
                <w:sz w:val="24"/>
                <w:szCs w:val="24"/>
              </w:rPr>
              <w:t>MÁRCIA ANDRÉIA FERNANDES</w:t>
            </w:r>
          </w:p>
        </w:tc>
      </w:tr>
      <w:tr w:rsidR="004A1C6A" w:rsidRPr="004238E6" w:rsidTr="006E6F88">
        <w:tc>
          <w:tcPr>
            <w:tcW w:w="4662" w:type="dxa"/>
            <w:shd w:val="clear" w:color="auto" w:fill="auto"/>
            <w:vAlign w:val="center"/>
          </w:tcPr>
          <w:p w:rsidR="004A1C6A" w:rsidRPr="004238E6" w:rsidRDefault="004A1C6A" w:rsidP="006E6F88">
            <w:pPr>
              <w:tabs>
                <w:tab w:val="left" w:pos="-142"/>
              </w:tabs>
              <w:jc w:val="center"/>
              <w:rPr>
                <w:rFonts w:ascii="Arial" w:hAnsi="Arial" w:cs="Arial"/>
                <w:sz w:val="24"/>
                <w:szCs w:val="24"/>
                <w:lang w:val="it-IT"/>
              </w:rPr>
            </w:pPr>
            <w:r>
              <w:rPr>
                <w:rFonts w:ascii="Arial" w:hAnsi="Arial" w:cs="Arial"/>
                <w:sz w:val="24"/>
                <w:szCs w:val="24"/>
                <w:lang w:val="it-IT"/>
              </w:rPr>
              <w:t>Vereador</w:t>
            </w:r>
          </w:p>
        </w:tc>
        <w:tc>
          <w:tcPr>
            <w:tcW w:w="4625" w:type="dxa"/>
            <w:shd w:val="clear" w:color="auto" w:fill="auto"/>
            <w:vAlign w:val="center"/>
          </w:tcPr>
          <w:p w:rsidR="004A1C6A" w:rsidRPr="004238E6" w:rsidRDefault="004A1C6A" w:rsidP="006E6F88">
            <w:pPr>
              <w:tabs>
                <w:tab w:val="left" w:pos="-142"/>
              </w:tabs>
              <w:jc w:val="center"/>
              <w:rPr>
                <w:rFonts w:ascii="Arial" w:hAnsi="Arial" w:cs="Arial"/>
                <w:sz w:val="24"/>
                <w:szCs w:val="24"/>
              </w:rPr>
            </w:pPr>
            <w:r w:rsidRPr="004238E6">
              <w:rPr>
                <w:rFonts w:ascii="Arial" w:hAnsi="Arial" w:cs="Arial"/>
                <w:sz w:val="24"/>
                <w:szCs w:val="24"/>
              </w:rPr>
              <w:t>Vereador</w:t>
            </w:r>
            <w:r>
              <w:rPr>
                <w:rFonts w:ascii="Arial" w:hAnsi="Arial" w:cs="Arial"/>
                <w:sz w:val="24"/>
                <w:szCs w:val="24"/>
              </w:rPr>
              <w:t>a</w:t>
            </w:r>
          </w:p>
        </w:tc>
      </w:tr>
      <w:tr w:rsidR="004A1C6A" w:rsidRPr="004238E6" w:rsidTr="006E6F88">
        <w:trPr>
          <w:trHeight w:val="567"/>
        </w:trPr>
        <w:tc>
          <w:tcPr>
            <w:tcW w:w="4662" w:type="dxa"/>
            <w:shd w:val="clear" w:color="auto" w:fill="auto"/>
            <w:vAlign w:val="center"/>
          </w:tcPr>
          <w:p w:rsidR="004A1C6A" w:rsidRPr="004238E6" w:rsidRDefault="004A1C6A" w:rsidP="006E6F88">
            <w:pPr>
              <w:tabs>
                <w:tab w:val="left" w:pos="-142"/>
              </w:tabs>
              <w:rPr>
                <w:rFonts w:ascii="Arial" w:hAnsi="Arial" w:cs="Arial"/>
                <w:sz w:val="24"/>
                <w:szCs w:val="24"/>
                <w:lang w:val="it-IT"/>
              </w:rPr>
            </w:pPr>
          </w:p>
        </w:tc>
        <w:tc>
          <w:tcPr>
            <w:tcW w:w="4625" w:type="dxa"/>
            <w:shd w:val="clear" w:color="auto" w:fill="auto"/>
            <w:vAlign w:val="center"/>
          </w:tcPr>
          <w:p w:rsidR="004A1C6A" w:rsidRDefault="004A1C6A" w:rsidP="006E6F88">
            <w:pPr>
              <w:tabs>
                <w:tab w:val="left" w:pos="-142"/>
              </w:tabs>
              <w:rPr>
                <w:rFonts w:ascii="Arial" w:hAnsi="Arial" w:cs="Arial"/>
                <w:sz w:val="24"/>
                <w:szCs w:val="24"/>
              </w:rPr>
            </w:pPr>
          </w:p>
          <w:p w:rsidR="004A1C6A" w:rsidRDefault="004A1C6A" w:rsidP="006E6F88">
            <w:pPr>
              <w:tabs>
                <w:tab w:val="left" w:pos="-142"/>
              </w:tabs>
              <w:rPr>
                <w:rFonts w:ascii="Arial" w:hAnsi="Arial" w:cs="Arial"/>
                <w:sz w:val="24"/>
                <w:szCs w:val="24"/>
              </w:rPr>
            </w:pPr>
          </w:p>
          <w:p w:rsidR="004A1C6A" w:rsidRDefault="004A1C6A" w:rsidP="006E6F88">
            <w:pPr>
              <w:tabs>
                <w:tab w:val="left" w:pos="-142"/>
              </w:tabs>
              <w:rPr>
                <w:rFonts w:ascii="Arial" w:hAnsi="Arial" w:cs="Arial"/>
                <w:sz w:val="24"/>
                <w:szCs w:val="24"/>
              </w:rPr>
            </w:pPr>
          </w:p>
          <w:p w:rsidR="004A1C6A" w:rsidRDefault="004A1C6A" w:rsidP="006E6F88">
            <w:pPr>
              <w:tabs>
                <w:tab w:val="left" w:pos="-142"/>
              </w:tabs>
              <w:rPr>
                <w:rFonts w:ascii="Arial" w:hAnsi="Arial" w:cs="Arial"/>
                <w:sz w:val="24"/>
                <w:szCs w:val="24"/>
              </w:rPr>
            </w:pPr>
          </w:p>
          <w:p w:rsidR="004A1C6A" w:rsidRDefault="004A1C6A" w:rsidP="006E6F88">
            <w:pPr>
              <w:tabs>
                <w:tab w:val="left" w:pos="-142"/>
              </w:tabs>
              <w:rPr>
                <w:rFonts w:ascii="Arial" w:hAnsi="Arial" w:cs="Arial"/>
                <w:sz w:val="24"/>
                <w:szCs w:val="24"/>
              </w:rPr>
            </w:pPr>
          </w:p>
          <w:p w:rsidR="004A1C6A" w:rsidRPr="004238E6" w:rsidRDefault="004A1C6A" w:rsidP="006E6F88">
            <w:pPr>
              <w:tabs>
                <w:tab w:val="left" w:pos="-142"/>
              </w:tabs>
              <w:rPr>
                <w:rFonts w:ascii="Arial" w:hAnsi="Arial" w:cs="Arial"/>
                <w:sz w:val="24"/>
                <w:szCs w:val="24"/>
              </w:rPr>
            </w:pPr>
          </w:p>
        </w:tc>
      </w:tr>
      <w:tr w:rsidR="004A1C6A" w:rsidRPr="00C4418B" w:rsidTr="006E6F88">
        <w:tc>
          <w:tcPr>
            <w:tcW w:w="4662" w:type="dxa"/>
            <w:shd w:val="clear" w:color="auto" w:fill="auto"/>
            <w:vAlign w:val="center"/>
          </w:tcPr>
          <w:p w:rsidR="004A1C6A" w:rsidRPr="00C4418B" w:rsidRDefault="004A1C6A" w:rsidP="006E6F88">
            <w:pPr>
              <w:tabs>
                <w:tab w:val="left" w:pos="-142"/>
              </w:tabs>
              <w:jc w:val="center"/>
              <w:rPr>
                <w:rFonts w:ascii="Arial" w:hAnsi="Arial" w:cs="Arial"/>
                <w:b/>
                <w:sz w:val="24"/>
                <w:szCs w:val="24"/>
                <w:lang w:val="it-IT"/>
              </w:rPr>
            </w:pPr>
            <w:r>
              <w:rPr>
                <w:rFonts w:ascii="Arial" w:hAnsi="Arial" w:cs="Arial"/>
                <w:b/>
                <w:sz w:val="24"/>
                <w:szCs w:val="24"/>
              </w:rPr>
              <w:t>LUIZ CARLOS SEIBEL</w:t>
            </w:r>
          </w:p>
        </w:tc>
        <w:tc>
          <w:tcPr>
            <w:tcW w:w="4625" w:type="dxa"/>
            <w:shd w:val="clear" w:color="auto" w:fill="auto"/>
            <w:vAlign w:val="center"/>
          </w:tcPr>
          <w:p w:rsidR="004A1C6A" w:rsidRPr="00C4418B" w:rsidRDefault="004A1C6A" w:rsidP="006E6F88">
            <w:pPr>
              <w:pStyle w:val="SemEspaamento"/>
              <w:jc w:val="center"/>
              <w:rPr>
                <w:rFonts w:ascii="Arial" w:hAnsi="Arial" w:cs="Arial"/>
                <w:b/>
                <w:sz w:val="24"/>
                <w:szCs w:val="24"/>
              </w:rPr>
            </w:pPr>
            <w:r w:rsidRPr="00C4418B">
              <w:rPr>
                <w:rFonts w:ascii="Arial" w:hAnsi="Arial" w:cs="Arial"/>
                <w:b/>
                <w:sz w:val="24"/>
                <w:szCs w:val="24"/>
              </w:rPr>
              <w:t>MÁRIO PAGNO</w:t>
            </w:r>
          </w:p>
        </w:tc>
      </w:tr>
      <w:tr w:rsidR="004A1C6A" w:rsidRPr="004238E6" w:rsidTr="006E6F88">
        <w:tc>
          <w:tcPr>
            <w:tcW w:w="4662" w:type="dxa"/>
            <w:shd w:val="clear" w:color="auto" w:fill="auto"/>
            <w:vAlign w:val="center"/>
          </w:tcPr>
          <w:p w:rsidR="004A1C6A" w:rsidRPr="004238E6" w:rsidRDefault="004A1C6A" w:rsidP="006E6F88">
            <w:pPr>
              <w:tabs>
                <w:tab w:val="left" w:pos="-142"/>
              </w:tabs>
              <w:jc w:val="center"/>
              <w:rPr>
                <w:rFonts w:ascii="Arial" w:hAnsi="Arial" w:cs="Arial"/>
                <w:sz w:val="24"/>
                <w:szCs w:val="24"/>
                <w:lang w:val="it-IT"/>
              </w:rPr>
            </w:pPr>
            <w:r w:rsidRPr="004238E6">
              <w:rPr>
                <w:rFonts w:ascii="Arial" w:hAnsi="Arial" w:cs="Arial"/>
                <w:sz w:val="24"/>
                <w:szCs w:val="24"/>
              </w:rPr>
              <w:t>Vereador</w:t>
            </w:r>
          </w:p>
        </w:tc>
        <w:tc>
          <w:tcPr>
            <w:tcW w:w="4625" w:type="dxa"/>
            <w:shd w:val="clear" w:color="auto" w:fill="auto"/>
            <w:vAlign w:val="center"/>
          </w:tcPr>
          <w:p w:rsidR="004A1C6A" w:rsidRPr="004238E6" w:rsidRDefault="004A1C6A" w:rsidP="006E6F88">
            <w:pPr>
              <w:pStyle w:val="SemEspaamento"/>
              <w:jc w:val="center"/>
              <w:rPr>
                <w:rFonts w:ascii="Arial" w:hAnsi="Arial" w:cs="Arial"/>
                <w:sz w:val="24"/>
                <w:szCs w:val="24"/>
              </w:rPr>
            </w:pPr>
            <w:r w:rsidRPr="004238E6">
              <w:rPr>
                <w:rFonts w:ascii="Arial" w:hAnsi="Arial" w:cs="Arial"/>
                <w:sz w:val="24"/>
                <w:szCs w:val="24"/>
              </w:rPr>
              <w:t>Vereador</w:t>
            </w:r>
          </w:p>
        </w:tc>
      </w:tr>
      <w:tr w:rsidR="004A1C6A" w:rsidRPr="004238E6" w:rsidTr="006E6F88">
        <w:trPr>
          <w:trHeight w:val="567"/>
        </w:trPr>
        <w:tc>
          <w:tcPr>
            <w:tcW w:w="4662" w:type="dxa"/>
            <w:shd w:val="clear" w:color="auto" w:fill="auto"/>
            <w:vAlign w:val="center"/>
          </w:tcPr>
          <w:p w:rsidR="004A1C6A" w:rsidRDefault="004A1C6A" w:rsidP="006E6F88">
            <w:pPr>
              <w:tabs>
                <w:tab w:val="left" w:pos="-142"/>
              </w:tabs>
              <w:rPr>
                <w:rFonts w:ascii="Arial" w:hAnsi="Arial" w:cs="Arial"/>
                <w:sz w:val="24"/>
                <w:szCs w:val="24"/>
              </w:rPr>
            </w:pPr>
          </w:p>
          <w:p w:rsidR="004A1C6A" w:rsidRPr="004238E6" w:rsidRDefault="004A1C6A" w:rsidP="006E6F88">
            <w:pPr>
              <w:tabs>
                <w:tab w:val="left" w:pos="-142"/>
              </w:tabs>
              <w:rPr>
                <w:rFonts w:ascii="Arial" w:hAnsi="Arial" w:cs="Arial"/>
                <w:sz w:val="24"/>
                <w:szCs w:val="24"/>
              </w:rPr>
            </w:pPr>
          </w:p>
        </w:tc>
        <w:tc>
          <w:tcPr>
            <w:tcW w:w="4625" w:type="dxa"/>
            <w:shd w:val="clear" w:color="auto" w:fill="auto"/>
            <w:vAlign w:val="center"/>
          </w:tcPr>
          <w:p w:rsidR="004A1C6A" w:rsidRDefault="004A1C6A" w:rsidP="006E6F88">
            <w:pPr>
              <w:pStyle w:val="SemEspaamento"/>
              <w:jc w:val="center"/>
              <w:rPr>
                <w:rFonts w:ascii="Arial" w:hAnsi="Arial" w:cs="Arial"/>
                <w:sz w:val="24"/>
                <w:szCs w:val="24"/>
              </w:rPr>
            </w:pPr>
          </w:p>
          <w:p w:rsidR="004A1C6A" w:rsidRDefault="004A1C6A" w:rsidP="006E6F88">
            <w:pPr>
              <w:pStyle w:val="SemEspaamento"/>
              <w:jc w:val="center"/>
              <w:rPr>
                <w:rFonts w:ascii="Arial" w:hAnsi="Arial" w:cs="Arial"/>
                <w:sz w:val="24"/>
                <w:szCs w:val="24"/>
              </w:rPr>
            </w:pPr>
          </w:p>
          <w:p w:rsidR="004A1C6A" w:rsidRDefault="004A1C6A" w:rsidP="006E6F88">
            <w:pPr>
              <w:pStyle w:val="SemEspaamento"/>
              <w:jc w:val="center"/>
              <w:rPr>
                <w:rFonts w:ascii="Arial" w:hAnsi="Arial" w:cs="Arial"/>
                <w:sz w:val="24"/>
                <w:szCs w:val="24"/>
              </w:rPr>
            </w:pPr>
          </w:p>
          <w:p w:rsidR="004A1C6A" w:rsidRDefault="004A1C6A" w:rsidP="006E6F88">
            <w:pPr>
              <w:pStyle w:val="SemEspaamento"/>
              <w:jc w:val="center"/>
              <w:rPr>
                <w:rFonts w:ascii="Arial" w:hAnsi="Arial" w:cs="Arial"/>
                <w:sz w:val="24"/>
                <w:szCs w:val="24"/>
              </w:rPr>
            </w:pPr>
          </w:p>
          <w:p w:rsidR="004A1C6A" w:rsidRDefault="004A1C6A" w:rsidP="006E6F88">
            <w:pPr>
              <w:pStyle w:val="SemEspaamento"/>
              <w:jc w:val="center"/>
              <w:rPr>
                <w:rFonts w:ascii="Arial" w:hAnsi="Arial" w:cs="Arial"/>
                <w:sz w:val="24"/>
                <w:szCs w:val="24"/>
              </w:rPr>
            </w:pPr>
          </w:p>
          <w:p w:rsidR="004A1C6A" w:rsidRPr="004238E6" w:rsidRDefault="004A1C6A" w:rsidP="006E6F88">
            <w:pPr>
              <w:pStyle w:val="SemEspaamento"/>
              <w:jc w:val="center"/>
              <w:rPr>
                <w:rFonts w:ascii="Arial" w:hAnsi="Arial" w:cs="Arial"/>
                <w:sz w:val="24"/>
                <w:szCs w:val="24"/>
              </w:rPr>
            </w:pPr>
          </w:p>
        </w:tc>
      </w:tr>
      <w:tr w:rsidR="004A1C6A" w:rsidRPr="004238E6" w:rsidTr="006E6F88">
        <w:trPr>
          <w:trHeight w:val="420"/>
        </w:trPr>
        <w:tc>
          <w:tcPr>
            <w:tcW w:w="9287" w:type="dxa"/>
            <w:gridSpan w:val="2"/>
            <w:shd w:val="clear" w:color="auto" w:fill="auto"/>
            <w:vAlign w:val="center"/>
          </w:tcPr>
          <w:p w:rsidR="004A1C6A" w:rsidRPr="00C4418B" w:rsidRDefault="004A1C6A" w:rsidP="006E6F88">
            <w:pPr>
              <w:pStyle w:val="SemEspaamento"/>
              <w:jc w:val="center"/>
              <w:rPr>
                <w:rFonts w:ascii="Arial" w:hAnsi="Arial" w:cs="Arial"/>
                <w:b/>
                <w:sz w:val="24"/>
                <w:szCs w:val="24"/>
              </w:rPr>
            </w:pPr>
            <w:r w:rsidRPr="00C4418B">
              <w:rPr>
                <w:rFonts w:ascii="Arial" w:hAnsi="Arial" w:cs="Arial"/>
                <w:b/>
                <w:sz w:val="24"/>
                <w:szCs w:val="24"/>
              </w:rPr>
              <w:t>VOLNEI LUIS GOSSLER</w:t>
            </w:r>
          </w:p>
          <w:p w:rsidR="004A1C6A" w:rsidRPr="004238E6" w:rsidRDefault="004A1C6A" w:rsidP="006E6F88">
            <w:pPr>
              <w:pStyle w:val="SemEspaamento"/>
              <w:jc w:val="center"/>
              <w:rPr>
                <w:rFonts w:ascii="Arial" w:hAnsi="Arial" w:cs="Arial"/>
                <w:sz w:val="24"/>
                <w:szCs w:val="24"/>
              </w:rPr>
            </w:pPr>
            <w:r w:rsidRPr="004238E6">
              <w:rPr>
                <w:rFonts w:ascii="Arial" w:hAnsi="Arial" w:cs="Arial"/>
                <w:sz w:val="24"/>
                <w:szCs w:val="24"/>
              </w:rPr>
              <w:t>Vereador</w:t>
            </w:r>
          </w:p>
        </w:tc>
      </w:tr>
    </w:tbl>
    <w:p w:rsidR="0089244E" w:rsidRDefault="0089244E" w:rsidP="004A1C6A">
      <w:pPr>
        <w:pStyle w:val="SemEspaamento"/>
        <w:jc w:val="center"/>
        <w:rPr>
          <w:rFonts w:ascii="Arial" w:eastAsia="Calibri" w:hAnsi="Arial" w:cs="Arial"/>
          <w:b/>
          <w:sz w:val="24"/>
          <w:szCs w:val="24"/>
          <w:u w:val="single"/>
        </w:rPr>
      </w:pPr>
    </w:p>
    <w:sectPr w:rsidR="0089244E" w:rsidSect="00E942B0">
      <w:pgSz w:w="11906" w:h="16838"/>
      <w:pgMar w:top="2269"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F7CD1"/>
    <w:rsid w:val="000142D5"/>
    <w:rsid w:val="00035AB6"/>
    <w:rsid w:val="00040074"/>
    <w:rsid w:val="000407C7"/>
    <w:rsid w:val="00064AE7"/>
    <w:rsid w:val="00086F8A"/>
    <w:rsid w:val="000A1392"/>
    <w:rsid w:val="000A4372"/>
    <w:rsid w:val="00132131"/>
    <w:rsid w:val="00150034"/>
    <w:rsid w:val="0018391A"/>
    <w:rsid w:val="001849CA"/>
    <w:rsid w:val="0020249E"/>
    <w:rsid w:val="002216A6"/>
    <w:rsid w:val="002218A1"/>
    <w:rsid w:val="002509CC"/>
    <w:rsid w:val="002656BD"/>
    <w:rsid w:val="0028261A"/>
    <w:rsid w:val="002D5256"/>
    <w:rsid w:val="002E05BC"/>
    <w:rsid w:val="002F7CD1"/>
    <w:rsid w:val="003808FE"/>
    <w:rsid w:val="00386D75"/>
    <w:rsid w:val="003B1191"/>
    <w:rsid w:val="003B5DDA"/>
    <w:rsid w:val="003D124A"/>
    <w:rsid w:val="003F48E3"/>
    <w:rsid w:val="0046729D"/>
    <w:rsid w:val="00494887"/>
    <w:rsid w:val="004A1C6A"/>
    <w:rsid w:val="004A4C98"/>
    <w:rsid w:val="004C02FE"/>
    <w:rsid w:val="004C5386"/>
    <w:rsid w:val="004D07BB"/>
    <w:rsid w:val="0055274A"/>
    <w:rsid w:val="0058415B"/>
    <w:rsid w:val="005A398C"/>
    <w:rsid w:val="005A7111"/>
    <w:rsid w:val="005B49CF"/>
    <w:rsid w:val="005B650B"/>
    <w:rsid w:val="005E420D"/>
    <w:rsid w:val="006141EF"/>
    <w:rsid w:val="00615594"/>
    <w:rsid w:val="006354B8"/>
    <w:rsid w:val="0065748E"/>
    <w:rsid w:val="006A1045"/>
    <w:rsid w:val="006B1DAA"/>
    <w:rsid w:val="006B2C2F"/>
    <w:rsid w:val="006B5EE2"/>
    <w:rsid w:val="006B6121"/>
    <w:rsid w:val="006D2D4C"/>
    <w:rsid w:val="006D709C"/>
    <w:rsid w:val="00713175"/>
    <w:rsid w:val="007468E1"/>
    <w:rsid w:val="007637AF"/>
    <w:rsid w:val="007803E0"/>
    <w:rsid w:val="00797733"/>
    <w:rsid w:val="007A0128"/>
    <w:rsid w:val="007B3768"/>
    <w:rsid w:val="007C098F"/>
    <w:rsid w:val="007D2AE2"/>
    <w:rsid w:val="007F67ED"/>
    <w:rsid w:val="00820011"/>
    <w:rsid w:val="00823011"/>
    <w:rsid w:val="008473F3"/>
    <w:rsid w:val="00857C34"/>
    <w:rsid w:val="00860FC4"/>
    <w:rsid w:val="00885ACC"/>
    <w:rsid w:val="0089244E"/>
    <w:rsid w:val="008A552F"/>
    <w:rsid w:val="008B2653"/>
    <w:rsid w:val="008F1375"/>
    <w:rsid w:val="00916294"/>
    <w:rsid w:val="0093778B"/>
    <w:rsid w:val="00975C10"/>
    <w:rsid w:val="00A235C1"/>
    <w:rsid w:val="00A248FB"/>
    <w:rsid w:val="00A510E6"/>
    <w:rsid w:val="00A75BA1"/>
    <w:rsid w:val="00A76067"/>
    <w:rsid w:val="00AC7A68"/>
    <w:rsid w:val="00AD1DFB"/>
    <w:rsid w:val="00AF1559"/>
    <w:rsid w:val="00B10DB0"/>
    <w:rsid w:val="00B3797A"/>
    <w:rsid w:val="00B42FBB"/>
    <w:rsid w:val="00B6568B"/>
    <w:rsid w:val="00B7411E"/>
    <w:rsid w:val="00B75FE7"/>
    <w:rsid w:val="00BD6B48"/>
    <w:rsid w:val="00BF1279"/>
    <w:rsid w:val="00C6449D"/>
    <w:rsid w:val="00C87D7B"/>
    <w:rsid w:val="00CB224E"/>
    <w:rsid w:val="00CC2584"/>
    <w:rsid w:val="00CD00CC"/>
    <w:rsid w:val="00D30571"/>
    <w:rsid w:val="00D30927"/>
    <w:rsid w:val="00D50958"/>
    <w:rsid w:val="00D62E24"/>
    <w:rsid w:val="00D77460"/>
    <w:rsid w:val="00D828D0"/>
    <w:rsid w:val="00DB45E1"/>
    <w:rsid w:val="00DE1B19"/>
    <w:rsid w:val="00DF19FF"/>
    <w:rsid w:val="00E137F4"/>
    <w:rsid w:val="00E2558F"/>
    <w:rsid w:val="00E33264"/>
    <w:rsid w:val="00E942B0"/>
    <w:rsid w:val="00E97983"/>
    <w:rsid w:val="00EB68E8"/>
    <w:rsid w:val="00EC6F90"/>
    <w:rsid w:val="00F04AE0"/>
    <w:rsid w:val="00F155DD"/>
    <w:rsid w:val="00F52262"/>
    <w:rsid w:val="00F96B6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49E"/>
  </w:style>
  <w:style w:type="paragraph" w:styleId="Ttulo3">
    <w:name w:val="heading 3"/>
    <w:basedOn w:val="Normal"/>
    <w:next w:val="Normal"/>
    <w:link w:val="Ttulo3Char"/>
    <w:qFormat/>
    <w:rsid w:val="002F7CD1"/>
    <w:pPr>
      <w:keepNext/>
      <w:autoSpaceDE w:val="0"/>
      <w:autoSpaceDN w:val="0"/>
      <w:spacing w:before="240" w:after="60"/>
      <w:jc w:val="left"/>
      <w:outlineLvl w:val="2"/>
    </w:pPr>
    <w:rPr>
      <w:rFonts w:ascii="Cambria" w:eastAsia="Times New Roman" w:hAnsi="Cambria"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2F7CD1"/>
    <w:pPr>
      <w:suppressAutoHyphens/>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2F7CD1"/>
    <w:rPr>
      <w:rFonts w:ascii="Times New Roman" w:eastAsia="Times New Roman" w:hAnsi="Times New Roman" w:cs="Times New Roman"/>
      <w:b/>
      <w:bCs/>
      <w:sz w:val="28"/>
      <w:szCs w:val="24"/>
      <w:lang w:eastAsia="ar-SA"/>
    </w:rPr>
  </w:style>
  <w:style w:type="character" w:customStyle="1" w:styleId="Ttulo3Char">
    <w:name w:val="Título 3 Char"/>
    <w:basedOn w:val="Fontepargpadro"/>
    <w:link w:val="Ttulo3"/>
    <w:rsid w:val="002F7CD1"/>
    <w:rPr>
      <w:rFonts w:ascii="Cambria" w:eastAsia="Times New Roman" w:hAnsi="Cambria" w:cs="Times New Roman"/>
      <w:b/>
      <w:bCs/>
      <w:sz w:val="26"/>
      <w:szCs w:val="26"/>
    </w:rPr>
  </w:style>
  <w:style w:type="paragraph" w:styleId="NormalWeb">
    <w:name w:val="Normal (Web)"/>
    <w:basedOn w:val="Normal"/>
    <w:uiPriority w:val="99"/>
    <w:unhideWhenUsed/>
    <w:rsid w:val="00040074"/>
    <w:pPr>
      <w:spacing w:before="100" w:beforeAutospacing="1" w:after="100" w:afterAutospacing="1"/>
      <w:jc w:val="left"/>
    </w:pPr>
    <w:rPr>
      <w:rFonts w:ascii="Times New Roman" w:eastAsia="Times New Roman" w:hAnsi="Times New Roman" w:cs="Times New Roman"/>
      <w:sz w:val="24"/>
      <w:szCs w:val="24"/>
      <w:lang w:eastAsia="pt-BR"/>
    </w:rPr>
  </w:style>
  <w:style w:type="paragraph" w:styleId="SemEspaamento">
    <w:name w:val="No Spacing"/>
    <w:uiPriority w:val="1"/>
    <w:qFormat/>
    <w:rsid w:val="006D2D4C"/>
  </w:style>
  <w:style w:type="paragraph" w:styleId="Textodebalo">
    <w:name w:val="Balloon Text"/>
    <w:basedOn w:val="Normal"/>
    <w:link w:val="TextodebaloChar"/>
    <w:uiPriority w:val="99"/>
    <w:semiHidden/>
    <w:unhideWhenUsed/>
    <w:rsid w:val="005B49CF"/>
    <w:rPr>
      <w:rFonts w:ascii="Tahoma" w:hAnsi="Tahoma" w:cs="Tahoma"/>
      <w:sz w:val="16"/>
      <w:szCs w:val="16"/>
    </w:rPr>
  </w:style>
  <w:style w:type="character" w:customStyle="1" w:styleId="TextodebaloChar">
    <w:name w:val="Texto de balão Char"/>
    <w:basedOn w:val="Fontepargpadro"/>
    <w:link w:val="Textodebalo"/>
    <w:uiPriority w:val="99"/>
    <w:semiHidden/>
    <w:rsid w:val="005B49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49E"/>
  </w:style>
  <w:style w:type="paragraph" w:styleId="Ttulo3">
    <w:name w:val="heading 3"/>
    <w:basedOn w:val="Normal"/>
    <w:next w:val="Normal"/>
    <w:link w:val="Ttulo3Char"/>
    <w:qFormat/>
    <w:rsid w:val="002F7CD1"/>
    <w:pPr>
      <w:keepNext/>
      <w:autoSpaceDE w:val="0"/>
      <w:autoSpaceDN w:val="0"/>
      <w:spacing w:before="240" w:after="60"/>
      <w:jc w:val="left"/>
      <w:outlineLvl w:val="2"/>
    </w:pPr>
    <w:rPr>
      <w:rFonts w:ascii="Cambria" w:eastAsia="Times New Roman" w:hAnsi="Cambria"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2F7CD1"/>
    <w:pPr>
      <w:suppressAutoHyphens/>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2F7CD1"/>
    <w:rPr>
      <w:rFonts w:ascii="Times New Roman" w:eastAsia="Times New Roman" w:hAnsi="Times New Roman" w:cs="Times New Roman"/>
      <w:b/>
      <w:bCs/>
      <w:sz w:val="28"/>
      <w:szCs w:val="24"/>
      <w:lang w:eastAsia="ar-SA"/>
    </w:rPr>
  </w:style>
  <w:style w:type="character" w:customStyle="1" w:styleId="Ttulo3Char">
    <w:name w:val="Título 3 Char"/>
    <w:basedOn w:val="Fontepargpadro"/>
    <w:link w:val="Ttulo3"/>
    <w:rsid w:val="002F7CD1"/>
    <w:rPr>
      <w:rFonts w:ascii="Cambria" w:eastAsia="Times New Roman" w:hAnsi="Cambria" w:cs="Times New Roman"/>
      <w:b/>
      <w:bCs/>
      <w:sz w:val="26"/>
      <w:szCs w:val="26"/>
    </w:rPr>
  </w:style>
  <w:style w:type="paragraph" w:styleId="NormalWeb">
    <w:name w:val="Normal (Web)"/>
    <w:basedOn w:val="Normal"/>
    <w:uiPriority w:val="99"/>
    <w:unhideWhenUsed/>
    <w:rsid w:val="00040074"/>
    <w:pPr>
      <w:spacing w:before="100" w:beforeAutospacing="1" w:after="100" w:afterAutospacing="1"/>
      <w:jc w:val="left"/>
    </w:pPr>
    <w:rPr>
      <w:rFonts w:ascii="Times New Roman" w:eastAsia="Times New Roman" w:hAnsi="Times New Roman" w:cs="Times New Roman"/>
      <w:sz w:val="24"/>
      <w:szCs w:val="24"/>
      <w:lang w:eastAsia="pt-BR"/>
    </w:rPr>
  </w:style>
  <w:style w:type="paragraph" w:styleId="SemEspaamento">
    <w:name w:val="No Spacing"/>
    <w:uiPriority w:val="1"/>
    <w:qFormat/>
    <w:rsid w:val="006D2D4C"/>
  </w:style>
  <w:style w:type="paragraph" w:styleId="Textodebalo">
    <w:name w:val="Balloon Text"/>
    <w:basedOn w:val="Normal"/>
    <w:link w:val="TextodebaloChar"/>
    <w:uiPriority w:val="99"/>
    <w:semiHidden/>
    <w:unhideWhenUsed/>
    <w:rsid w:val="005B49CF"/>
    <w:rPr>
      <w:rFonts w:ascii="Tahoma" w:hAnsi="Tahoma" w:cs="Tahoma"/>
      <w:sz w:val="16"/>
      <w:szCs w:val="16"/>
    </w:rPr>
  </w:style>
  <w:style w:type="character" w:customStyle="1" w:styleId="TextodebaloChar">
    <w:name w:val="Texto de balão Char"/>
    <w:basedOn w:val="Fontepargpadro"/>
    <w:link w:val="Textodebalo"/>
    <w:uiPriority w:val="99"/>
    <w:semiHidden/>
    <w:rsid w:val="005B49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35874113">
      <w:bodyDiv w:val="1"/>
      <w:marLeft w:val="0"/>
      <w:marRight w:val="0"/>
      <w:marTop w:val="0"/>
      <w:marBottom w:val="0"/>
      <w:divBdr>
        <w:top w:val="none" w:sz="0" w:space="0" w:color="auto"/>
        <w:left w:val="none" w:sz="0" w:space="0" w:color="auto"/>
        <w:bottom w:val="none" w:sz="0" w:space="0" w:color="auto"/>
        <w:right w:val="none" w:sz="0" w:space="0" w:color="auto"/>
      </w:divBdr>
    </w:div>
    <w:div w:id="150674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676</Words>
  <Characters>3654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2</cp:revision>
  <cp:lastPrinted>2023-05-29T21:43:00Z</cp:lastPrinted>
  <dcterms:created xsi:type="dcterms:W3CDTF">2023-05-29T21:45:00Z</dcterms:created>
  <dcterms:modified xsi:type="dcterms:W3CDTF">2023-05-29T21:45:00Z</dcterms:modified>
</cp:coreProperties>
</file>