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F55C50E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097860">
        <w:rPr>
          <w:rFonts w:ascii="Cambria" w:hAnsi="Cambria" w:cs="Arial"/>
          <w:b/>
          <w:bCs w:val="0"/>
          <w:sz w:val="24"/>
          <w:szCs w:val="24"/>
          <w:lang w:val="pt-BR"/>
        </w:rPr>
        <w:t>40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097860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F37A6D">
        <w:rPr>
          <w:rFonts w:ascii="Cambria" w:hAnsi="Cambria" w:cs="Arial"/>
          <w:b/>
          <w:bCs w:val="0"/>
          <w:sz w:val="24"/>
          <w:szCs w:val="24"/>
          <w:lang w:val="pt-BR"/>
        </w:rPr>
        <w:t>setembr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C419409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174522" w:rsidRPr="00174522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174522" w:rsidRPr="00174522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, 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que, após as formalidades regimentais desta Casa Legislativa, seja encaminhada uma cópia desta ao </w:t>
      </w:r>
      <w:proofErr w:type="spellStart"/>
      <w:r w:rsidR="000736EF" w:rsidRPr="000736EF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097860" w:rsidRPr="00097860">
        <w:rPr>
          <w:rFonts w:ascii="Cambria" w:hAnsi="Cambria" w:cs="Arial"/>
          <w:b/>
          <w:sz w:val="24"/>
          <w:szCs w:val="24"/>
          <w:lang w:val="pt-BR"/>
        </w:rPr>
        <w:t>Marcus Vinícius Pereira Júnior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– </w:t>
      </w:r>
      <w:r w:rsidR="00097860" w:rsidRPr="00097860">
        <w:rPr>
          <w:rFonts w:ascii="Cambria" w:hAnsi="Cambria" w:cs="Arial"/>
          <w:sz w:val="24"/>
          <w:szCs w:val="24"/>
          <w:lang w:val="pt-BR"/>
        </w:rPr>
        <w:t>Juiz de Direito da Vara Única da Comarca de Acari</w:t>
      </w:r>
      <w:r w:rsidR="006D25EA" w:rsidRPr="006D25EA">
        <w:rPr>
          <w:rFonts w:ascii="Cambria" w:hAnsi="Cambria" w:cs="Arial"/>
          <w:sz w:val="24"/>
          <w:szCs w:val="24"/>
          <w:lang w:val="pt-BR"/>
        </w:rPr>
        <w:t>,</w:t>
      </w:r>
      <w:r w:rsidR="00097860">
        <w:rPr>
          <w:rFonts w:ascii="Cambria" w:hAnsi="Cambria" w:cs="Arial"/>
          <w:sz w:val="24"/>
          <w:szCs w:val="24"/>
          <w:lang w:val="pt-BR"/>
        </w:rPr>
        <w:t xml:space="preserve"> ao </w:t>
      </w:r>
      <w:proofErr w:type="spellStart"/>
      <w:r w:rsidR="00097860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097860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097860" w:rsidRPr="00097860">
        <w:rPr>
          <w:rFonts w:ascii="Cambria" w:hAnsi="Cambria" w:cs="Arial"/>
          <w:b/>
          <w:sz w:val="24"/>
          <w:szCs w:val="24"/>
          <w:lang w:val="pt-BR"/>
        </w:rPr>
        <w:t>Carlos Henrique Rodrigues da Silva</w:t>
      </w:r>
      <w:r w:rsidR="00097860">
        <w:rPr>
          <w:rFonts w:ascii="Cambria" w:hAnsi="Cambria" w:cs="Arial"/>
          <w:sz w:val="24"/>
          <w:szCs w:val="24"/>
          <w:lang w:val="pt-BR"/>
        </w:rPr>
        <w:t xml:space="preserve"> - </w:t>
      </w:r>
      <w:r w:rsidR="00097860" w:rsidRPr="00097860">
        <w:rPr>
          <w:rFonts w:ascii="Cambria" w:hAnsi="Cambria" w:cs="Arial"/>
          <w:sz w:val="24"/>
          <w:szCs w:val="24"/>
          <w:lang w:val="pt-BR"/>
        </w:rPr>
        <w:t>Promotor de Justiça Da Comarca de Acari-RN</w:t>
      </w:r>
      <w:r w:rsidR="006D25EA" w:rsidRPr="006D25EA">
        <w:rPr>
          <w:rFonts w:ascii="Cambria" w:hAnsi="Cambria" w:cs="Arial"/>
          <w:sz w:val="24"/>
          <w:szCs w:val="24"/>
          <w:lang w:val="pt-BR"/>
        </w:rPr>
        <w:t xml:space="preserve"> e </w:t>
      </w:r>
      <w:r w:rsidR="00097860">
        <w:rPr>
          <w:rFonts w:ascii="Cambria" w:hAnsi="Cambria" w:cs="Arial"/>
          <w:sz w:val="24"/>
          <w:szCs w:val="24"/>
          <w:lang w:val="pt-BR"/>
        </w:rPr>
        <w:t>à</w:t>
      </w:r>
      <w:r w:rsidR="006D25EA" w:rsidRPr="006D25EA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6D25EA" w:rsidRPr="006D25EA">
        <w:rPr>
          <w:rFonts w:ascii="Cambria" w:hAnsi="Cambria" w:cs="Arial"/>
          <w:sz w:val="24"/>
          <w:szCs w:val="24"/>
          <w:lang w:val="pt-BR"/>
        </w:rPr>
        <w:t>Ilm</w:t>
      </w:r>
      <w:r w:rsidR="00097860">
        <w:rPr>
          <w:rFonts w:ascii="Cambria" w:hAnsi="Cambria" w:cs="Arial"/>
          <w:sz w:val="24"/>
          <w:szCs w:val="24"/>
          <w:lang w:val="pt-BR"/>
        </w:rPr>
        <w:t>ª</w:t>
      </w:r>
      <w:proofErr w:type="spellEnd"/>
      <w:r w:rsidR="006D25EA" w:rsidRPr="006D25EA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6D25EA" w:rsidRPr="006D25EA">
        <w:rPr>
          <w:rFonts w:ascii="Cambria" w:hAnsi="Cambria" w:cs="Arial"/>
          <w:sz w:val="24"/>
          <w:szCs w:val="24"/>
          <w:lang w:val="pt-BR"/>
        </w:rPr>
        <w:t>Sr</w:t>
      </w:r>
      <w:r w:rsidR="00097860">
        <w:rPr>
          <w:rFonts w:ascii="Cambria" w:hAnsi="Cambria" w:cs="Arial"/>
          <w:sz w:val="24"/>
          <w:szCs w:val="24"/>
          <w:lang w:val="pt-BR"/>
        </w:rPr>
        <w:t>ª</w:t>
      </w:r>
      <w:proofErr w:type="spellEnd"/>
      <w:r w:rsidR="006D25EA" w:rsidRPr="006D25EA">
        <w:rPr>
          <w:rFonts w:ascii="Cambria" w:hAnsi="Cambria" w:cs="Arial"/>
          <w:sz w:val="24"/>
          <w:szCs w:val="24"/>
          <w:lang w:val="pt-BR"/>
        </w:rPr>
        <w:t xml:space="preserve">. </w:t>
      </w:r>
      <w:r w:rsidR="00097860" w:rsidRPr="00097860">
        <w:rPr>
          <w:rFonts w:ascii="Cambria" w:hAnsi="Cambria" w:cs="Arial"/>
          <w:b/>
          <w:sz w:val="24"/>
          <w:szCs w:val="24"/>
          <w:lang w:val="pt-BR"/>
        </w:rPr>
        <w:t xml:space="preserve">Juliana de Souza Medeiros </w:t>
      </w:r>
      <w:r w:rsidR="00097860" w:rsidRPr="00097860">
        <w:rPr>
          <w:rFonts w:ascii="Cambria" w:hAnsi="Cambria" w:cs="Arial"/>
          <w:sz w:val="24"/>
          <w:szCs w:val="24"/>
          <w:lang w:val="pt-BR"/>
        </w:rPr>
        <w:t>– Chefe de Gabinete do Município de Carnaúba dos Dantas/RN, com a seguinte solicitação:</w:t>
      </w:r>
    </w:p>
    <w:p w14:paraId="1A1C3277" w14:textId="77777777" w:rsidR="000736EF" w:rsidRPr="00623BB0" w:rsidRDefault="000736EF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180C77F6" w14:textId="7DC0869E" w:rsidR="006D25EA" w:rsidRDefault="00DA6043" w:rsidP="0009786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097860" w:rsidRPr="00097860">
        <w:rPr>
          <w:rFonts w:ascii="Cambria" w:hAnsi="Cambria" w:cs="Arial"/>
          <w:b/>
          <w:bCs w:val="0"/>
          <w:sz w:val="24"/>
          <w:szCs w:val="24"/>
          <w:lang w:val="pt-BR"/>
        </w:rPr>
        <w:t>Indico que seja realizada uma audiência pública para debater acerca dos fundos municipais, em especial o Fundo da Infância e Adolescência, o Fundo do Idoso e o Fundo de Esporte, possibilitando maior transparência, participação popular e fortalecimento das políticas públicas correspondentes.</w:t>
      </w:r>
    </w:p>
    <w:p w14:paraId="3999E7F5" w14:textId="77777777" w:rsid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3162E28C" w:rsidR="00907AF4" w:rsidRDefault="00907AF4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7600215" w14:textId="77777777" w:rsidR="000736EF" w:rsidRPr="00907AF4" w:rsidRDefault="000736EF" w:rsidP="000736EF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118BD6D" w14:textId="77777777" w:rsidR="00097860" w:rsidRPr="00097860" w:rsidRDefault="00097860" w:rsidP="0009786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97860">
        <w:rPr>
          <w:rFonts w:ascii="Cambria" w:hAnsi="Cambria" w:cs="Arial"/>
          <w:sz w:val="24"/>
          <w:szCs w:val="24"/>
          <w:lang w:val="pt-BR"/>
        </w:rPr>
        <w:t>A realização de audiência pública sobre os fundos municipais constitui instrumento democrático de diálogo entre a gestão pública, a Câmara Municipal e a sociedade civil, permitindo esclarecer a forma de funcionamento, a destinação dos recursos e as possibilidades de investimentos sociais.</w:t>
      </w:r>
    </w:p>
    <w:p w14:paraId="7D27AA34" w14:textId="77777777" w:rsidR="00097860" w:rsidRPr="00097860" w:rsidRDefault="00097860" w:rsidP="0009786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5B98227" w14:textId="77777777" w:rsidR="00097860" w:rsidRPr="00097860" w:rsidRDefault="00097860" w:rsidP="0009786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97860">
        <w:rPr>
          <w:rFonts w:ascii="Cambria" w:hAnsi="Cambria" w:cs="Arial"/>
          <w:sz w:val="24"/>
          <w:szCs w:val="24"/>
          <w:lang w:val="pt-BR"/>
        </w:rPr>
        <w:t>A transparência e a participação popular são princípios fundamentais da administração pública e, nesse caso, contribuem para que a população conheça melhor os mecanismos de aplicação dos fundos e possa participar das discussões sobre prioridades e políticas públicas.</w:t>
      </w:r>
    </w:p>
    <w:p w14:paraId="68C2F658" w14:textId="77777777" w:rsidR="00097860" w:rsidRPr="00097860" w:rsidRDefault="00097860" w:rsidP="0009786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2D1095D" w14:textId="1A7188A1" w:rsidR="006D25EA" w:rsidRPr="006D25EA" w:rsidRDefault="00097860" w:rsidP="0009786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97860">
        <w:rPr>
          <w:rFonts w:ascii="Cambria" w:hAnsi="Cambria" w:cs="Arial"/>
          <w:sz w:val="24"/>
          <w:szCs w:val="24"/>
          <w:lang w:val="pt-BR"/>
        </w:rPr>
        <w:t>Trata-se, portanto, de medida relevante para o fortalecimento da gestão pública municipal, o estímulo à cidadania e a consolidação de políticas sociais voltadas às áreas da infância e adolescência, da pessoa idosa e do esporte.</w:t>
      </w:r>
    </w:p>
    <w:p w14:paraId="36DF7695" w14:textId="77777777" w:rsidR="006D25EA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796479B" w14:textId="5BAC3374" w:rsidR="000736EF" w:rsidRDefault="006D25EA" w:rsidP="006D25E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D25EA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097860">
        <w:rPr>
          <w:rFonts w:ascii="Cambria" w:hAnsi="Cambria" w:cs="Arial"/>
          <w:sz w:val="24"/>
          <w:szCs w:val="24"/>
          <w:lang w:val="pt-BR"/>
        </w:rPr>
        <w:t>15</w:t>
      </w:r>
      <w:r w:rsidRPr="006D25EA">
        <w:rPr>
          <w:rFonts w:ascii="Cambria" w:hAnsi="Cambria" w:cs="Arial"/>
          <w:sz w:val="24"/>
          <w:szCs w:val="24"/>
          <w:lang w:val="pt-BR"/>
        </w:rPr>
        <w:t xml:space="preserve"> de setembro de 2025.</w:t>
      </w:r>
    </w:p>
    <w:p w14:paraId="0B45E12D" w14:textId="77777777" w:rsid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2C2C2DC" w14:textId="77777777" w:rsidR="00174522" w:rsidRPr="00174522" w:rsidRDefault="00174522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0"/>
          <w:szCs w:val="24"/>
          <w:lang w:val="pt-BR"/>
        </w:rPr>
      </w:pPr>
    </w:p>
    <w:p w14:paraId="39B987B5" w14:textId="1FEF25E0" w:rsidR="00A17738" w:rsidRPr="00A17738" w:rsidRDefault="00A17738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64BA5892" w:rsidR="00B9434D" w:rsidRPr="00174522" w:rsidRDefault="00A17738" w:rsidP="006D25EA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174522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DDDB3A" w14:textId="77777777" w:rsidR="009D4120" w:rsidRDefault="009D4120">
      <w:r>
        <w:separator/>
      </w:r>
    </w:p>
  </w:endnote>
  <w:endnote w:type="continuationSeparator" w:id="0">
    <w:p w14:paraId="1C8F2C97" w14:textId="77777777" w:rsidR="009D4120" w:rsidRDefault="009D4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CA50E" w14:textId="77777777" w:rsidR="009D4120" w:rsidRDefault="009D4120">
      <w:r>
        <w:separator/>
      </w:r>
    </w:p>
  </w:footnote>
  <w:footnote w:type="continuationSeparator" w:id="0">
    <w:p w14:paraId="781908D5" w14:textId="77777777" w:rsidR="009D4120" w:rsidRDefault="009D4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D412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D412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D412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F930B5E"/>
    <w:multiLevelType w:val="hybridMultilevel"/>
    <w:tmpl w:val="A6A0F30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36EF"/>
    <w:rsid w:val="00076A2F"/>
    <w:rsid w:val="00082E4A"/>
    <w:rsid w:val="000917B9"/>
    <w:rsid w:val="00093699"/>
    <w:rsid w:val="00097860"/>
    <w:rsid w:val="000A25A8"/>
    <w:rsid w:val="000A309D"/>
    <w:rsid w:val="000A36A4"/>
    <w:rsid w:val="000A3EF9"/>
    <w:rsid w:val="000A7093"/>
    <w:rsid w:val="000B56E9"/>
    <w:rsid w:val="000D5D57"/>
    <w:rsid w:val="000D765C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522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2033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24504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25EA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544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A25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76D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20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2ED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0746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A6D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42534-135D-4517-84FE-4C58D173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2025-08-19T12:35:00Z</cp:lastPrinted>
  <dcterms:created xsi:type="dcterms:W3CDTF">2025-09-16T12:52:00Z</dcterms:created>
  <dcterms:modified xsi:type="dcterms:W3CDTF">2025-09-16T12:52:00Z</dcterms:modified>
</cp:coreProperties>
</file>