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73BDF" w14:textId="77777777" w:rsidR="00CB370D" w:rsidRDefault="00CB370D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43FDB430" w14:textId="26021A30" w:rsidR="00634EF7" w:rsidRDefault="00856C7F">
      <w:pPr>
        <w:ind w:left="2832"/>
        <w:jc w:val="both"/>
        <w:rPr>
          <w:b/>
        </w:rPr>
      </w:pPr>
      <w:r w:rsidRPr="00856C7F">
        <w:rPr>
          <w:b/>
        </w:rPr>
        <w:t>LEI COMPLEMENTAR Nº. 10</w:t>
      </w:r>
      <w:r>
        <w:rPr>
          <w:b/>
        </w:rPr>
        <w:t>7</w:t>
      </w:r>
      <w:r w:rsidRPr="00856C7F">
        <w:rPr>
          <w:b/>
        </w:rPr>
        <w:t>/2022</w:t>
      </w:r>
    </w:p>
    <w:p w14:paraId="0C5F54F8" w14:textId="77777777" w:rsidR="00856C7F" w:rsidRDefault="00856C7F">
      <w:pPr>
        <w:ind w:left="2832"/>
        <w:jc w:val="both"/>
        <w:rPr>
          <w:b/>
          <w:bCs/>
        </w:rPr>
      </w:pPr>
    </w:p>
    <w:p w14:paraId="76F6684E" w14:textId="77777777" w:rsidR="00634EF7" w:rsidRDefault="002F06F8">
      <w:pPr>
        <w:ind w:left="1985" w:hanging="284"/>
        <w:jc w:val="both"/>
      </w:pPr>
      <w:r>
        <w:rPr>
          <w:b/>
          <w:bCs/>
        </w:rPr>
        <w:tab/>
        <w:t>ALTERA, SUPRIME E ACRESCENTA DISPOSITIVOS NA LEI COMPLEMENTAR Nº 025/2010, QUE DISPÕE SOBRE AS NORMAS RELATIVAS ÀS EDIFICAÇÕES DO MUNICÍPIO DE ANCHIETA, ESTADO DE SANTA CATARINA – CÓDIGO DE EDIFICAÇÕES - E DÁ OUTRAS PROVIDÊNCIAS.</w:t>
      </w:r>
    </w:p>
    <w:p w14:paraId="06DDDEDE" w14:textId="750739F1" w:rsidR="00634EF7" w:rsidRDefault="00634EF7" w:rsidP="00856C7F">
      <w:pPr>
        <w:jc w:val="both"/>
        <w:rPr>
          <w:b/>
          <w:bCs/>
        </w:rPr>
      </w:pPr>
    </w:p>
    <w:p w14:paraId="3146D560" w14:textId="77777777" w:rsidR="00856C7F" w:rsidRDefault="00856C7F" w:rsidP="00856C7F">
      <w:pPr>
        <w:jc w:val="both"/>
        <w:rPr>
          <w:b/>
          <w:bCs/>
        </w:rPr>
      </w:pPr>
    </w:p>
    <w:p w14:paraId="3582D901" w14:textId="77777777" w:rsidR="00CB370D" w:rsidRDefault="002F06F8">
      <w:pPr>
        <w:ind w:left="284" w:firstLine="1134"/>
        <w:jc w:val="both"/>
      </w:pPr>
      <w:r>
        <w:rPr>
          <w:b/>
        </w:rPr>
        <w:t>IVAN JOSÉ CANCI</w:t>
      </w:r>
      <w:r>
        <w:t xml:space="preserve">, Prefeito Municipal de Anchieta, Estado de Santa Catarina, no uso de suas atribuições legais dispostas na Lei Orgânica Municipal e demais Leis vigentes, </w:t>
      </w:r>
    </w:p>
    <w:p w14:paraId="08BB9D01" w14:textId="28A0A266" w:rsidR="00634EF7" w:rsidRDefault="002F06F8">
      <w:pPr>
        <w:ind w:left="284" w:firstLine="1134"/>
        <w:jc w:val="both"/>
      </w:pPr>
      <w:r>
        <w:rPr>
          <w:b/>
          <w:bCs/>
        </w:rPr>
        <w:t>FAZ SABER</w:t>
      </w:r>
      <w:r>
        <w:t xml:space="preserve"> a todos os habitantes do Município que a Câmara Municipal aprovou e eu promulgo e sanciono a seguinte Lei Complementar.</w:t>
      </w:r>
    </w:p>
    <w:p w14:paraId="607D0C0C" w14:textId="0574A36A" w:rsidR="00CB370D" w:rsidRDefault="00CB370D">
      <w:pPr>
        <w:jc w:val="both"/>
      </w:pPr>
    </w:p>
    <w:p w14:paraId="66ADBD52" w14:textId="77777777" w:rsidR="00856C7F" w:rsidRDefault="00856C7F">
      <w:pPr>
        <w:jc w:val="both"/>
      </w:pPr>
    </w:p>
    <w:p w14:paraId="38479F2F" w14:textId="77777777" w:rsidR="00634EF7" w:rsidRDefault="002F06F8">
      <w:pPr>
        <w:jc w:val="both"/>
      </w:pPr>
      <w:r>
        <w:rPr>
          <w:b/>
        </w:rPr>
        <w:tab/>
      </w:r>
      <w:r>
        <w:rPr>
          <w:b/>
        </w:rPr>
        <w:tab/>
        <w:t>Art. 1º</w:t>
      </w:r>
      <w:r>
        <w:t xml:space="preserve"> Ficam revogados os incisos VI, VII, VIII, IX e X, do art. 130 da Lei Complementar nº 025/2010, e alterado o inciso V do mesmo dispositivo, que passa a vigora com a seguinte redação:</w:t>
      </w:r>
    </w:p>
    <w:p w14:paraId="2EB2A84A" w14:textId="77777777" w:rsidR="00634EF7" w:rsidRDefault="00634EF7">
      <w:pPr>
        <w:jc w:val="both"/>
        <w:rPr>
          <w:shd w:val="clear" w:color="auto" w:fill="FFFF00"/>
        </w:rPr>
      </w:pPr>
    </w:p>
    <w:p w14:paraId="16EEED09" w14:textId="77777777" w:rsidR="00634EF7" w:rsidRDefault="002F06F8">
      <w:pPr>
        <w:ind w:left="708" w:firstLine="708"/>
        <w:jc w:val="both"/>
      </w:pPr>
      <w:r>
        <w:rPr>
          <w:b/>
          <w:i/>
        </w:rPr>
        <w:tab/>
        <w:t xml:space="preserve">Art. 130. </w:t>
      </w:r>
      <w:r>
        <w:rPr>
          <w:bCs/>
          <w:i/>
        </w:rPr>
        <w:t>[...]</w:t>
      </w:r>
    </w:p>
    <w:p w14:paraId="6708370D" w14:textId="77777777" w:rsidR="00634EF7" w:rsidRDefault="00634EF7">
      <w:pPr>
        <w:ind w:left="708" w:firstLine="708"/>
        <w:jc w:val="both"/>
        <w:rPr>
          <w:b/>
          <w:bCs/>
          <w:i/>
        </w:rPr>
      </w:pPr>
    </w:p>
    <w:p w14:paraId="4134E42F" w14:textId="77777777" w:rsidR="00634EF7" w:rsidRDefault="002F06F8">
      <w:pPr>
        <w:ind w:left="708" w:firstLine="708"/>
        <w:jc w:val="both"/>
      </w:pPr>
      <w:r>
        <w:rPr>
          <w:b/>
          <w:bCs/>
          <w:i/>
        </w:rPr>
        <w:tab/>
      </w:r>
      <w:r>
        <w:rPr>
          <w:b/>
          <w:i/>
        </w:rPr>
        <w:t xml:space="preserve">V – </w:t>
      </w:r>
      <w:r>
        <w:rPr>
          <w:i/>
          <w:iCs/>
        </w:rPr>
        <w:t>As áreas de armazenamento definidas neste artigo deverão obedecer as distâncias mínimas de segurança, em relação aos seus limites, de acordo com o estabelecido pelas normas de segurança contra incêndios do Corpo de Bombeiros de Estado de Santa Catarina.</w:t>
      </w:r>
    </w:p>
    <w:p w14:paraId="2522BF95" w14:textId="77777777" w:rsidR="00634EF7" w:rsidRDefault="00634EF7">
      <w:pPr>
        <w:ind w:left="1416"/>
        <w:jc w:val="both"/>
        <w:rPr>
          <w:i/>
          <w:iCs/>
        </w:rPr>
      </w:pPr>
    </w:p>
    <w:p w14:paraId="411C8F2B" w14:textId="77777777" w:rsidR="00634EF7" w:rsidRDefault="002F06F8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</w:p>
    <w:p w14:paraId="7FAD4EDE" w14:textId="53E691FF" w:rsidR="00634EF7" w:rsidRDefault="002F06F8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Art. </w:t>
      </w:r>
      <w:r w:rsidR="00A60AE1">
        <w:rPr>
          <w:b/>
          <w:bCs/>
        </w:rPr>
        <w:t>2</w:t>
      </w:r>
      <w:r>
        <w:rPr>
          <w:b/>
          <w:bCs/>
        </w:rPr>
        <w:t>º</w:t>
      </w:r>
      <w:r>
        <w:t xml:space="preserve"> Os demais artigos da Lei Complementar nº 025/2010 permanecem inalterados.</w:t>
      </w:r>
    </w:p>
    <w:p w14:paraId="36B78A38" w14:textId="77777777" w:rsidR="00634EF7" w:rsidRDefault="00634EF7">
      <w:pPr>
        <w:jc w:val="both"/>
        <w:rPr>
          <w:b/>
          <w:bCs/>
        </w:rPr>
      </w:pPr>
    </w:p>
    <w:p w14:paraId="3A3E4BA7" w14:textId="5B206BF9" w:rsidR="00634EF7" w:rsidRDefault="002F06F8">
      <w:pPr>
        <w:spacing w:before="120"/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Art. </w:t>
      </w:r>
      <w:r w:rsidR="00A60AE1">
        <w:rPr>
          <w:b/>
          <w:bCs/>
        </w:rPr>
        <w:t>3</w:t>
      </w:r>
      <w:r>
        <w:rPr>
          <w:b/>
          <w:bCs/>
        </w:rPr>
        <w:t>º</w:t>
      </w:r>
      <w:r>
        <w:t xml:space="preserve"> Esta Lei entrará em vigor na data de sua publicação, revogando-se as disposições em sentido contrário.</w:t>
      </w:r>
    </w:p>
    <w:p w14:paraId="02E9202F" w14:textId="77777777" w:rsidR="00634EF7" w:rsidRDefault="00634EF7">
      <w:pPr>
        <w:jc w:val="right"/>
        <w:rPr>
          <w:b/>
        </w:rPr>
      </w:pPr>
    </w:p>
    <w:p w14:paraId="100B8428" w14:textId="77777777" w:rsidR="00856C7F" w:rsidRDefault="00856C7F" w:rsidP="00856C7F">
      <w:pPr>
        <w:jc w:val="right"/>
      </w:pPr>
    </w:p>
    <w:p w14:paraId="3B53699C" w14:textId="3056E13C" w:rsidR="00856C7F" w:rsidRDefault="00856C7F" w:rsidP="00856C7F">
      <w:pPr>
        <w:jc w:val="right"/>
      </w:pPr>
      <w:r>
        <w:t>Município de Anchieta/SC, 06 de maio de 2022.</w:t>
      </w:r>
    </w:p>
    <w:p w14:paraId="4BC297E8" w14:textId="2FEB05CC" w:rsidR="00856C7F" w:rsidRDefault="00856C7F" w:rsidP="00856C7F"/>
    <w:p w14:paraId="664A2D83" w14:textId="77777777" w:rsidR="00856C7F" w:rsidRDefault="00856C7F" w:rsidP="00856C7F"/>
    <w:p w14:paraId="5E3D2797" w14:textId="77777777" w:rsidR="00856C7F" w:rsidRDefault="00856C7F" w:rsidP="00856C7F"/>
    <w:p w14:paraId="592CC7A6" w14:textId="77777777" w:rsidR="00856C7F" w:rsidRDefault="00856C7F" w:rsidP="00856C7F">
      <w:pPr>
        <w:jc w:val="center"/>
        <w:rPr>
          <w:b/>
        </w:rPr>
      </w:pPr>
      <w:r>
        <w:rPr>
          <w:b/>
        </w:rPr>
        <w:t>IVAN JOSÉ CANCI</w:t>
      </w:r>
    </w:p>
    <w:p w14:paraId="25F3FF60" w14:textId="77777777" w:rsidR="00856C7F" w:rsidRPr="007A2080" w:rsidRDefault="00856C7F" w:rsidP="00856C7F">
      <w:pPr>
        <w:jc w:val="center"/>
        <w:rPr>
          <w:lang w:eastAsia="pt-BR"/>
        </w:rPr>
      </w:pPr>
      <w:r>
        <w:t>Prefeito Municipal</w:t>
      </w:r>
    </w:p>
    <w:p w14:paraId="1C98D813" w14:textId="6B24C47D" w:rsidR="00856C7F" w:rsidRDefault="00856C7F" w:rsidP="00856C7F">
      <w:pPr>
        <w:jc w:val="center"/>
        <w:rPr>
          <w:sz w:val="16"/>
          <w:szCs w:val="16"/>
          <w:lang w:eastAsia="pt-BR"/>
        </w:rPr>
      </w:pPr>
    </w:p>
    <w:p w14:paraId="7C92F12F" w14:textId="2C3B88FE" w:rsidR="00856C7F" w:rsidRDefault="00856C7F" w:rsidP="00856C7F">
      <w:pPr>
        <w:jc w:val="center"/>
        <w:rPr>
          <w:sz w:val="16"/>
          <w:szCs w:val="16"/>
          <w:lang w:eastAsia="pt-BR"/>
        </w:rPr>
      </w:pPr>
    </w:p>
    <w:p w14:paraId="030347ED" w14:textId="46C0F998" w:rsidR="00856C7F" w:rsidRDefault="00856C7F" w:rsidP="00856C7F">
      <w:pPr>
        <w:jc w:val="center"/>
        <w:rPr>
          <w:sz w:val="16"/>
          <w:szCs w:val="16"/>
          <w:lang w:eastAsia="pt-BR"/>
        </w:rPr>
      </w:pPr>
    </w:p>
    <w:p w14:paraId="7434117C" w14:textId="0C8FB703" w:rsidR="00856C7F" w:rsidRDefault="00856C7F" w:rsidP="00856C7F">
      <w:pPr>
        <w:jc w:val="center"/>
        <w:rPr>
          <w:sz w:val="16"/>
          <w:szCs w:val="16"/>
          <w:lang w:eastAsia="pt-BR"/>
        </w:rPr>
      </w:pPr>
    </w:p>
    <w:p w14:paraId="006CB666" w14:textId="659E2565" w:rsidR="00856C7F" w:rsidRDefault="00856C7F" w:rsidP="00856C7F">
      <w:pPr>
        <w:jc w:val="center"/>
        <w:rPr>
          <w:sz w:val="16"/>
          <w:szCs w:val="16"/>
          <w:lang w:eastAsia="pt-BR"/>
        </w:rPr>
      </w:pPr>
    </w:p>
    <w:p w14:paraId="7F0D7253" w14:textId="77777777" w:rsidR="00856C7F" w:rsidRPr="007A2080" w:rsidRDefault="00856C7F" w:rsidP="00856C7F">
      <w:pPr>
        <w:jc w:val="center"/>
        <w:rPr>
          <w:sz w:val="16"/>
          <w:szCs w:val="16"/>
          <w:lang w:eastAsia="pt-BR"/>
        </w:rPr>
      </w:pPr>
    </w:p>
    <w:p w14:paraId="2EA60E58" w14:textId="77777777" w:rsidR="00856C7F" w:rsidRPr="007A2080" w:rsidRDefault="00856C7F" w:rsidP="00856C7F">
      <w:pPr>
        <w:jc w:val="center"/>
        <w:rPr>
          <w:sz w:val="16"/>
          <w:szCs w:val="16"/>
          <w:lang w:eastAsia="pt-BR"/>
        </w:rPr>
      </w:pPr>
    </w:p>
    <w:p w14:paraId="33811DB6" w14:textId="77777777" w:rsidR="00856C7F" w:rsidRPr="007A2080" w:rsidRDefault="00856C7F" w:rsidP="00856C7F">
      <w:pPr>
        <w:rPr>
          <w:color w:val="0000FF"/>
          <w:sz w:val="16"/>
          <w:szCs w:val="16"/>
          <w:u w:val="single"/>
          <w:lang w:eastAsia="pt-BR"/>
        </w:rPr>
      </w:pPr>
      <w:r w:rsidRPr="007A2080">
        <w:rPr>
          <w:sz w:val="16"/>
          <w:szCs w:val="16"/>
          <w:lang w:eastAsia="pt-BR"/>
        </w:rPr>
        <w:t xml:space="preserve">Publicado no Mural Municipal e no Diário Oficial dos Municípios DOM - </w:t>
      </w:r>
      <w:hyperlink r:id="rId7" w:history="1">
        <w:r w:rsidRPr="007A2080">
          <w:rPr>
            <w:color w:val="0000FF"/>
            <w:sz w:val="16"/>
            <w:szCs w:val="16"/>
            <w:u w:val="single"/>
            <w:lang w:eastAsia="pt-BR"/>
          </w:rPr>
          <w:t>www.diariomunicipal.sc.gov.br</w:t>
        </w:r>
      </w:hyperlink>
    </w:p>
    <w:p w14:paraId="14F4517A" w14:textId="41E7CF44" w:rsidR="00634EF7" w:rsidRDefault="00856C7F" w:rsidP="00856C7F">
      <w:r w:rsidRPr="007A2080">
        <w:rPr>
          <w:b/>
          <w:bCs/>
          <w:sz w:val="16"/>
          <w:szCs w:val="16"/>
          <w:lang w:eastAsia="pt-BR"/>
        </w:rPr>
        <w:t>Jackline Appio</w:t>
      </w:r>
      <w:r>
        <w:rPr>
          <w:b/>
          <w:bCs/>
          <w:sz w:val="16"/>
          <w:szCs w:val="16"/>
          <w:lang w:eastAsia="pt-BR"/>
        </w:rPr>
        <w:t xml:space="preserve"> -</w:t>
      </w:r>
      <w:r w:rsidRPr="007A2080">
        <w:rPr>
          <w:b/>
          <w:i/>
          <w:sz w:val="16"/>
          <w:szCs w:val="16"/>
          <w:lang w:eastAsia="pt-BR"/>
        </w:rPr>
        <w:t xml:space="preserve"> </w:t>
      </w:r>
      <w:r w:rsidRPr="007A2080">
        <w:rPr>
          <w:bCs/>
          <w:sz w:val="16"/>
          <w:szCs w:val="16"/>
          <w:lang w:val="x-none" w:eastAsia="x-none"/>
        </w:rPr>
        <w:t>Secretária de Administração e Gestão</w:t>
      </w:r>
      <w:r w:rsidRPr="007A2080">
        <w:rPr>
          <w:bCs/>
          <w:sz w:val="16"/>
          <w:szCs w:val="16"/>
          <w:lang w:eastAsia="x-none"/>
        </w:rPr>
        <w:t>.</w:t>
      </w:r>
      <w:r w:rsidRPr="007A2080">
        <w:rPr>
          <w:sz w:val="16"/>
          <w:szCs w:val="16"/>
          <w:lang w:eastAsia="pt-BR"/>
        </w:rPr>
        <w:t xml:space="preserve">  </w:t>
      </w:r>
      <w:r w:rsidRPr="007A2080">
        <w:rPr>
          <w:rFonts w:eastAsia="Calibri"/>
          <w:lang w:eastAsia="pt-BR"/>
        </w:rPr>
        <w:t xml:space="preserve"> </w:t>
      </w:r>
    </w:p>
    <w:sectPr w:rsidR="00634EF7">
      <w:headerReference w:type="default" r:id="rId8"/>
      <w:footerReference w:type="default" r:id="rId9"/>
      <w:pgSz w:w="11906" w:h="16838"/>
      <w:pgMar w:top="1440" w:right="1276" w:bottom="766" w:left="1418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FDD7F" w14:textId="77777777" w:rsidR="00AA0675" w:rsidRDefault="00AA0675">
      <w:r>
        <w:separator/>
      </w:r>
    </w:p>
  </w:endnote>
  <w:endnote w:type="continuationSeparator" w:id="0">
    <w:p w14:paraId="5E8E379C" w14:textId="77777777" w:rsidR="00AA0675" w:rsidRDefault="00AA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;Segoe UI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mazone BT;Courier Ne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C785C" w14:textId="77777777" w:rsidR="00634EF7" w:rsidRDefault="002F06F8">
    <w:pPr>
      <w:pStyle w:val="Rodap"/>
      <w:spacing w:line="360" w:lineRule="auto"/>
      <w:rPr>
        <w:rFonts w:ascii="Amazone BT;Courier New" w:hAnsi="Amazone BT;Courier New" w:cs="Amazone BT;Courier New"/>
        <w:b/>
        <w:bCs/>
        <w:sz w:val="10"/>
        <w:lang w:eastAsia="pt-BR"/>
      </w:rPr>
    </w:pPr>
    <w:r>
      <w:rPr>
        <w:rFonts w:ascii="Amazone BT;Courier New" w:hAnsi="Amazone BT;Courier New" w:cs="Amazone BT;Courier New"/>
        <w:b/>
        <w:bCs/>
        <w:noProof/>
        <w:sz w:val="10"/>
        <w:lang w:eastAsia="pt-BR"/>
      </w:rPr>
      <mc:AlternateContent>
        <mc:Choice Requires="wps">
          <w:drawing>
            <wp:anchor distT="56515" distB="56515" distL="172085" distR="172085" simplePos="0" relativeHeight="6" behindDoc="0" locked="0" layoutInCell="0" allowOverlap="1" wp14:anchorId="6FFB108B" wp14:editId="0DB695A4">
              <wp:simplePos x="0" y="0"/>
              <wp:positionH relativeFrom="column">
                <wp:posOffset>0</wp:posOffset>
              </wp:positionH>
              <wp:positionV relativeFrom="paragraph">
                <wp:posOffset>23495</wp:posOffset>
              </wp:positionV>
              <wp:extent cx="5831205" cy="1270"/>
              <wp:effectExtent l="0" t="0" r="0" b="0"/>
              <wp:wrapSquare wrapText="bothSides"/>
              <wp:docPr id="7" name="Form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30560" cy="72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1.85pt" to="459.05pt,1.85pt" ID="Forma4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</w:p>
  <w:p w14:paraId="6A222EBF" w14:textId="77777777" w:rsidR="00634EF7" w:rsidRDefault="00634EF7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08608" w14:textId="77777777" w:rsidR="00AA0675" w:rsidRDefault="00AA0675">
      <w:r>
        <w:separator/>
      </w:r>
    </w:p>
  </w:footnote>
  <w:footnote w:type="continuationSeparator" w:id="0">
    <w:p w14:paraId="66AF032B" w14:textId="77777777" w:rsidR="00AA0675" w:rsidRDefault="00AA0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2E1ED" w14:textId="77777777" w:rsidR="00634EF7" w:rsidRDefault="002F06F8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</w:rPr>
    </w:pPr>
    <w:r>
      <w:rPr>
        <w:noProof/>
        <w:lang w:eastAsia="pt-BR"/>
      </w:rPr>
      <w:drawing>
        <wp:anchor distT="0" distB="0" distL="0" distR="0" simplePos="0" relativeHeight="2" behindDoc="1" locked="0" layoutInCell="0" allowOverlap="1" wp14:anchorId="7C956A0B" wp14:editId="0B1226C7">
          <wp:simplePos x="0" y="0"/>
          <wp:positionH relativeFrom="column">
            <wp:posOffset>-73025</wp:posOffset>
          </wp:positionH>
          <wp:positionV relativeFrom="paragraph">
            <wp:posOffset>-170815</wp:posOffset>
          </wp:positionV>
          <wp:extent cx="975995" cy="1036955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25" r="-24" b="-25"/>
                  <a:stretch>
                    <a:fillRect/>
                  </a:stretch>
                </pic:blipFill>
                <pic:spPr bwMode="auto">
                  <a:xfrm>
                    <a:off x="0" y="0"/>
                    <a:ext cx="975995" cy="1036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3" behindDoc="0" locked="0" layoutInCell="0" allowOverlap="1" wp14:anchorId="526660A8" wp14:editId="3C96E7FF">
              <wp:simplePos x="0" y="0"/>
              <wp:positionH relativeFrom="page">
                <wp:posOffset>9047480</wp:posOffset>
              </wp:positionH>
              <wp:positionV relativeFrom="paragraph">
                <wp:posOffset>45720</wp:posOffset>
              </wp:positionV>
              <wp:extent cx="187325" cy="17335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6840" cy="172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09772D8" w14:textId="77777777" w:rsidR="00634EF7" w:rsidRDefault="002F06F8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  <w:rFonts w:ascii="Amazone BT;Courier New" w:hAnsi="Amazone BT;Courier New" w:cs="Amazone BT;Courier New"/>
                              <w:b/>
                              <w:bCs/>
                              <w:color w:val="000000"/>
                            </w:rPr>
                            <w:t>01</w:t>
                          </w:r>
                        </w:p>
                      </w:txbxContent>
                    </wps:txbx>
                    <wps:bodyPr lIns="720" tIns="720" r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712.4pt;margin-top:3.6pt;width:14.65pt;height:13.55pt;mso-wrap-style:square;v-text-anchor:top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abealho"/>
                      <w:rPr/>
                    </w:pPr>
                    <w:r>
                      <w:rPr>
                        <w:rStyle w:val="Nmerodepgina"/>
                        <w:rFonts w:cs="Amazone BT;Courier New" w:ascii="Amazone BT;Courier New" w:hAnsi="Amazone BT;Courier New"/>
                        <w:b/>
                        <w:bCs/>
                        <w:color w:val="000000"/>
                      </w:rPr>
                      <w:t>01</w:t>
                    </w:r>
                  </w:p>
                </w:txbxContent>
              </v:textbox>
              <w10:wrap type="square" side="larges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56515" distB="56515" distL="172085" distR="172085" simplePos="0" relativeHeight="5" behindDoc="0" locked="0" layoutInCell="0" allowOverlap="1" wp14:anchorId="044EE8BF" wp14:editId="6243A952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6805" cy="635"/>
              <wp:effectExtent l="0" t="0" r="0" b="0"/>
              <wp:wrapSquare wrapText="bothSides"/>
              <wp:docPr id="4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16160" cy="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72pt,22.6pt" to="459.05pt,22.6pt" ID="Forma1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56515" distB="56515" distL="172085" distR="172085" simplePos="0" relativeHeight="7" behindDoc="0" locked="0" layoutInCell="0" allowOverlap="1" wp14:anchorId="58C3A8FF" wp14:editId="6537224A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1905" cy="9145905"/>
              <wp:effectExtent l="0" t="0" r="0" b="0"/>
              <wp:wrapSquare wrapText="bothSides"/>
              <wp:docPr id="5" name="Form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40" cy="914544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59pt,22.6pt" to="459.05pt,742.65pt" ID="Forma2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  <w:sz w:val="28"/>
      </w:rPr>
      <w:t>Estado de Santa Catarina</w:t>
    </w:r>
  </w:p>
  <w:p w14:paraId="2861FC11" w14:textId="77777777" w:rsidR="00634EF7" w:rsidRDefault="002F06F8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  <w:lang w:eastAsia="pt-BR"/>
      </w:rPr>
      <mc:AlternateContent>
        <mc:Choice Requires="wps">
          <w:drawing>
            <wp:anchor distT="56515" distB="56515" distL="172085" distR="172085" simplePos="0" relativeHeight="8" behindDoc="0" locked="0" layoutInCell="0" allowOverlap="1" wp14:anchorId="0F2B610E" wp14:editId="0E370658">
              <wp:simplePos x="0" y="0"/>
              <wp:positionH relativeFrom="column">
                <wp:posOffset>0</wp:posOffset>
              </wp:positionH>
              <wp:positionV relativeFrom="paragraph">
                <wp:posOffset>564515</wp:posOffset>
              </wp:positionV>
              <wp:extent cx="1905" cy="8608695"/>
              <wp:effectExtent l="0" t="0" r="0" b="0"/>
              <wp:wrapSquare wrapText="bothSides"/>
              <wp:docPr id="6" name="Forma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40" cy="860796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44.45pt" to="0.05pt,722.2pt" ID="Forma3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</w:rPr>
      <w:t>Município de Anchieta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EBC"/>
    <w:multiLevelType w:val="multilevel"/>
    <w:tmpl w:val="91340CD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EF7"/>
    <w:rsid w:val="00036AAE"/>
    <w:rsid w:val="00212433"/>
    <w:rsid w:val="002F06F8"/>
    <w:rsid w:val="00332DB9"/>
    <w:rsid w:val="00511C2F"/>
    <w:rsid w:val="00634EF7"/>
    <w:rsid w:val="0066660E"/>
    <w:rsid w:val="007745F8"/>
    <w:rsid w:val="00856C7F"/>
    <w:rsid w:val="00A60AE1"/>
    <w:rsid w:val="00A63743"/>
    <w:rsid w:val="00A94C06"/>
    <w:rsid w:val="00AA0675"/>
    <w:rsid w:val="00B56BA3"/>
    <w:rsid w:val="00C944FA"/>
    <w:rsid w:val="00CB370D"/>
    <w:rsid w:val="00E6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70943"/>
  <w15:docId w15:val="{863C9BC3-4B5D-4D58-A5CA-85E377765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entury Gothic;Segoe UI" w:hAnsi="Century Gothic;Segoe UI" w:cs="Century Gothic;Segoe UI"/>
      <w:b/>
      <w:bCs/>
      <w:spacing w:val="100"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ind w:right="1275"/>
      <w:jc w:val="center"/>
      <w:outlineLvl w:val="2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ind w:right="1134"/>
      <w:jc w:val="center"/>
      <w:outlineLvl w:val="3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firstLine="720"/>
      <w:jc w:val="center"/>
      <w:outlineLvl w:val="4"/>
    </w:pPr>
    <w:rPr>
      <w:b/>
      <w:color w:val="000000"/>
      <w:u w:val="singl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St3z0">
    <w:name w:val="WW8NumSt3z0"/>
    <w:qFormat/>
    <w:rPr>
      <w:rFonts w:ascii="Symbol" w:hAnsi="Symbol" w:cs="Symbol"/>
    </w:rPr>
  </w:style>
  <w:style w:type="character" w:styleId="Nmerodepgina">
    <w:name w:val="page number"/>
    <w:basedOn w:val="Fontepargpadro"/>
  </w:style>
  <w:style w:type="character" w:customStyle="1" w:styleId="LinkdaInternet">
    <w:name w:val="Link da Internet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firstLine="1800"/>
      <w:jc w:val="both"/>
    </w:pPr>
    <w:rPr>
      <w:rFonts w:ascii="Amazone BT;Courier New" w:hAnsi="Amazone BT;Courier New" w:cs="Arial"/>
    </w:rPr>
  </w:style>
  <w:style w:type="paragraph" w:styleId="Corpodetexto2">
    <w:name w:val="Body Text 2"/>
    <w:basedOn w:val="Normal"/>
    <w:qFormat/>
    <w:pPr>
      <w:jc w:val="both"/>
    </w:pPr>
  </w:style>
  <w:style w:type="paragraph" w:styleId="Recuodecorpodetexto2">
    <w:name w:val="Body Text Indent 2"/>
    <w:basedOn w:val="Normal"/>
    <w:qFormat/>
    <w:pPr>
      <w:ind w:firstLine="1418"/>
      <w:jc w:val="both"/>
    </w:pPr>
    <w:rPr>
      <w:color w:val="FF0000"/>
    </w:rPr>
  </w:style>
  <w:style w:type="paragraph" w:styleId="Recuodecorpodetexto3">
    <w:name w:val="Body Text Indent 3"/>
    <w:basedOn w:val="Normal"/>
    <w:qFormat/>
    <w:pPr>
      <w:ind w:left="3240" w:hanging="3240"/>
    </w:pPr>
  </w:style>
  <w:style w:type="paragraph" w:styleId="Corpodetexto3">
    <w:name w:val="Body Text 3"/>
    <w:basedOn w:val="Normal"/>
    <w:qFormat/>
    <w:pPr>
      <w:jc w:val="both"/>
    </w:pPr>
    <w:rPr>
      <w:b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qFormat/>
    <w:pPr>
      <w:spacing w:before="280" w:after="280"/>
    </w:p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Diário de Bordo</vt:lpstr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Diário de Bordo</dc:title>
  <dc:subject/>
  <dc:creator>CLIENTE ESPECIAL</dc:creator>
  <dc:description/>
  <cp:lastModifiedBy>Prefeitura Anchieta</cp:lastModifiedBy>
  <cp:revision>5</cp:revision>
  <cp:lastPrinted>2019-11-19T18:12:00Z</cp:lastPrinted>
  <dcterms:created xsi:type="dcterms:W3CDTF">2022-04-20T11:56:00Z</dcterms:created>
  <dcterms:modified xsi:type="dcterms:W3CDTF">2022-05-06T12:12:00Z</dcterms:modified>
  <dc:language>pt-BR</dc:language>
</cp:coreProperties>
</file>