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CA449E">
        <w:t>902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F1409C" w:rsidP="00574EF3">
      <w:pPr>
        <w:ind w:left="5664"/>
      </w:pP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03</w:t>
      </w:r>
      <w:r w:rsidR="00574EF3">
        <w:rPr>
          <w:lang w:val="pt-PT"/>
        </w:rPr>
        <w:t xml:space="preserve"> de </w:t>
      </w:r>
      <w:r>
        <w:rPr>
          <w:lang w:val="pt-PT"/>
        </w:rPr>
        <w:t>agosto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1409C">
        <w:rPr>
          <w:rFonts w:ascii="Times New Roman" w:hAnsi="Times New Roman"/>
          <w:sz w:val="24"/>
        </w:rPr>
        <w:t>02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BB1D1F">
        <w:rPr>
          <w:rFonts w:ascii="Times New Roman" w:hAnsi="Times New Roman"/>
          <w:sz w:val="24"/>
        </w:rPr>
        <w:t xml:space="preserve">a </w:t>
      </w:r>
      <w:r w:rsidR="00CA449E">
        <w:rPr>
          <w:rFonts w:ascii="Times New Roman" w:hAnsi="Times New Roman"/>
          <w:sz w:val="24"/>
        </w:rPr>
        <w:t>troca da tampa de boca de lobo localizada na Rua Castro Alves, em frente ao número 1483, Bairro Tamandaré.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B2410"/>
    <w:rsid w:val="001C33A0"/>
    <w:rsid w:val="001D4616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7B68"/>
    <w:rsid w:val="002E41BD"/>
    <w:rsid w:val="002F7280"/>
    <w:rsid w:val="002F7611"/>
    <w:rsid w:val="00315A87"/>
    <w:rsid w:val="00323431"/>
    <w:rsid w:val="003252A1"/>
    <w:rsid w:val="003260B0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27C85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4E3"/>
    <w:rsid w:val="00A535D3"/>
    <w:rsid w:val="00A60F7E"/>
    <w:rsid w:val="00A61A40"/>
    <w:rsid w:val="00A81C3B"/>
    <w:rsid w:val="00A8458D"/>
    <w:rsid w:val="00A90900"/>
    <w:rsid w:val="00A91A9A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2016-08-03T18:03:00Z</cp:lastPrinted>
  <dcterms:created xsi:type="dcterms:W3CDTF">2016-08-03T13:40:00Z</dcterms:created>
  <dcterms:modified xsi:type="dcterms:W3CDTF">2016-08-03T18:03:00Z</dcterms:modified>
</cp:coreProperties>
</file>