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41E" w:rsidRPr="005B241E" w:rsidRDefault="005B241E" w:rsidP="005B241E">
      <w:pPr>
        <w:shd w:val="clear" w:color="auto" w:fill="FFFFFF"/>
        <w:spacing w:after="150" w:line="300" w:lineRule="atLeast"/>
        <w:jc w:val="center"/>
        <w:outlineLvl w:val="1"/>
        <w:rPr>
          <w:rFonts w:ascii="Arial" w:eastAsia="Times New Roman" w:hAnsi="Arial" w:cs="Arial"/>
          <w:b/>
          <w:bCs/>
          <w:caps/>
          <w:color w:val="333333"/>
          <w:sz w:val="30"/>
          <w:szCs w:val="30"/>
          <w:lang w:eastAsia="pt-BR"/>
        </w:rPr>
      </w:pPr>
      <w:r w:rsidRPr="005B241E">
        <w:rPr>
          <w:rFonts w:ascii="Arial" w:eastAsia="Times New Roman" w:hAnsi="Arial" w:cs="Arial"/>
          <w:b/>
          <w:bCs/>
          <w:caps/>
          <w:color w:val="333333"/>
          <w:sz w:val="30"/>
          <w:szCs w:val="30"/>
          <w:lang w:eastAsia="pt-BR"/>
        </w:rPr>
        <w:t>LEI Nº 650/2008</w:t>
      </w:r>
    </w:p>
    <w:p w:rsidR="005B241E" w:rsidRPr="005B241E" w:rsidRDefault="005B241E" w:rsidP="005B241E">
      <w:pPr>
        <w:shd w:val="clear" w:color="auto" w:fill="FFFFFF"/>
        <w:spacing w:after="0" w:line="240" w:lineRule="auto"/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</w:pP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</w:p>
    <w:p w:rsidR="005B241E" w:rsidRPr="005B241E" w:rsidRDefault="005B241E" w:rsidP="005B241E">
      <w:pPr>
        <w:shd w:val="clear" w:color="auto" w:fill="FFFFFF"/>
        <w:spacing w:before="300" w:after="300" w:line="300" w:lineRule="atLeast"/>
        <w:ind w:left="3000" w:right="300"/>
        <w:outlineLvl w:val="0"/>
        <w:rPr>
          <w:rFonts w:ascii="Myriad Pro Semibold" w:eastAsia="Times New Roman" w:hAnsi="Myriad Pro Semibold" w:cs="Times New Roman"/>
          <w:b/>
          <w:bCs/>
          <w:color w:val="333333"/>
          <w:kern w:val="36"/>
          <w:sz w:val="30"/>
          <w:szCs w:val="30"/>
          <w:lang w:eastAsia="pt-BR"/>
        </w:rPr>
      </w:pPr>
      <w:r w:rsidRPr="005B241E">
        <w:rPr>
          <w:rFonts w:ascii="Myriad Pro Semibold" w:eastAsia="Times New Roman" w:hAnsi="Myriad Pro Semibold" w:cs="Times New Roman"/>
          <w:b/>
          <w:bCs/>
          <w:color w:val="333333"/>
          <w:kern w:val="36"/>
          <w:sz w:val="30"/>
          <w:szCs w:val="30"/>
          <w:lang w:eastAsia="pt-BR"/>
        </w:rPr>
        <w:t>Declara de Utilidade Pública a FUNAÇÃO BATAVO.</w:t>
      </w:r>
    </w:p>
    <w:p w:rsidR="005B241E" w:rsidRPr="005B241E" w:rsidRDefault="005B241E" w:rsidP="005B241E">
      <w:pPr>
        <w:shd w:val="clear" w:color="auto" w:fill="FFFFFF"/>
        <w:spacing w:after="0" w:line="240" w:lineRule="auto"/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</w:pP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  <w:t>A Câmara Municipal de Carambeí, Estado do Paraná, aprovou e eu Prefeito Municipal, de Carambeí, sanciono a seguinte Lei: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bookmarkStart w:id="0" w:name="artigo_1"/>
      <w:r w:rsidRPr="005B241E">
        <w:rPr>
          <w:rFonts w:ascii="Myriad Pro Regular" w:eastAsia="Times New Roman" w:hAnsi="Myriad Pro Regular" w:cs="Times New Roman"/>
          <w:b/>
          <w:bCs/>
          <w:color w:val="FFFFFF"/>
          <w:sz w:val="17"/>
          <w:szCs w:val="17"/>
          <w:shd w:val="clear" w:color="auto" w:fill="D9534F"/>
          <w:lang w:eastAsia="pt-BR"/>
        </w:rPr>
        <w:t>Art. 1º</w:t>
      </w:r>
      <w:bookmarkEnd w:id="0"/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t> Declara de Utilidade Pública a FUNDAÇÃO BATAVO, entidade Filantrópica sem fins lucrativos, CNPJ 78.242.559/0001-15, com sede à Avenida dos Pioneiros, 2947 nesta cidade de Carambeí, Estado do Paraná.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bookmarkStart w:id="1" w:name="artigo_2"/>
      <w:r w:rsidRPr="005B241E">
        <w:rPr>
          <w:rFonts w:ascii="Myriad Pro Regular" w:eastAsia="Times New Roman" w:hAnsi="Myriad Pro Regular" w:cs="Times New Roman"/>
          <w:b/>
          <w:bCs/>
          <w:color w:val="FFFFFF"/>
          <w:sz w:val="17"/>
          <w:szCs w:val="17"/>
          <w:shd w:val="clear" w:color="auto" w:fill="D9534F"/>
          <w:lang w:eastAsia="pt-BR"/>
        </w:rPr>
        <w:t>Art. 2º</w:t>
      </w:r>
      <w:bookmarkEnd w:id="1"/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t> Esta Lei entrará em vigor na data de sua publicação.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  <w:t>GABINETE DO PREFEITO MUNICIPAL DE CARAMBEÍ, EM 16 DE DEZEMBRO DE 2008.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  <w:t>OSMAR RICKLI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  <w:t>PREFEITO MUNICIPAL</w:t>
      </w: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</w:p>
    <w:p w:rsidR="005B241E" w:rsidRPr="005B241E" w:rsidRDefault="005B241E" w:rsidP="005B241E">
      <w:pPr>
        <w:shd w:val="clear" w:color="auto" w:fill="FFFFFF"/>
        <w:spacing w:after="0" w:line="240" w:lineRule="auto"/>
        <w:rPr>
          <w:rFonts w:ascii="Myriad Pro Regular" w:eastAsia="Times New Roman" w:hAnsi="Myriad Pro Regular" w:cs="Times New Roman"/>
          <w:color w:val="D42232"/>
          <w:sz w:val="21"/>
          <w:szCs w:val="21"/>
          <w:lang w:eastAsia="pt-BR"/>
        </w:rPr>
      </w:pPr>
      <w:r w:rsidRPr="005B241E">
        <w:rPr>
          <w:rFonts w:ascii="Myriad Pro Regular" w:eastAsia="Times New Roman" w:hAnsi="Myriad Pro Regular" w:cs="Times New Roman"/>
          <w:i/>
          <w:iCs/>
          <w:color w:val="D42232"/>
          <w:sz w:val="21"/>
          <w:szCs w:val="21"/>
          <w:lang w:eastAsia="pt-BR"/>
        </w:rPr>
        <w:t>Nota: Este texto não substitui o original publicado no Diário Oficial.</w:t>
      </w:r>
    </w:p>
    <w:p w:rsidR="005B241E" w:rsidRPr="005B241E" w:rsidRDefault="005B241E" w:rsidP="005B241E">
      <w:pPr>
        <w:shd w:val="clear" w:color="auto" w:fill="FFFFFF"/>
        <w:spacing w:after="0" w:line="240" w:lineRule="auto"/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</w:pPr>
      <w:r w:rsidRPr="005B241E">
        <w:rPr>
          <w:rFonts w:ascii="Myriad Pro Regular" w:eastAsia="Times New Roman" w:hAnsi="Myriad Pro Regular" w:cs="Times New Roman"/>
          <w:color w:val="333333"/>
          <w:sz w:val="21"/>
          <w:szCs w:val="21"/>
          <w:lang w:eastAsia="pt-BR"/>
        </w:rPr>
        <w:br/>
      </w:r>
    </w:p>
    <w:p w:rsidR="005B241E" w:rsidRPr="005B241E" w:rsidRDefault="005B241E" w:rsidP="005B241E">
      <w:pPr>
        <w:shd w:val="clear" w:color="auto" w:fill="FFFFFF"/>
        <w:spacing w:before="225" w:after="150" w:line="338" w:lineRule="atLeast"/>
        <w:jc w:val="right"/>
        <w:rPr>
          <w:rFonts w:ascii="Myriad Pro Regular" w:eastAsia="Times New Roman" w:hAnsi="Myriad Pro Regular" w:cs="Times New Roman"/>
          <w:i/>
          <w:iCs/>
          <w:color w:val="555555"/>
          <w:sz w:val="23"/>
          <w:szCs w:val="23"/>
          <w:lang w:eastAsia="pt-BR"/>
        </w:rPr>
      </w:pPr>
      <w:r w:rsidRPr="005B241E">
        <w:rPr>
          <w:rFonts w:ascii="Myriad Pro Regular" w:eastAsia="Times New Roman" w:hAnsi="Myriad Pro Regular" w:cs="Times New Roman"/>
          <w:i/>
          <w:iCs/>
          <w:color w:val="555555"/>
          <w:sz w:val="23"/>
          <w:szCs w:val="23"/>
          <w:lang w:eastAsia="pt-BR"/>
        </w:rPr>
        <w:t>Data de Inserção no Sistema Leis</w:t>
      </w:r>
      <w:r w:rsidR="00DA7668">
        <w:rPr>
          <w:rFonts w:ascii="Myriad Pro Regular" w:eastAsia="Times New Roman" w:hAnsi="Myriad Pro Regular" w:cs="Times New Roman"/>
          <w:i/>
          <w:iCs/>
          <w:color w:val="555555"/>
          <w:sz w:val="23"/>
          <w:szCs w:val="23"/>
          <w:lang w:eastAsia="pt-BR"/>
        </w:rPr>
        <w:t xml:space="preserve"> </w:t>
      </w:r>
      <w:bookmarkStart w:id="2" w:name="_GoBack"/>
      <w:bookmarkEnd w:id="2"/>
      <w:r w:rsidRPr="005B241E">
        <w:rPr>
          <w:rFonts w:ascii="Myriad Pro Regular" w:eastAsia="Times New Roman" w:hAnsi="Myriad Pro Regular" w:cs="Times New Roman"/>
          <w:i/>
          <w:iCs/>
          <w:color w:val="555555"/>
          <w:sz w:val="23"/>
          <w:szCs w:val="23"/>
          <w:lang w:eastAsia="pt-BR"/>
        </w:rPr>
        <w:t>Municipais: 20/09/2017</w:t>
      </w:r>
    </w:p>
    <w:p w:rsidR="00323A6B" w:rsidRDefault="00323A6B"/>
    <w:sectPr w:rsidR="00323A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Regular">
    <w:altName w:val="Segoe UI"/>
    <w:panose1 w:val="00000000000000000000"/>
    <w:charset w:val="00"/>
    <w:family w:val="roman"/>
    <w:notTrueType/>
    <w:pitch w:val="default"/>
  </w:font>
  <w:font w:name="Myriad Pro Semibold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1E"/>
    <w:rsid w:val="00323A6B"/>
    <w:rsid w:val="005B241E"/>
    <w:rsid w:val="00DA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016"/>
  <w15:chartTrackingRefBased/>
  <w15:docId w15:val="{C657FFAB-7130-408E-A457-73609D94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B24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B24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241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B241E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label">
    <w:name w:val="label"/>
    <w:basedOn w:val="Fontepargpadro"/>
    <w:rsid w:val="005B241E"/>
  </w:style>
  <w:style w:type="paragraph" w:customStyle="1" w:styleId="data-publicacao">
    <w:name w:val="data-publicacao"/>
    <w:basedOn w:val="Normal"/>
    <w:rsid w:val="005B2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96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8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3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dcterms:created xsi:type="dcterms:W3CDTF">2024-07-05T16:00:00Z</dcterms:created>
  <dcterms:modified xsi:type="dcterms:W3CDTF">2024-07-05T16:04:00Z</dcterms:modified>
</cp:coreProperties>
</file>