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368A1">
        <w:rPr>
          <w:bCs/>
          <w:color w:val="auto"/>
          <w:sz w:val="44"/>
          <w:u w:val="single"/>
        </w:rPr>
        <w:t>3</w:t>
      </w:r>
      <w:r w:rsidR="00321279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321279">
        <w:rPr>
          <w:rFonts w:eastAsia="Times New Roman"/>
          <w:color w:val="000000"/>
          <w:sz w:val="28"/>
          <w:szCs w:val="28"/>
          <w:lang w:eastAsia="pt-BR"/>
        </w:rPr>
        <w:t>Jaqueline Souza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6D7202">
        <w:rPr>
          <w:rFonts w:eastAsia="Times New Roman"/>
          <w:color w:val="000000"/>
          <w:sz w:val="28"/>
          <w:szCs w:val="28"/>
          <w:lang w:eastAsia="pt-BR"/>
        </w:rPr>
        <w:t>Zillig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321279">
        <w:rPr>
          <w:sz w:val="28"/>
          <w:szCs w:val="28"/>
        </w:rPr>
        <w:t>a.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2017-08-31T14:27:00Z</dcterms:created>
  <dcterms:modified xsi:type="dcterms:W3CDTF">2017-08-31T14:27:00Z</dcterms:modified>
</cp:coreProperties>
</file>