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79DDC" w14:textId="77777777" w:rsidR="005540FE" w:rsidRDefault="005540FE" w:rsidP="005540FE"/>
    <w:p w14:paraId="0ADF9F32" w14:textId="031A9E76" w:rsidR="005540FE" w:rsidRDefault="005540FE" w:rsidP="005540FE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002, DE 21 DE JULHO DE 2023.</w:t>
      </w:r>
    </w:p>
    <w:p w14:paraId="2F3DBCBB" w14:textId="77777777" w:rsidR="005540FE" w:rsidRDefault="005540FE" w:rsidP="005540FE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EB0354" w14:textId="77777777" w:rsidR="005540FE" w:rsidRDefault="005540FE" w:rsidP="005540FE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7745CBEA" w14:textId="4BACCE43" w:rsidR="005540FE" w:rsidRPr="005540FE" w:rsidRDefault="005540FE" w:rsidP="005540FE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540FE">
        <w:rPr>
          <w:rFonts w:ascii="Times New Roman" w:hAnsi="Times New Roman" w:cs="Times New Roman"/>
          <w:sz w:val="24"/>
          <w:szCs w:val="24"/>
        </w:rPr>
        <w:t>A MESA DIRETORA DA CÂMARA MUNICIPAL DE CAMPO NOVO DO PARECIS, no uso de suas atribuições conferidas pelo art. 33, IX, do Regimento Interno e tendo em vista a convocação da Câmara Municipal pelo Sr. Prefeito, nos termos do inciso II do art. 18 da Lei Orgânica Municipal c/c o art. 154, § 1º, do Regimento Interno, diante da necessidade da apreciação de matérias relevantes e urgentes, RESOLVE:</w:t>
      </w:r>
    </w:p>
    <w:p w14:paraId="06E32990" w14:textId="77777777" w:rsidR="005540FE" w:rsidRPr="005540FE" w:rsidRDefault="005540FE" w:rsidP="005540FE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0EFA7A8A" w14:textId="77777777" w:rsidR="005540FE" w:rsidRDefault="005540FE" w:rsidP="005540FE">
      <w:pPr>
        <w:autoSpaceDE w:val="0"/>
        <w:autoSpaceDN w:val="0"/>
        <w:adjustRightInd w:val="0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40FE">
        <w:rPr>
          <w:rFonts w:ascii="Times New Roman" w:hAnsi="Times New Roman" w:cs="Times New Roman"/>
          <w:sz w:val="24"/>
          <w:szCs w:val="24"/>
        </w:rPr>
        <w:t xml:space="preserve">            1. Deliberar pela </w:t>
      </w:r>
      <w:r w:rsidRPr="005540FE">
        <w:rPr>
          <w:rFonts w:ascii="Times New Roman" w:hAnsi="Times New Roman" w:cs="Times New Roman"/>
          <w:b/>
          <w:sz w:val="24"/>
          <w:szCs w:val="24"/>
        </w:rPr>
        <w:t>realização de sessão extraordinária no dia 26 de julho de 2023 (quarta-feira), às 7:30 horas</w:t>
      </w:r>
      <w:r w:rsidRPr="005540FE">
        <w:rPr>
          <w:rFonts w:ascii="Times New Roman" w:hAnsi="Times New Roman" w:cs="Times New Roman"/>
          <w:sz w:val="24"/>
          <w:szCs w:val="24"/>
        </w:rPr>
        <w:t>, com a seguinte Ordem do Dia:</w:t>
      </w:r>
    </w:p>
    <w:p w14:paraId="2B65BAD7" w14:textId="77777777" w:rsidR="005540FE" w:rsidRDefault="005540FE" w:rsidP="005540FE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270B2BA8" w14:textId="75BD9D84" w:rsidR="005540FE" w:rsidRDefault="005540FE" w:rsidP="005540FE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0FE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5540FE">
        <w:rPr>
          <w:rFonts w:ascii="Times New Roman" w:hAnsi="Times New Roman" w:cs="Times New Roman"/>
          <w:b/>
          <w:sz w:val="24"/>
          <w:szCs w:val="24"/>
        </w:rPr>
        <w:t>PROJETO DE LEI Nº 053/2023</w:t>
      </w:r>
      <w:r w:rsidRPr="005540FE">
        <w:rPr>
          <w:rFonts w:ascii="Times New Roman" w:hAnsi="Times New Roman" w:cs="Times New Roman"/>
          <w:sz w:val="24"/>
          <w:szCs w:val="24"/>
        </w:rPr>
        <w:t>, de autoria do Poder Executivo Municipal, que altera o art. 1º e inciso III do art. 7º da Lei nº 1.850/2016, e dá outras providências;</w:t>
      </w:r>
    </w:p>
    <w:p w14:paraId="0650B8F5" w14:textId="77777777" w:rsidR="005540FE" w:rsidRDefault="005540FE" w:rsidP="005540FE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036EABC4" w14:textId="77777777" w:rsidR="00626045" w:rsidRDefault="005540FE" w:rsidP="00626045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0FE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5540FE">
        <w:rPr>
          <w:rFonts w:ascii="Times New Roman" w:hAnsi="Times New Roman" w:cs="Times New Roman"/>
          <w:b/>
          <w:sz w:val="24"/>
          <w:szCs w:val="24"/>
        </w:rPr>
        <w:t>PROJETO DE LEI Nº 054/2023</w:t>
      </w:r>
      <w:r w:rsidRPr="005540FE">
        <w:rPr>
          <w:rFonts w:ascii="Times New Roman" w:hAnsi="Times New Roman" w:cs="Times New Roman"/>
          <w:sz w:val="24"/>
          <w:szCs w:val="24"/>
        </w:rPr>
        <w:t>, de autoria do Poder Executivo Municipal, que institui gratificação para servidores do Poder Executivo que participam efetivamente das Comissões descritas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15EA77B" w14:textId="77777777" w:rsidR="00626045" w:rsidRDefault="00626045" w:rsidP="00626045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237E767" w14:textId="0363F4C1" w:rsidR="00626045" w:rsidRPr="00626045" w:rsidRDefault="00626045" w:rsidP="00626045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26045">
        <w:rPr>
          <w:rFonts w:ascii="Times New Roman" w:hAnsi="Times New Roman" w:cs="Times New Roman"/>
          <w:sz w:val="24"/>
          <w:szCs w:val="24"/>
        </w:rPr>
        <w:t xml:space="preserve">- </w:t>
      </w:r>
      <w:r w:rsidRPr="00626045">
        <w:rPr>
          <w:rFonts w:ascii="Times New Roman" w:hAnsi="Times New Roman" w:cs="Times New Roman"/>
          <w:sz w:val="24"/>
        </w:rPr>
        <w:t xml:space="preserve">Apreciação do </w:t>
      </w:r>
      <w:r w:rsidRPr="00626045">
        <w:rPr>
          <w:rFonts w:ascii="Times New Roman" w:hAnsi="Times New Roman" w:cs="Times New Roman"/>
          <w:b/>
          <w:bCs/>
          <w:sz w:val="24"/>
        </w:rPr>
        <w:t>PROJETO DE LEI Nº 056/2023</w:t>
      </w:r>
      <w:r w:rsidRPr="00626045">
        <w:rPr>
          <w:rFonts w:ascii="Times New Roman" w:hAnsi="Times New Roman" w:cs="Times New Roman"/>
          <w:sz w:val="24"/>
        </w:rPr>
        <w:t>, de autoria do Poder Executivo Municipal, que altera a Lei nº 1.822, de 15 de abril de 20016, promovendo a extinção dos cargos de Pedreiro, Servente de Pedreiro e Vigia do quadro de provimento efetivo da Administração Pública Municipal, e dá outras providencias</w:t>
      </w:r>
      <w:r>
        <w:rPr>
          <w:rFonts w:ascii="Times New Roman" w:hAnsi="Times New Roman" w:cs="Times New Roman"/>
          <w:sz w:val="24"/>
        </w:rPr>
        <w:t>;</w:t>
      </w:r>
    </w:p>
    <w:p w14:paraId="39ADFDCB" w14:textId="27BA3BF3" w:rsidR="005540FE" w:rsidRDefault="005540FE" w:rsidP="00626045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163C0223" w14:textId="64F713C0" w:rsidR="005540FE" w:rsidRPr="005540FE" w:rsidRDefault="005540FE" w:rsidP="005540FE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0FE">
        <w:rPr>
          <w:rFonts w:ascii="Times New Roman" w:hAnsi="Times New Roman" w:cs="Times New Roman"/>
          <w:sz w:val="24"/>
          <w:szCs w:val="24"/>
        </w:rPr>
        <w:t>Apreciação do</w:t>
      </w:r>
      <w:r w:rsidRPr="005540FE">
        <w:rPr>
          <w:rFonts w:ascii="Times New Roman" w:hAnsi="Times New Roman" w:cs="Times New Roman"/>
          <w:b/>
          <w:sz w:val="24"/>
          <w:szCs w:val="24"/>
        </w:rPr>
        <w:t xml:space="preserve"> PROJETO DE RESOLUÇÃO Nº 010/2023</w:t>
      </w:r>
      <w:r w:rsidRPr="005540FE">
        <w:rPr>
          <w:rFonts w:ascii="Times New Roman" w:hAnsi="Times New Roman" w:cs="Times New Roman"/>
          <w:sz w:val="24"/>
          <w:szCs w:val="24"/>
        </w:rPr>
        <w:t>, de autoria da Mesa Diretora, que altera o art. 2º da Resolução nº 037/2022, que fixa diárias, de natureza indenizatória, a serem concedidas em razão de viagens, no interesse da Câmara Municipal de Campo Novo do Parecis, e dá outras providências.</w:t>
      </w:r>
    </w:p>
    <w:p w14:paraId="1E7EDC59" w14:textId="77777777" w:rsidR="00626045" w:rsidRPr="005540FE" w:rsidRDefault="00626045" w:rsidP="005540FE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C541EC3" w14:textId="77777777" w:rsidR="005540FE" w:rsidRDefault="005540FE" w:rsidP="005540FE">
      <w:pPr>
        <w:ind w:right="-1"/>
        <w:rPr>
          <w:rFonts w:ascii="Arial" w:hAnsi="Arial" w:cs="Arial"/>
        </w:rPr>
      </w:pPr>
    </w:p>
    <w:p w14:paraId="122CD70A" w14:textId="4AEDB82E" w:rsidR="005540FE" w:rsidRDefault="005540FE" w:rsidP="005540FE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21 de julho de 2023.</w:t>
      </w:r>
    </w:p>
    <w:p w14:paraId="5D4256F3" w14:textId="77777777" w:rsidR="005540FE" w:rsidRDefault="005540FE" w:rsidP="005540FE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14:paraId="550E8A95" w14:textId="1CBFA53D" w:rsidR="005540FE" w:rsidRDefault="005540FE" w:rsidP="005540FE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14:paraId="7F32D78B" w14:textId="774BBA7D" w:rsidR="005540FE" w:rsidRDefault="005540FE" w:rsidP="005540FE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14:paraId="2F3E4645" w14:textId="77777777" w:rsidR="005540FE" w:rsidRDefault="005540FE" w:rsidP="005540FE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14:paraId="29E75BF5" w14:textId="77777777" w:rsidR="005540FE" w:rsidRDefault="005540FE" w:rsidP="005540FE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14:paraId="2BBF9A13" w14:textId="77777777" w:rsidR="005540FE" w:rsidRDefault="005540FE" w:rsidP="005540FE">
      <w:pPr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VER. JOAQUIM P. DOS SANTOS                  VER. JOSÉ MARCIANO DA SILVA</w:t>
      </w:r>
    </w:p>
    <w:p w14:paraId="70869D19" w14:textId="77777777" w:rsidR="005540FE" w:rsidRDefault="005540FE" w:rsidP="005540FE">
      <w:pPr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Vice-Presidente</w:t>
      </w:r>
    </w:p>
    <w:p w14:paraId="7745ABE2" w14:textId="5C83ED26" w:rsidR="005540FE" w:rsidRDefault="005540FE" w:rsidP="005540FE">
      <w:pPr>
        <w:ind w:right="95"/>
        <w:rPr>
          <w:rFonts w:ascii="Times New Roman" w:hAnsi="Times New Roman" w:cs="Times New Roman"/>
          <w:sz w:val="24"/>
          <w:szCs w:val="24"/>
        </w:rPr>
      </w:pPr>
    </w:p>
    <w:p w14:paraId="4C2DBC2C" w14:textId="1198B702" w:rsidR="005540FE" w:rsidRDefault="005540FE" w:rsidP="005540FE">
      <w:pPr>
        <w:ind w:right="95"/>
        <w:rPr>
          <w:rFonts w:ascii="Times New Roman" w:hAnsi="Times New Roman" w:cs="Times New Roman"/>
          <w:sz w:val="24"/>
          <w:szCs w:val="24"/>
        </w:rPr>
      </w:pPr>
    </w:p>
    <w:p w14:paraId="2AB18518" w14:textId="77777777" w:rsidR="005540FE" w:rsidRDefault="005540FE" w:rsidP="005540FE">
      <w:pPr>
        <w:ind w:right="95"/>
        <w:rPr>
          <w:rFonts w:ascii="Times New Roman" w:hAnsi="Times New Roman" w:cs="Times New Roman"/>
          <w:sz w:val="24"/>
          <w:szCs w:val="24"/>
        </w:rPr>
      </w:pPr>
    </w:p>
    <w:p w14:paraId="46DFFB35" w14:textId="3F71BCBA" w:rsidR="005540FE" w:rsidRDefault="005540FE" w:rsidP="005540FE">
      <w:pPr>
        <w:ind w:right="95"/>
        <w:rPr>
          <w:rFonts w:ascii="Times New Roman" w:hAnsi="Times New Roman" w:cs="Times New Roman"/>
          <w:sz w:val="24"/>
          <w:szCs w:val="24"/>
        </w:rPr>
      </w:pPr>
    </w:p>
    <w:p w14:paraId="096203FD" w14:textId="77777777" w:rsidR="005540FE" w:rsidRDefault="005540FE" w:rsidP="005540FE">
      <w:pPr>
        <w:ind w:right="95"/>
        <w:rPr>
          <w:rFonts w:ascii="Times New Roman" w:hAnsi="Times New Roman" w:cs="Times New Roman"/>
          <w:sz w:val="24"/>
          <w:szCs w:val="24"/>
        </w:rPr>
      </w:pPr>
    </w:p>
    <w:p w14:paraId="19B4EEB5" w14:textId="77777777" w:rsidR="005540FE" w:rsidRPr="00A74655" w:rsidRDefault="005540FE" w:rsidP="005540FE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655">
        <w:rPr>
          <w:rFonts w:ascii="Times New Roman" w:hAnsi="Times New Roman" w:cs="Times New Roman"/>
          <w:b/>
          <w:sz w:val="24"/>
          <w:szCs w:val="24"/>
        </w:rPr>
        <w:t>VER.  WILLIAN F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A74655">
        <w:rPr>
          <w:rFonts w:ascii="Times New Roman" w:hAnsi="Times New Roman" w:cs="Times New Roman"/>
          <w:b/>
          <w:sz w:val="24"/>
          <w:szCs w:val="24"/>
        </w:rPr>
        <w:t xml:space="preserve"> RODRIGUES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A74655">
        <w:rPr>
          <w:rFonts w:ascii="Times New Roman" w:hAnsi="Times New Roman" w:cs="Times New Roman"/>
          <w:b/>
          <w:sz w:val="24"/>
          <w:szCs w:val="24"/>
        </w:rPr>
        <w:t>VER.   JORGE ITAMAR RODRIGUES</w:t>
      </w:r>
    </w:p>
    <w:p w14:paraId="4D36500C" w14:textId="77777777" w:rsidR="005540FE" w:rsidRDefault="005540FE" w:rsidP="005540FE">
      <w:pPr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1º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2º Secretário</w:t>
      </w:r>
    </w:p>
    <w:p w14:paraId="3D888FFA" w14:textId="77777777" w:rsidR="009262A2" w:rsidRDefault="009262A2" w:rsidP="005540FE"/>
    <w:sectPr w:rsidR="009262A2" w:rsidSect="005540FE">
      <w:headerReference w:type="default" r:id="rId7"/>
      <w:footerReference w:type="default" r:id="rId8"/>
      <w:pgSz w:w="11906" w:h="16838"/>
      <w:pgMar w:top="1440" w:right="1440" w:bottom="284" w:left="1440" w:header="680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AF064" w14:textId="77777777" w:rsidR="006B1A6B" w:rsidRDefault="006B1A6B" w:rsidP="005540FE">
      <w:r>
        <w:separator/>
      </w:r>
    </w:p>
  </w:endnote>
  <w:endnote w:type="continuationSeparator" w:id="0">
    <w:p w14:paraId="22325877" w14:textId="77777777" w:rsidR="006B1A6B" w:rsidRDefault="006B1A6B" w:rsidP="0055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44435" w14:textId="77777777" w:rsidR="00A74655" w:rsidRDefault="00F60A5E">
    <w:pPr>
      <w:pStyle w:val="Rodap"/>
    </w:pPr>
    <w:r>
      <w:rPr>
        <w:noProof/>
      </w:rPr>
      <w:drawing>
        <wp:inline distT="0" distB="0" distL="0" distR="0" wp14:anchorId="2F0FDC40" wp14:editId="0E814A23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C57B3" w14:textId="77777777" w:rsidR="006B1A6B" w:rsidRDefault="006B1A6B" w:rsidP="005540FE">
      <w:r>
        <w:separator/>
      </w:r>
    </w:p>
  </w:footnote>
  <w:footnote w:type="continuationSeparator" w:id="0">
    <w:p w14:paraId="3B1B78A8" w14:textId="77777777" w:rsidR="006B1A6B" w:rsidRDefault="006B1A6B" w:rsidP="00554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C256" w14:textId="77777777" w:rsidR="00A74655" w:rsidRDefault="00F60A5E">
    <w:pPr>
      <w:pStyle w:val="Cabealho"/>
    </w:pPr>
    <w:r>
      <w:rPr>
        <w:noProof/>
      </w:rPr>
      <w:drawing>
        <wp:inline distT="0" distB="0" distL="0" distR="0" wp14:anchorId="33D8DD1D" wp14:editId="21A76D11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E0F17"/>
    <w:multiLevelType w:val="hybridMultilevel"/>
    <w:tmpl w:val="2898B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58B9"/>
    <w:multiLevelType w:val="hybridMultilevel"/>
    <w:tmpl w:val="D5E444F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A223C"/>
    <w:multiLevelType w:val="hybridMultilevel"/>
    <w:tmpl w:val="1D9092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74771"/>
    <w:multiLevelType w:val="hybridMultilevel"/>
    <w:tmpl w:val="31A26F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15760"/>
    <w:multiLevelType w:val="hybridMultilevel"/>
    <w:tmpl w:val="E8E2E9B4"/>
    <w:lvl w:ilvl="0" w:tplc="5536844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5540FE"/>
    <w:rsid w:val="00626045"/>
    <w:rsid w:val="006B1A6B"/>
    <w:rsid w:val="009262A2"/>
    <w:rsid w:val="00A906D8"/>
    <w:rsid w:val="00AB5A74"/>
    <w:rsid w:val="00F071AE"/>
    <w:rsid w:val="00F6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54A3"/>
  <w15:docId w15:val="{363595F3-F08E-450E-9936-23FCFAAF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5540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5540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40FE"/>
  </w:style>
  <w:style w:type="paragraph" w:styleId="Rodap">
    <w:name w:val="footer"/>
    <w:basedOn w:val="Normal"/>
    <w:link w:val="RodapChar"/>
    <w:uiPriority w:val="99"/>
    <w:unhideWhenUsed/>
    <w:rsid w:val="005540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40FE"/>
  </w:style>
  <w:style w:type="paragraph" w:styleId="PargrafodaLista">
    <w:name w:val="List Paragraph"/>
    <w:basedOn w:val="Normal"/>
    <w:uiPriority w:val="34"/>
    <w:qFormat/>
    <w:rsid w:val="005540FE"/>
    <w:pPr>
      <w:ind w:left="720"/>
      <w:contextualSpacing/>
    </w:pPr>
    <w:rPr>
      <w:rFonts w:ascii="Arial" w:eastAsia="Times New Roman" w:hAnsi="Arial" w:cs="Arial"/>
      <w:sz w:val="28"/>
      <w:szCs w:val="24"/>
      <w:vertAlign w:val="superscript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1696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cp:lastPrinted>2023-07-21T17:07:00Z</cp:lastPrinted>
  <dcterms:created xsi:type="dcterms:W3CDTF">2023-07-21T16:48:00Z</dcterms:created>
  <dcterms:modified xsi:type="dcterms:W3CDTF">2023-07-21T17:07:00Z</dcterms:modified>
</cp:coreProperties>
</file>