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612B86" w:rsidRDefault="00D22642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0CECB044" w14:textId="6456B9F4" w:rsidR="00271881" w:rsidRPr="00612B86" w:rsidRDefault="00271881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31D3A6F3" w:rsidR="00271881" w:rsidRPr="00612B86" w:rsidRDefault="00271881" w:rsidP="007C77C6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12B86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612B86">
        <w:rPr>
          <w:rFonts w:ascii="Arial" w:hAnsi="Arial" w:cs="Arial"/>
          <w:b/>
          <w:bCs/>
          <w:sz w:val="24"/>
          <w:szCs w:val="24"/>
        </w:rPr>
        <w:t>º</w:t>
      </w:r>
      <w:r w:rsidR="002D1D47">
        <w:rPr>
          <w:rFonts w:ascii="Arial" w:hAnsi="Arial" w:cs="Arial"/>
          <w:b/>
          <w:bCs/>
          <w:sz w:val="24"/>
          <w:szCs w:val="24"/>
        </w:rPr>
        <w:t xml:space="preserve"> 351</w:t>
      </w:r>
      <w:r w:rsidRPr="00612B86">
        <w:rPr>
          <w:rFonts w:ascii="Arial" w:hAnsi="Arial" w:cs="Arial"/>
          <w:b/>
          <w:bCs/>
          <w:sz w:val="24"/>
          <w:szCs w:val="24"/>
        </w:rPr>
        <w:t>/2025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651099FF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612B86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088B4C60" w14:textId="68631CDB" w:rsidR="007C77C6" w:rsidRPr="00612B86" w:rsidRDefault="00612B86" w:rsidP="007C77C6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56EC27" wp14:editId="34288240">
            <wp:simplePos x="0" y="0"/>
            <wp:positionH relativeFrom="margin">
              <wp:align>right</wp:align>
            </wp:positionH>
            <wp:positionV relativeFrom="paragraph">
              <wp:posOffset>150495</wp:posOffset>
            </wp:positionV>
            <wp:extent cx="1524000" cy="622479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22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543F5474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6B372455" w14:textId="2F95859D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612B8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181702E" w14:textId="33B068F1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612B8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de estudos do setor competente, </w:t>
      </w:r>
      <w:r w:rsidR="001732AE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que realize </w:t>
      </w:r>
      <w:r w:rsidR="00D16DFC" w:rsidRPr="00612B86">
        <w:rPr>
          <w:rFonts w:ascii="Arial" w:hAnsi="Arial" w:cs="Arial"/>
          <w:color w:val="000000"/>
          <w:sz w:val="24"/>
          <w:szCs w:val="24"/>
          <w:lang w:val="pt-BR"/>
        </w:rPr>
        <w:t>pavimentação</w:t>
      </w:r>
      <w:r w:rsidR="001732AE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asfáltica </w:t>
      </w:r>
      <w:r w:rsidR="00B205F0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na </w:t>
      </w:r>
      <w:r w:rsidR="00612B86" w:rsidRPr="00612B86">
        <w:rPr>
          <w:rFonts w:ascii="Arial" w:hAnsi="Arial" w:cs="Arial"/>
          <w:color w:val="000000"/>
          <w:sz w:val="24"/>
          <w:szCs w:val="24"/>
          <w:lang w:val="pt-BR"/>
        </w:rPr>
        <w:t>Travessa Egídio Cornélius, no bairro Guanabara.</w:t>
      </w:r>
      <w:r w:rsidR="001D3F41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B205F0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0B756B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F17477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0B4DF5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56F638C7" w14:textId="77777777" w:rsidR="007C77C6" w:rsidRPr="00612B86" w:rsidRDefault="007C77C6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529EAC" w14:textId="77777777" w:rsidR="00271881" w:rsidRPr="00612B86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6E05C992" w14:textId="77777777" w:rsidR="00612B86" w:rsidRDefault="00612B86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612B86">
        <w:rPr>
          <w:rFonts w:ascii="Arial" w:hAnsi="Arial" w:cs="Arial"/>
        </w:rPr>
        <w:br/>
        <w:t xml:space="preserve">A Travessa Egídio Cornélius, no bairro Guanabara, no trecho compreendido entre as ruas Papa Pio XII e Paulo Frontin, encontra-se atualmente sem pavimentação asfáltica, o que tem causado transtornos recorrentes aos moradores e motoristas que utilizam a via. </w:t>
      </w:r>
    </w:p>
    <w:p w14:paraId="3EA83D48" w14:textId="77777777" w:rsidR="00612B86" w:rsidRDefault="00612B86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612B86">
        <w:rPr>
          <w:rFonts w:ascii="Arial" w:hAnsi="Arial" w:cs="Arial"/>
        </w:rPr>
        <w:t xml:space="preserve">Em dias de chuva, a rua se torna de difícil acesso devido à formação de lama e poças d’água; já em períodos secos, a poeira compromete a qualidade do ar e afeta diretamente o bem-estar da população local. A pavimentação desse trecho é fundamental para melhorar as condições de mobilidade, segurança e saúde dos moradores, além de contribuir para a valorização do bairro e facilitar o tráfego de veículos e pedestres. </w:t>
      </w:r>
    </w:p>
    <w:p w14:paraId="5BC94A96" w14:textId="77777777" w:rsidR="00612B86" w:rsidRDefault="00612B86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612B86">
        <w:rPr>
          <w:rFonts w:ascii="Arial" w:hAnsi="Arial" w:cs="Arial"/>
        </w:rPr>
        <w:t>Diante disso, solicita-se ao Executivo Municipal que, por meio de estudos técnicos do setor competente, viabilize a pavimentação da referida via.</w:t>
      </w:r>
    </w:p>
    <w:p w14:paraId="583AB872" w14:textId="5743B6D1" w:rsidR="00271881" w:rsidRPr="00612B86" w:rsidRDefault="00271881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612B8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0B4DF5" w:rsidRPr="00612B86">
        <w:rPr>
          <w:rFonts w:ascii="Arial" w:hAnsi="Arial" w:cs="Arial"/>
          <w:color w:val="000000"/>
        </w:rPr>
        <w:t>10</w:t>
      </w:r>
      <w:r w:rsidR="006D5D13" w:rsidRPr="00612B86">
        <w:rPr>
          <w:rFonts w:ascii="Arial" w:hAnsi="Arial" w:cs="Arial"/>
          <w:color w:val="000000"/>
        </w:rPr>
        <w:t xml:space="preserve"> </w:t>
      </w:r>
      <w:r w:rsidRPr="00612B86">
        <w:rPr>
          <w:rFonts w:ascii="Arial" w:hAnsi="Arial" w:cs="Arial"/>
          <w:color w:val="000000"/>
        </w:rPr>
        <w:t>de</w:t>
      </w:r>
      <w:r w:rsidR="006D5D13" w:rsidRPr="00612B86">
        <w:rPr>
          <w:rFonts w:ascii="Arial" w:hAnsi="Arial" w:cs="Arial"/>
          <w:color w:val="000000"/>
        </w:rPr>
        <w:t xml:space="preserve"> </w:t>
      </w:r>
      <w:r w:rsidR="001732AE" w:rsidRPr="00612B86">
        <w:rPr>
          <w:rFonts w:ascii="Arial" w:hAnsi="Arial" w:cs="Arial"/>
          <w:color w:val="000000"/>
        </w:rPr>
        <w:t>abril</w:t>
      </w:r>
      <w:r w:rsidR="007C77C6" w:rsidRPr="00612B86">
        <w:rPr>
          <w:rFonts w:ascii="Arial" w:hAnsi="Arial" w:cs="Arial"/>
          <w:color w:val="000000"/>
        </w:rPr>
        <w:t xml:space="preserve"> de 2025.</w:t>
      </w:r>
    </w:p>
    <w:p w14:paraId="60289440" w14:textId="77777777" w:rsidR="00271881" w:rsidRPr="00612B86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612B86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77777777" w:rsidR="00271881" w:rsidRPr="00612B86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6EDA8A4C" w:rsidR="00271881" w:rsidRPr="00612B86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50F86B5C" w14:textId="1C97B890" w:rsidR="007C77C6" w:rsidRDefault="007C77C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3903EAA" w14:textId="7B22BE15" w:rsidR="00612B86" w:rsidRDefault="00612B8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EE324A2" w14:textId="6B01688A" w:rsidR="00612B86" w:rsidRDefault="00612B8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014628E" w14:textId="1915B522" w:rsidR="00612B86" w:rsidRDefault="00612B8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0D2A121" w14:textId="5B7C6FA4" w:rsidR="00612B86" w:rsidRDefault="00612B8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FD3BBC5" w14:textId="49ECFAAA" w:rsidR="00612B86" w:rsidRPr="00612B86" w:rsidRDefault="00612B8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2359291F" wp14:editId="00E31221">
            <wp:extent cx="4371975" cy="5769835"/>
            <wp:effectExtent l="0" t="0" r="0" b="254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5727" cy="5774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DE986" w14:textId="7E1E536E" w:rsidR="007C77C6" w:rsidRPr="00612B86" w:rsidRDefault="007C77C6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7C77C6" w:rsidRPr="00612B8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D1D4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D1D4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D1D4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D1D4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1D3F41"/>
    <w:rsid w:val="00271881"/>
    <w:rsid w:val="002D1D47"/>
    <w:rsid w:val="004364FB"/>
    <w:rsid w:val="00612B86"/>
    <w:rsid w:val="006D5D13"/>
    <w:rsid w:val="007C77C6"/>
    <w:rsid w:val="009326C8"/>
    <w:rsid w:val="00942230"/>
    <w:rsid w:val="0095502B"/>
    <w:rsid w:val="00AE0112"/>
    <w:rsid w:val="00B205F0"/>
    <w:rsid w:val="00B83D77"/>
    <w:rsid w:val="00D16DFC"/>
    <w:rsid w:val="00D22642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2025-04-10T12:44:00Z</cp:lastPrinted>
  <dcterms:created xsi:type="dcterms:W3CDTF">2025-04-10T12:49:00Z</dcterms:created>
  <dcterms:modified xsi:type="dcterms:W3CDTF">2025-05-06T14:18:00Z</dcterms:modified>
</cp:coreProperties>
</file>