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86FEC" w14:textId="49C84B9A" w:rsidR="00A8276B" w:rsidRPr="00B4776D" w:rsidRDefault="00A8276B" w:rsidP="00A8276B">
      <w:pPr>
        <w:ind w:firstLine="2835"/>
        <w:rPr>
          <w:rFonts w:ascii="Garamond" w:hAnsi="Garamond"/>
          <w:b w:val="0"/>
          <w:bCs/>
          <w:sz w:val="26"/>
          <w:szCs w:val="26"/>
        </w:rPr>
      </w:pPr>
      <w:r w:rsidRPr="00B4776D">
        <w:rPr>
          <w:rFonts w:ascii="Garamond" w:hAnsi="Garamond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E76004D" wp14:editId="3FF680A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67827" w14:textId="77777777" w:rsidR="00A8276B" w:rsidRPr="008C6A8F" w:rsidRDefault="00A8276B" w:rsidP="00A8276B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0DC290B" w14:textId="77777777" w:rsidR="00A8276B" w:rsidRPr="00B4776D" w:rsidRDefault="00A8276B" w:rsidP="00A8276B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191F394E" w14:textId="77777777" w:rsidR="00A8276B" w:rsidRPr="00B4776D" w:rsidRDefault="00A8276B" w:rsidP="00A8276B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6004D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A267827" w14:textId="77777777" w:rsidR="00A8276B" w:rsidRPr="008C6A8F" w:rsidRDefault="00A8276B" w:rsidP="00A8276B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0DC290B" w14:textId="77777777" w:rsidR="00A8276B" w:rsidRPr="00B4776D" w:rsidRDefault="00A8276B" w:rsidP="00A8276B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191F394E" w14:textId="77777777" w:rsidR="00A8276B" w:rsidRPr="00B4776D" w:rsidRDefault="00A8276B" w:rsidP="00A8276B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13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Cs/>
          <w:sz w:val="26"/>
          <w:szCs w:val="26"/>
        </w:rPr>
        <w:t xml:space="preserve">L E </w:t>
      </w:r>
      <w:proofErr w:type="gramStart"/>
      <w:r w:rsidRPr="00B4776D">
        <w:rPr>
          <w:rFonts w:ascii="Garamond" w:hAnsi="Garamond"/>
          <w:bCs/>
          <w:sz w:val="26"/>
          <w:szCs w:val="26"/>
        </w:rPr>
        <w:t>I  Nº</w:t>
      </w:r>
      <w:proofErr w:type="gramEnd"/>
      <w:r w:rsidRPr="00B4776D">
        <w:rPr>
          <w:rFonts w:ascii="Garamond" w:hAnsi="Garamond"/>
          <w:bCs/>
          <w:sz w:val="26"/>
          <w:szCs w:val="26"/>
        </w:rPr>
        <w:t xml:space="preserve"> 4 9 </w:t>
      </w:r>
      <w:r>
        <w:rPr>
          <w:rFonts w:ascii="Garamond" w:hAnsi="Garamond"/>
          <w:bCs/>
          <w:sz w:val="26"/>
          <w:szCs w:val="26"/>
        </w:rPr>
        <w:t>3</w:t>
      </w:r>
      <w:r w:rsidRPr="00B4776D">
        <w:rPr>
          <w:rFonts w:ascii="Garamond" w:hAnsi="Garamond"/>
          <w:bCs/>
          <w:sz w:val="26"/>
          <w:szCs w:val="26"/>
        </w:rPr>
        <w:t xml:space="preserve"> </w:t>
      </w:r>
      <w:r>
        <w:rPr>
          <w:rFonts w:ascii="Garamond" w:hAnsi="Garamond"/>
          <w:bCs/>
          <w:sz w:val="26"/>
          <w:szCs w:val="26"/>
        </w:rPr>
        <w:t>2</w:t>
      </w:r>
    </w:p>
    <w:p w14:paraId="047A9A16" w14:textId="77777777" w:rsidR="00A8276B" w:rsidRPr="00420C75" w:rsidRDefault="00A8276B" w:rsidP="00A8276B">
      <w:pPr>
        <w:ind w:left="2835" w:right="-1"/>
        <w:rPr>
          <w:rFonts w:cs="Arial"/>
          <w:b w:val="0"/>
          <w:szCs w:val="24"/>
        </w:rPr>
      </w:pPr>
      <w:r w:rsidRPr="00456B82">
        <w:rPr>
          <w:rFonts w:cs="Arial"/>
          <w:b w:val="0"/>
          <w:bCs/>
          <w:szCs w:val="24"/>
        </w:rPr>
        <w:t xml:space="preserve">De </w:t>
      </w:r>
      <w:r>
        <w:rPr>
          <w:rFonts w:cs="Arial"/>
          <w:b w:val="0"/>
          <w:bCs/>
          <w:szCs w:val="24"/>
        </w:rPr>
        <w:t>13</w:t>
      </w:r>
      <w:r w:rsidRPr="00456B82">
        <w:rPr>
          <w:rFonts w:cs="Arial"/>
          <w:b w:val="0"/>
          <w:bCs/>
          <w:szCs w:val="24"/>
        </w:rPr>
        <w:t xml:space="preserve"> de novembro de 2025</w:t>
      </w:r>
      <w:r w:rsidRPr="00420C75">
        <w:rPr>
          <w:rFonts w:cs="Arial"/>
          <w:szCs w:val="24"/>
        </w:rPr>
        <w:t>.</w:t>
      </w:r>
    </w:p>
    <w:p w14:paraId="08A3C4C4" w14:textId="77777777" w:rsidR="008D3E4B" w:rsidRPr="00741F66" w:rsidRDefault="008D3E4B" w:rsidP="008D3E4B">
      <w:pPr>
        <w:rPr>
          <w:rFonts w:ascii="Garamond" w:hAnsi="Garamond"/>
          <w:color w:val="000000" w:themeColor="text1"/>
          <w:sz w:val="26"/>
          <w:szCs w:val="26"/>
        </w:rPr>
      </w:pPr>
    </w:p>
    <w:p w14:paraId="7B3F3D31" w14:textId="06F2380C" w:rsidR="008D3E4B" w:rsidRPr="008D3E4B" w:rsidRDefault="008D3E4B" w:rsidP="00A8276B">
      <w:pPr>
        <w:ind w:left="2835"/>
        <w:jc w:val="both"/>
        <w:rPr>
          <w:b w:val="0"/>
          <w:bCs/>
          <w:color w:val="000000" w:themeColor="text1"/>
          <w:szCs w:val="24"/>
        </w:rPr>
      </w:pPr>
      <w:r w:rsidRPr="008D3E4B">
        <w:rPr>
          <w:b w:val="0"/>
          <w:bCs/>
          <w:color w:val="000000" w:themeColor="text1"/>
          <w:szCs w:val="24"/>
        </w:rPr>
        <w:t xml:space="preserve">Dispõe sobre a obrigatoriedade, por parte dos hospitais e maternidades públicas e privadas do Município de Campo Mourão, do registro e da comunicação imediata de nascimentos de recém-nascidos com sinais indicativos de Síndrome de Down às entidades, associações e instituições especializadas cadastradas no </w:t>
      </w:r>
      <w:r>
        <w:rPr>
          <w:b w:val="0"/>
          <w:bCs/>
          <w:color w:val="000000" w:themeColor="text1"/>
          <w:szCs w:val="24"/>
        </w:rPr>
        <w:t>M</w:t>
      </w:r>
      <w:r w:rsidRPr="008D3E4B">
        <w:rPr>
          <w:b w:val="0"/>
          <w:bCs/>
          <w:color w:val="000000" w:themeColor="text1"/>
          <w:szCs w:val="24"/>
        </w:rPr>
        <w:t xml:space="preserve">unicípio. </w:t>
      </w:r>
    </w:p>
    <w:p w14:paraId="37C622EC" w14:textId="77777777" w:rsidR="00A8276B" w:rsidRDefault="00A8276B" w:rsidP="008D3E4B">
      <w:pPr>
        <w:widowControl w:val="0"/>
        <w:ind w:firstLine="1418"/>
        <w:jc w:val="both"/>
        <w:rPr>
          <w:rFonts w:cs="Arial"/>
          <w:b w:val="0"/>
          <w:bCs/>
          <w:szCs w:val="24"/>
        </w:rPr>
      </w:pPr>
    </w:p>
    <w:p w14:paraId="7D7C77C9" w14:textId="0B6B8B28" w:rsidR="008D3E4B" w:rsidRPr="008D3E4B" w:rsidRDefault="008D3E4B" w:rsidP="008D3E4B">
      <w:pPr>
        <w:widowControl w:val="0"/>
        <w:ind w:firstLine="1418"/>
        <w:jc w:val="both"/>
        <w:rPr>
          <w:rFonts w:cs="Arial"/>
          <w:b w:val="0"/>
          <w:bCs/>
          <w:szCs w:val="24"/>
        </w:rPr>
      </w:pPr>
      <w:r w:rsidRPr="008D3E4B">
        <w:rPr>
          <w:rFonts w:cs="Arial"/>
          <w:b w:val="0"/>
          <w:bCs/>
          <w:szCs w:val="24"/>
        </w:rPr>
        <w:t>O</w:t>
      </w:r>
      <w:r w:rsidRPr="009A2AFD">
        <w:rPr>
          <w:rFonts w:cs="Arial"/>
          <w:szCs w:val="24"/>
        </w:rPr>
        <w:t xml:space="preserve"> PODER LEGISLATIVO DE CAMPO MOURÃO</w:t>
      </w:r>
      <w:r w:rsidRPr="008D3E4B">
        <w:rPr>
          <w:rFonts w:cs="Arial"/>
          <w:b w:val="0"/>
          <w:bCs/>
          <w:szCs w:val="24"/>
        </w:rPr>
        <w:t>, Estado do Paraná, aprova e eu, Prefeito Municipal, sanciono a seguinte</w:t>
      </w:r>
    </w:p>
    <w:p w14:paraId="2B0C616B" w14:textId="77777777" w:rsidR="008D3E4B" w:rsidRDefault="008D3E4B" w:rsidP="008D3E4B">
      <w:pPr>
        <w:widowControl w:val="0"/>
        <w:jc w:val="center"/>
        <w:rPr>
          <w:rFonts w:ascii="Garamond" w:hAnsi="Garamond" w:cs="Arial"/>
          <w:b w:val="0"/>
          <w:sz w:val="26"/>
          <w:szCs w:val="26"/>
        </w:rPr>
      </w:pPr>
    </w:p>
    <w:p w14:paraId="1502020B" w14:textId="77777777" w:rsidR="008D3E4B" w:rsidRPr="00C83209" w:rsidRDefault="008D3E4B" w:rsidP="008D3E4B">
      <w:pPr>
        <w:widowControl w:val="0"/>
        <w:jc w:val="center"/>
        <w:rPr>
          <w:rFonts w:ascii="Garamond" w:hAnsi="Garamond" w:cs="Arial"/>
          <w:b w:val="0"/>
          <w:sz w:val="26"/>
          <w:szCs w:val="26"/>
        </w:rPr>
      </w:pPr>
      <w:r w:rsidRPr="00C83209">
        <w:rPr>
          <w:rFonts w:ascii="Garamond" w:hAnsi="Garamond" w:cs="Arial"/>
          <w:sz w:val="26"/>
          <w:szCs w:val="26"/>
        </w:rPr>
        <w:t xml:space="preserve">L E </w:t>
      </w:r>
      <w:proofErr w:type="gramStart"/>
      <w:r w:rsidRPr="00C83209">
        <w:rPr>
          <w:rFonts w:ascii="Garamond" w:hAnsi="Garamond" w:cs="Arial"/>
          <w:sz w:val="26"/>
          <w:szCs w:val="26"/>
        </w:rPr>
        <w:t>I :</w:t>
      </w:r>
      <w:proofErr w:type="gramEnd"/>
    </w:p>
    <w:p w14:paraId="26ADC0B2" w14:textId="77777777" w:rsidR="008D3E4B" w:rsidRDefault="008D3E4B" w:rsidP="008D3E4B">
      <w:pPr>
        <w:ind w:firstLine="1134"/>
        <w:jc w:val="both"/>
        <w:rPr>
          <w:color w:val="000000" w:themeColor="text1"/>
          <w:szCs w:val="24"/>
        </w:rPr>
      </w:pPr>
    </w:p>
    <w:p w14:paraId="46F5CAC8" w14:textId="4AB76430" w:rsidR="008D3E4B" w:rsidRPr="00624F23" w:rsidRDefault="008D3E4B" w:rsidP="008D3E4B">
      <w:pPr>
        <w:ind w:firstLine="1418"/>
        <w:jc w:val="both"/>
        <w:rPr>
          <w:b w:val="0"/>
          <w:bCs/>
          <w:color w:val="000000" w:themeColor="text1"/>
        </w:rPr>
      </w:pPr>
      <w:r w:rsidRPr="00FF78F9">
        <w:rPr>
          <w:color w:val="000000" w:themeColor="text1"/>
          <w:szCs w:val="24"/>
        </w:rPr>
        <w:t>Art.</w:t>
      </w:r>
      <w:r w:rsidR="00BF10F8">
        <w:rPr>
          <w:color w:val="000000" w:themeColor="text1"/>
          <w:szCs w:val="24"/>
        </w:rPr>
        <w:t> </w:t>
      </w:r>
      <w:r w:rsidRPr="00FF78F9">
        <w:rPr>
          <w:color w:val="000000" w:themeColor="text1"/>
          <w:szCs w:val="24"/>
        </w:rPr>
        <w:t>1º</w:t>
      </w:r>
      <w:r w:rsidR="00BF10F8">
        <w:rPr>
          <w:color w:val="000000" w:themeColor="text1"/>
          <w:szCs w:val="24"/>
        </w:rPr>
        <w:t> </w:t>
      </w:r>
      <w:r w:rsidRPr="00624F23">
        <w:rPr>
          <w:b w:val="0"/>
          <w:bCs/>
          <w:color w:val="000000" w:themeColor="text1"/>
          <w:szCs w:val="24"/>
        </w:rPr>
        <w:t xml:space="preserve">Ficam os hospitais e maternidades, públicos e privados, localizados no Município de Campo Mourão, obrigados a registrar e comunicar imediatamente ao Conselho Municipal dos Direitos da Pessoa com Deficiência, nos termos desta Lei, o nascimento de recém-nascidos com sinais indicativos de Síndrome de Down. </w:t>
      </w:r>
    </w:p>
    <w:p w14:paraId="5E712BE1" w14:textId="77777777" w:rsidR="008D3E4B" w:rsidRPr="006F61F7" w:rsidRDefault="008D3E4B" w:rsidP="008D3E4B">
      <w:pPr>
        <w:ind w:firstLine="1418"/>
        <w:jc w:val="both"/>
        <w:rPr>
          <w:b w:val="0"/>
          <w:color w:val="000000" w:themeColor="text1"/>
          <w:szCs w:val="24"/>
        </w:rPr>
      </w:pPr>
    </w:p>
    <w:p w14:paraId="057DA787" w14:textId="77777777" w:rsidR="008D3E4B" w:rsidRDefault="008D3E4B" w:rsidP="008D3E4B">
      <w:pPr>
        <w:ind w:firstLine="1418"/>
        <w:jc w:val="both"/>
        <w:rPr>
          <w:b w:val="0"/>
          <w:bCs/>
        </w:rPr>
      </w:pPr>
      <w:r w:rsidRPr="00741F66">
        <w:rPr>
          <w:rFonts w:cs="Arial"/>
          <w:color w:val="000000" w:themeColor="text1"/>
          <w:szCs w:val="24"/>
        </w:rPr>
        <w:t>Art. 2º</w:t>
      </w:r>
      <w:r>
        <w:rPr>
          <w:rFonts w:cs="Arial"/>
          <w:color w:val="000000" w:themeColor="text1"/>
          <w:szCs w:val="24"/>
        </w:rPr>
        <w:t xml:space="preserve"> </w:t>
      </w:r>
      <w:r w:rsidRPr="00624F23">
        <w:rPr>
          <w:b w:val="0"/>
          <w:bCs/>
        </w:rPr>
        <w:t>A comunicação deverá ser feita, com o consentimento livre e esclarecido dos pais ou responsáveis:</w:t>
      </w:r>
    </w:p>
    <w:p w14:paraId="03A3D46B" w14:textId="77777777" w:rsidR="008D3E4B" w:rsidRDefault="008D3E4B" w:rsidP="008D3E4B">
      <w:pPr>
        <w:ind w:firstLine="1418"/>
        <w:jc w:val="both"/>
        <w:rPr>
          <w:b w:val="0"/>
          <w:bCs/>
        </w:rPr>
      </w:pPr>
    </w:p>
    <w:p w14:paraId="2906F742" w14:textId="541887C4" w:rsidR="008D3E4B" w:rsidRDefault="008D3E4B" w:rsidP="008D3E4B">
      <w:pPr>
        <w:ind w:firstLine="1418"/>
        <w:jc w:val="both"/>
        <w:rPr>
          <w:rStyle w:val="relative"/>
          <w:rFonts w:eastAsiaTheme="majorEastAsia"/>
          <w:b w:val="0"/>
          <w:bCs/>
        </w:rPr>
      </w:pPr>
      <w:r>
        <w:rPr>
          <w:rStyle w:val="relative"/>
          <w:rFonts w:eastAsiaTheme="majorEastAsia"/>
        </w:rPr>
        <w:t xml:space="preserve">I - </w:t>
      </w:r>
      <w:proofErr w:type="gramStart"/>
      <w:r>
        <w:rPr>
          <w:rStyle w:val="relative"/>
          <w:rFonts w:eastAsiaTheme="majorEastAsia"/>
          <w:b w:val="0"/>
          <w:bCs/>
        </w:rPr>
        <w:t>a</w:t>
      </w:r>
      <w:r w:rsidRPr="00624F23">
        <w:rPr>
          <w:rStyle w:val="relative"/>
          <w:rFonts w:eastAsiaTheme="majorEastAsia"/>
          <w:b w:val="0"/>
          <w:bCs/>
        </w:rPr>
        <w:t>o</w:t>
      </w:r>
      <w:proofErr w:type="gramEnd"/>
      <w:r w:rsidRPr="00624F23">
        <w:rPr>
          <w:rStyle w:val="relative"/>
          <w:rFonts w:eastAsiaTheme="majorEastAsia"/>
          <w:b w:val="0"/>
          <w:bCs/>
        </w:rPr>
        <w:t xml:space="preserve"> Conselho Municipal dos Direitos da Pessoa com Deficiência;</w:t>
      </w:r>
    </w:p>
    <w:p w14:paraId="73CEB86F" w14:textId="77777777" w:rsidR="008D3E4B" w:rsidRDefault="008D3E4B" w:rsidP="008D3E4B">
      <w:pPr>
        <w:ind w:firstLine="1418"/>
        <w:jc w:val="both"/>
        <w:rPr>
          <w:rStyle w:val="relative"/>
          <w:rFonts w:eastAsiaTheme="majorEastAsia"/>
          <w:b w:val="0"/>
          <w:bCs/>
        </w:rPr>
      </w:pPr>
    </w:p>
    <w:p w14:paraId="5CCB72C3" w14:textId="59FBF5F5" w:rsidR="008D3E4B" w:rsidRPr="00624F23" w:rsidRDefault="008D3E4B" w:rsidP="008D3E4B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624F23">
        <w:rPr>
          <w:rStyle w:val="relative"/>
          <w:rFonts w:eastAsiaTheme="majorEastAsia"/>
        </w:rPr>
        <w:t>II</w:t>
      </w:r>
      <w:r w:rsidR="00A8276B">
        <w:rPr>
          <w:rStyle w:val="relative"/>
          <w:rFonts w:eastAsiaTheme="majorEastAsia"/>
        </w:rPr>
        <w:t> </w:t>
      </w:r>
      <w:r>
        <w:rPr>
          <w:rStyle w:val="relative"/>
          <w:rFonts w:eastAsiaTheme="majorEastAsia"/>
        </w:rPr>
        <w:t>-</w:t>
      </w:r>
      <w:r w:rsidR="00A8276B">
        <w:rPr>
          <w:rStyle w:val="relative"/>
          <w:rFonts w:eastAsiaTheme="majorEastAsia"/>
        </w:rPr>
        <w:t> </w:t>
      </w:r>
      <w:proofErr w:type="gramStart"/>
      <w:r>
        <w:rPr>
          <w:rStyle w:val="relative"/>
          <w:rFonts w:eastAsiaTheme="majorEastAsia"/>
          <w:b w:val="0"/>
          <w:bCs/>
        </w:rPr>
        <w:t>às</w:t>
      </w:r>
      <w:proofErr w:type="gramEnd"/>
      <w:r w:rsidRPr="00624F23">
        <w:rPr>
          <w:rStyle w:val="relative"/>
          <w:rFonts w:eastAsiaTheme="majorEastAsia"/>
          <w:b w:val="0"/>
          <w:bCs/>
        </w:rPr>
        <w:t xml:space="preserve"> entidades, associações ou instituições especializadas cadastradas e em atividade reconhecida pelo Município, que ofereçam apoio a pessoas com Síndrome de Down.</w:t>
      </w:r>
    </w:p>
    <w:p w14:paraId="03FE83F3" w14:textId="77777777" w:rsidR="008D3E4B" w:rsidRPr="009F3AAF" w:rsidRDefault="008D3E4B" w:rsidP="008D3E4B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5618C456" w14:textId="77777777" w:rsidR="008D3E4B" w:rsidRPr="00624F23" w:rsidRDefault="008D3E4B" w:rsidP="008D3E4B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bCs/>
          <w:color w:val="000000" w:themeColor="text1"/>
          <w:szCs w:val="24"/>
        </w:rPr>
        <w:t>Art. 3º</w:t>
      </w:r>
      <w:r>
        <w:rPr>
          <w:rFonts w:cs="Arial"/>
          <w:bCs/>
          <w:color w:val="000000" w:themeColor="text1"/>
          <w:szCs w:val="24"/>
        </w:rPr>
        <w:t xml:space="preserve"> </w:t>
      </w:r>
      <w:r w:rsidRPr="00624F23">
        <w:rPr>
          <w:b w:val="0"/>
          <w:bCs/>
        </w:rPr>
        <w:t>Os Conselhos e entidades referidos no art. 2º deverão, dentro de cinco dias úteis, contatar a família, oferecendo informação, orientação e encaminhamento para programas de estimulação precoce, acompanhamento multidisciplinar e inclusão social.</w:t>
      </w:r>
    </w:p>
    <w:p w14:paraId="0F3106E3" w14:textId="77777777" w:rsidR="008D3E4B" w:rsidRPr="009F3AAF" w:rsidRDefault="008D3E4B" w:rsidP="008D3E4B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66E1FEAA" w14:textId="6664041A" w:rsidR="008D3E4B" w:rsidRPr="00624F23" w:rsidRDefault="008D3E4B" w:rsidP="008D3E4B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</w:t>
      </w:r>
      <w:r w:rsidRPr="00FF78F9">
        <w:rPr>
          <w:rFonts w:cs="Arial"/>
          <w:color w:val="000000" w:themeColor="text1"/>
          <w:szCs w:val="24"/>
        </w:rPr>
        <w:t>4º</w:t>
      </w:r>
      <w:r w:rsidR="00A8276B">
        <w:rPr>
          <w:rFonts w:cs="Arial"/>
          <w:color w:val="000000" w:themeColor="text1"/>
          <w:szCs w:val="24"/>
        </w:rPr>
        <w:t> </w:t>
      </w:r>
      <w:r w:rsidRPr="00624F23">
        <w:rPr>
          <w:b w:val="0"/>
          <w:bCs/>
        </w:rPr>
        <w:t xml:space="preserve">O Poder Executivo, por meio da Secretaria de Saúde, regulamentará esta Lei no prazo de 90 </w:t>
      </w:r>
      <w:r>
        <w:rPr>
          <w:b w:val="0"/>
          <w:bCs/>
        </w:rPr>
        <w:t xml:space="preserve">(noventa) </w:t>
      </w:r>
      <w:r w:rsidRPr="00624F23">
        <w:rPr>
          <w:b w:val="0"/>
          <w:bCs/>
        </w:rPr>
        <w:t>dias, especificando os procedimentos de comunicação, os cadastros envolvidos e os fluxos de atendimento.</w:t>
      </w:r>
    </w:p>
    <w:p w14:paraId="06F3B58D" w14:textId="77777777" w:rsidR="008D3E4B" w:rsidRPr="003B47E5" w:rsidRDefault="008D3E4B" w:rsidP="008D3E4B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4E888404" w14:textId="77777777" w:rsidR="008D3E4B" w:rsidRDefault="008D3E4B" w:rsidP="008D3E4B">
      <w:pPr>
        <w:ind w:firstLine="1418"/>
        <w:jc w:val="both"/>
        <w:rPr>
          <w:rFonts w:cs="Arial"/>
          <w:b w:val="0"/>
          <w:color w:val="000000" w:themeColor="text1"/>
        </w:rPr>
      </w:pPr>
      <w:r w:rsidRPr="00EA05FF">
        <w:rPr>
          <w:rFonts w:cs="Arial"/>
          <w:bCs/>
          <w:color w:val="000000" w:themeColor="text1"/>
        </w:rPr>
        <w:t>Art. 5º</w:t>
      </w:r>
      <w:r w:rsidRPr="00EA05FF">
        <w:rPr>
          <w:rFonts w:cs="Arial"/>
          <w:b w:val="0"/>
          <w:color w:val="000000" w:themeColor="text1"/>
        </w:rPr>
        <w:t xml:space="preserve"> </w:t>
      </w:r>
      <w:r w:rsidRPr="00624F23">
        <w:rPr>
          <w:rFonts w:cs="Arial"/>
          <w:b w:val="0"/>
          <w:color w:val="000000" w:themeColor="text1"/>
        </w:rPr>
        <w:t>O não cumprimento desta Lei acarretará:</w:t>
      </w:r>
    </w:p>
    <w:p w14:paraId="663D6438" w14:textId="77777777" w:rsidR="008D3E4B" w:rsidRPr="00624F23" w:rsidRDefault="008D3E4B" w:rsidP="008D3E4B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5C3A9F38" w14:textId="34A0E430" w:rsidR="008D3E4B" w:rsidRDefault="008D3E4B" w:rsidP="008D3E4B">
      <w:pPr>
        <w:ind w:firstLine="1418"/>
        <w:jc w:val="both"/>
        <w:rPr>
          <w:rFonts w:cs="Arial"/>
          <w:b w:val="0"/>
          <w:color w:val="000000" w:themeColor="text1"/>
        </w:rPr>
      </w:pPr>
      <w:r w:rsidRPr="00624F23">
        <w:rPr>
          <w:rFonts w:cs="Arial"/>
          <w:bCs/>
          <w:color w:val="000000" w:themeColor="text1"/>
        </w:rPr>
        <w:t>I</w:t>
      </w:r>
      <w:r>
        <w:rPr>
          <w:rFonts w:cs="Arial"/>
          <w:bCs/>
          <w:color w:val="000000" w:themeColor="text1"/>
        </w:rPr>
        <w:t xml:space="preserve"> - </w:t>
      </w:r>
      <w:r w:rsidRPr="00624F23">
        <w:rPr>
          <w:rFonts w:cs="Arial"/>
          <w:b w:val="0"/>
          <w:color w:val="000000" w:themeColor="text1"/>
        </w:rPr>
        <w:t>Advertência formal;</w:t>
      </w:r>
    </w:p>
    <w:p w14:paraId="6DAAFFC0" w14:textId="1E8284B1" w:rsidR="008D3E4B" w:rsidRPr="00624F23" w:rsidRDefault="008D3E4B" w:rsidP="008D3E4B">
      <w:pPr>
        <w:ind w:firstLine="1418"/>
        <w:jc w:val="both"/>
        <w:rPr>
          <w:rFonts w:cs="Arial"/>
          <w:b w:val="0"/>
          <w:color w:val="000000" w:themeColor="text1"/>
        </w:rPr>
      </w:pPr>
      <w:r w:rsidRPr="00624F23">
        <w:rPr>
          <w:rFonts w:cs="Arial"/>
          <w:bCs/>
          <w:color w:val="000000" w:themeColor="text1"/>
        </w:rPr>
        <w:t>II</w:t>
      </w:r>
      <w:r w:rsidR="00A8276B">
        <w:rPr>
          <w:rFonts w:cs="Arial"/>
          <w:bCs/>
          <w:color w:val="000000" w:themeColor="text1"/>
        </w:rPr>
        <w:t> </w:t>
      </w:r>
      <w:r>
        <w:rPr>
          <w:rFonts w:cs="Arial"/>
          <w:bCs/>
          <w:color w:val="000000" w:themeColor="text1"/>
        </w:rPr>
        <w:t>-</w:t>
      </w:r>
      <w:r w:rsidR="00A8276B">
        <w:rPr>
          <w:rFonts w:cs="Arial"/>
          <w:bCs/>
          <w:color w:val="000000" w:themeColor="text1"/>
        </w:rPr>
        <w:t> </w:t>
      </w:r>
      <w:r w:rsidRPr="00624F23">
        <w:rPr>
          <w:rFonts w:cs="Arial"/>
          <w:b w:val="0"/>
          <w:color w:val="000000" w:themeColor="text1"/>
        </w:rPr>
        <w:t>Multa administrativa, cujo valor será fixado em regulamento municipal, em caso de reincidência.</w:t>
      </w:r>
    </w:p>
    <w:p w14:paraId="542251CC" w14:textId="77777777" w:rsidR="008D3E4B" w:rsidRPr="00624F23" w:rsidRDefault="008D3E4B" w:rsidP="008D3E4B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436907FA" w14:textId="77777777" w:rsidR="008D3E4B" w:rsidRDefault="008D3E4B" w:rsidP="008D3E4B">
      <w:pPr>
        <w:ind w:firstLine="1418"/>
        <w:jc w:val="both"/>
      </w:pPr>
      <w:r w:rsidRPr="00682F99">
        <w:rPr>
          <w:rFonts w:cs="Arial"/>
          <w:color w:val="000000" w:themeColor="text1"/>
        </w:rPr>
        <w:lastRenderedPageBreak/>
        <w:t>Art. 6º</w:t>
      </w:r>
      <w:r>
        <w:rPr>
          <w:rFonts w:cs="Arial"/>
          <w:b w:val="0"/>
          <w:color w:val="000000" w:themeColor="text1"/>
        </w:rPr>
        <w:t xml:space="preserve"> </w:t>
      </w:r>
      <w:r w:rsidRPr="00624F23">
        <w:rPr>
          <w:b w:val="0"/>
          <w:bCs/>
        </w:rPr>
        <w:t>As despesas decorrentes da execução desta Lei correrão por conta das dotações orçamentárias da Secretaria Municipal de Saúde, suplementadas se necessário.</w:t>
      </w:r>
      <w:r>
        <w:t xml:space="preserve"> </w:t>
      </w:r>
    </w:p>
    <w:p w14:paraId="2F63ED7E" w14:textId="77777777" w:rsidR="008D3E4B" w:rsidRDefault="008D3E4B" w:rsidP="008D3E4B">
      <w:pPr>
        <w:ind w:firstLine="1418"/>
        <w:jc w:val="both"/>
      </w:pPr>
    </w:p>
    <w:p w14:paraId="79F53B8A" w14:textId="77777777" w:rsidR="008D3E4B" w:rsidRDefault="008D3E4B" w:rsidP="008D3E4B">
      <w:pPr>
        <w:ind w:firstLine="1418"/>
        <w:jc w:val="both"/>
        <w:rPr>
          <w:rFonts w:cs="Arial"/>
          <w:b w:val="0"/>
          <w:color w:val="000000" w:themeColor="text1"/>
        </w:rPr>
      </w:pPr>
      <w:r>
        <w:t xml:space="preserve">Art. 7º </w:t>
      </w:r>
      <w:r w:rsidRPr="003B47E5">
        <w:rPr>
          <w:rFonts w:cs="Arial"/>
          <w:b w:val="0"/>
          <w:color w:val="000000" w:themeColor="text1"/>
        </w:rPr>
        <w:t xml:space="preserve">Esta Lei entra em vigor na data de sua publicação. </w:t>
      </w:r>
    </w:p>
    <w:p w14:paraId="62909AD3" w14:textId="77777777" w:rsidR="008D3E4B" w:rsidRDefault="008D3E4B" w:rsidP="008D3E4B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1805A248" w14:textId="77777777" w:rsidR="00A8276B" w:rsidRPr="00E40BA4" w:rsidRDefault="00A8276B" w:rsidP="00A8276B">
      <w:pPr>
        <w:pStyle w:val="Ttulo6"/>
        <w:keepNext w:val="0"/>
        <w:keepLines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E40BA4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B2F5A08" w14:textId="77777777" w:rsidR="00A8276B" w:rsidRPr="00456B82" w:rsidRDefault="00A8276B" w:rsidP="00A8276B">
      <w:pPr>
        <w:jc w:val="center"/>
        <w:rPr>
          <w:rFonts w:cs="Arial"/>
          <w:b w:val="0"/>
          <w:szCs w:val="24"/>
        </w:rPr>
      </w:pPr>
      <w:r w:rsidRPr="00456B82">
        <w:rPr>
          <w:rFonts w:cs="Arial"/>
          <w:b w:val="0"/>
          <w:szCs w:val="24"/>
        </w:rPr>
        <w:t xml:space="preserve">Campo Mourão, </w:t>
      </w:r>
      <w:r>
        <w:rPr>
          <w:rFonts w:cs="Arial"/>
          <w:b w:val="0"/>
          <w:szCs w:val="24"/>
        </w:rPr>
        <w:t>13</w:t>
      </w:r>
      <w:r w:rsidRPr="00456B82">
        <w:rPr>
          <w:rFonts w:cs="Arial"/>
          <w:b w:val="0"/>
          <w:szCs w:val="24"/>
        </w:rPr>
        <w:t xml:space="preserve"> de novembro de 2025</w:t>
      </w:r>
    </w:p>
    <w:p w14:paraId="529DAF62" w14:textId="77777777" w:rsidR="00A8276B" w:rsidRPr="00456B82" w:rsidRDefault="00A8276B" w:rsidP="00A8276B">
      <w:pPr>
        <w:widowControl w:val="0"/>
        <w:jc w:val="center"/>
        <w:rPr>
          <w:rFonts w:cs="Arial"/>
          <w:b w:val="0"/>
          <w:szCs w:val="24"/>
        </w:rPr>
      </w:pPr>
    </w:p>
    <w:p w14:paraId="065E3193" w14:textId="77777777" w:rsidR="00A8276B" w:rsidRPr="00456B82" w:rsidRDefault="00A8276B" w:rsidP="00A8276B">
      <w:pPr>
        <w:widowControl w:val="0"/>
        <w:jc w:val="center"/>
        <w:rPr>
          <w:rFonts w:cs="Arial"/>
          <w:b w:val="0"/>
          <w:szCs w:val="24"/>
        </w:rPr>
      </w:pPr>
    </w:p>
    <w:p w14:paraId="66A08840" w14:textId="77777777" w:rsidR="00A8276B" w:rsidRPr="00456B82" w:rsidRDefault="00A8276B" w:rsidP="00A8276B">
      <w:pPr>
        <w:widowControl w:val="0"/>
        <w:jc w:val="center"/>
        <w:rPr>
          <w:rFonts w:cs="Arial"/>
          <w:b w:val="0"/>
          <w:szCs w:val="24"/>
        </w:rPr>
      </w:pPr>
    </w:p>
    <w:p w14:paraId="3797F3C4" w14:textId="77777777" w:rsidR="00A8276B" w:rsidRPr="00456B82" w:rsidRDefault="00A8276B" w:rsidP="00A8276B">
      <w:pPr>
        <w:widowControl w:val="0"/>
        <w:jc w:val="center"/>
        <w:rPr>
          <w:rFonts w:cs="Arial"/>
          <w:b w:val="0"/>
          <w:szCs w:val="24"/>
        </w:rPr>
      </w:pPr>
    </w:p>
    <w:p w14:paraId="5B6F6AFC" w14:textId="77777777" w:rsidR="00A8276B" w:rsidRPr="00456B82" w:rsidRDefault="00A8276B" w:rsidP="00A8276B">
      <w:pPr>
        <w:widowControl w:val="0"/>
        <w:jc w:val="center"/>
        <w:rPr>
          <w:rFonts w:cs="Arial"/>
          <w:b w:val="0"/>
          <w:szCs w:val="24"/>
        </w:rPr>
      </w:pPr>
      <w:r w:rsidRPr="00456B82">
        <w:rPr>
          <w:rFonts w:cs="Arial"/>
          <w:b w:val="0"/>
          <w:szCs w:val="24"/>
        </w:rPr>
        <w:t>João Douglas Fabrício</w:t>
      </w:r>
    </w:p>
    <w:p w14:paraId="5C683C02" w14:textId="77777777" w:rsidR="00A8276B" w:rsidRPr="00456B82" w:rsidRDefault="00A8276B" w:rsidP="00A8276B">
      <w:pPr>
        <w:widowControl w:val="0"/>
        <w:jc w:val="center"/>
        <w:rPr>
          <w:rFonts w:cs="Arial"/>
          <w:bCs/>
          <w:szCs w:val="24"/>
        </w:rPr>
      </w:pPr>
      <w:r w:rsidRPr="00456B82">
        <w:rPr>
          <w:rFonts w:cs="Arial"/>
          <w:bCs/>
          <w:szCs w:val="24"/>
        </w:rPr>
        <w:t>Prefeito Municipal</w:t>
      </w:r>
    </w:p>
    <w:sectPr w:rsidR="00A8276B" w:rsidRPr="00456B82" w:rsidSect="00A8276B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117C1" w14:textId="77777777" w:rsidR="00C86A8F" w:rsidRDefault="00C86A8F" w:rsidP="008D3E4B">
      <w:r>
        <w:separator/>
      </w:r>
    </w:p>
  </w:endnote>
  <w:endnote w:type="continuationSeparator" w:id="0">
    <w:p w14:paraId="601AF2CB" w14:textId="77777777" w:rsidR="00C86A8F" w:rsidRDefault="00C86A8F" w:rsidP="008D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4638C" w14:textId="77777777" w:rsidR="00C86A8F" w:rsidRDefault="00C86A8F" w:rsidP="008D3E4B">
      <w:r>
        <w:separator/>
      </w:r>
    </w:p>
  </w:footnote>
  <w:footnote w:type="continuationSeparator" w:id="0">
    <w:p w14:paraId="2D30065C" w14:textId="77777777" w:rsidR="00C86A8F" w:rsidRDefault="00C86A8F" w:rsidP="008D3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4DD1C" w14:textId="77777777" w:rsidR="00A8276B" w:rsidRDefault="00A8276B" w:rsidP="00A8276B">
    <w:pPr>
      <w:pStyle w:val="Cabealho"/>
      <w:widowControl w:val="0"/>
      <w:rPr>
        <w:rFonts w:cs="Arial"/>
        <w:bCs/>
        <w:sz w:val="16"/>
        <w:szCs w:val="16"/>
      </w:rPr>
    </w:pPr>
  </w:p>
  <w:p w14:paraId="2C1BB0BD" w14:textId="77777777" w:rsidR="00A8276B" w:rsidRDefault="00A8276B" w:rsidP="00A8276B">
    <w:pPr>
      <w:pStyle w:val="Cabealho"/>
      <w:widowControl w:val="0"/>
      <w:rPr>
        <w:rFonts w:cs="Arial"/>
        <w:bCs/>
        <w:sz w:val="16"/>
        <w:szCs w:val="16"/>
      </w:rPr>
    </w:pPr>
  </w:p>
  <w:p w14:paraId="77F9AFCA" w14:textId="77777777" w:rsidR="00A8276B" w:rsidRDefault="00A8276B" w:rsidP="00A8276B">
    <w:pPr>
      <w:pStyle w:val="Cabealho"/>
      <w:widowControl w:val="0"/>
      <w:rPr>
        <w:rFonts w:cs="Arial"/>
        <w:bCs/>
        <w:sz w:val="16"/>
        <w:szCs w:val="16"/>
      </w:rPr>
    </w:pPr>
  </w:p>
  <w:p w14:paraId="00510480" w14:textId="77777777" w:rsidR="00A8276B" w:rsidRDefault="00A8276B" w:rsidP="00A8276B">
    <w:pPr>
      <w:pStyle w:val="Cabealho"/>
      <w:widowControl w:val="0"/>
      <w:rPr>
        <w:rFonts w:cs="Arial"/>
        <w:bCs/>
        <w:sz w:val="16"/>
        <w:szCs w:val="16"/>
      </w:rPr>
    </w:pPr>
  </w:p>
  <w:p w14:paraId="3EF37004" w14:textId="77777777" w:rsidR="00A8276B" w:rsidRDefault="00A8276B" w:rsidP="00A8276B">
    <w:pPr>
      <w:pStyle w:val="Cabealho"/>
      <w:widowControl w:val="0"/>
      <w:rPr>
        <w:rFonts w:cs="Arial"/>
        <w:bCs/>
        <w:sz w:val="16"/>
        <w:szCs w:val="16"/>
      </w:rPr>
    </w:pPr>
  </w:p>
  <w:p w14:paraId="2607D899" w14:textId="77777777" w:rsidR="00A8276B" w:rsidRDefault="00A8276B" w:rsidP="00A8276B">
    <w:pPr>
      <w:pStyle w:val="Cabealho"/>
      <w:widowControl w:val="0"/>
      <w:rPr>
        <w:rFonts w:cs="Arial"/>
        <w:bCs/>
        <w:sz w:val="16"/>
        <w:szCs w:val="16"/>
      </w:rPr>
    </w:pPr>
  </w:p>
  <w:p w14:paraId="14DA590D" w14:textId="70BC85F2" w:rsidR="008D3E4B" w:rsidRDefault="00A8276B" w:rsidP="00A8276B">
    <w:pPr>
      <w:pStyle w:val="Cabealho"/>
      <w:widowControl w:val="0"/>
    </w:pPr>
    <w:r w:rsidRPr="00CA2C65">
      <w:rPr>
        <w:rFonts w:cs="Arial"/>
        <w:bCs/>
        <w:sz w:val="16"/>
        <w:szCs w:val="16"/>
      </w:rPr>
      <w:t>Lei n° 49</w:t>
    </w:r>
    <w:r>
      <w:rPr>
        <w:rFonts w:cs="Arial"/>
        <w:bCs/>
        <w:sz w:val="16"/>
        <w:szCs w:val="16"/>
      </w:rPr>
      <w:t>32</w:t>
    </w:r>
    <w:r w:rsidRPr="00CA2C65">
      <w:rPr>
        <w:rFonts w:cs="Arial"/>
        <w:bCs/>
        <w:sz w:val="16"/>
        <w:szCs w:val="16"/>
      </w:rPr>
      <w:t>/2025</w:t>
    </w:r>
    <w:r w:rsidRPr="00CA2C65">
      <w:rPr>
        <w:rFonts w:cs="Arial"/>
        <w:bCs/>
        <w:sz w:val="16"/>
        <w:szCs w:val="16"/>
      </w:rPr>
      <w:tab/>
      <w:t xml:space="preserve">fls. n° </w:t>
    </w:r>
    <w:r w:rsidRPr="00CA2C65">
      <w:rPr>
        <w:rFonts w:cs="Arial"/>
        <w:b w:val="0"/>
        <w:bCs/>
        <w:sz w:val="16"/>
        <w:szCs w:val="16"/>
      </w:rPr>
      <w:fldChar w:fldCharType="begin"/>
    </w:r>
    <w:r w:rsidRPr="00CA2C65">
      <w:rPr>
        <w:rFonts w:cs="Arial"/>
        <w:bCs/>
        <w:sz w:val="16"/>
        <w:szCs w:val="16"/>
      </w:rPr>
      <w:instrText xml:space="preserve"> PAGE   \* MERGEFORMAT </w:instrText>
    </w:r>
    <w:r w:rsidRPr="00CA2C65">
      <w:rPr>
        <w:rFonts w:cs="Arial"/>
        <w:b w:val="0"/>
        <w:bCs/>
        <w:sz w:val="16"/>
        <w:szCs w:val="16"/>
      </w:rPr>
      <w:fldChar w:fldCharType="separate"/>
    </w:r>
    <w:r>
      <w:rPr>
        <w:rFonts w:cs="Arial"/>
        <w:b w:val="0"/>
        <w:bCs/>
        <w:sz w:val="16"/>
        <w:szCs w:val="16"/>
      </w:rPr>
      <w:t>2</w:t>
    </w:r>
    <w:r w:rsidRPr="00CA2C65">
      <w:rPr>
        <w:rFonts w:cs="Arial"/>
        <w:b w:val="0"/>
        <w:bCs/>
        <w:sz w:val="16"/>
        <w:szCs w:val="16"/>
      </w:rPr>
      <w:fldChar w:fldCharType="end"/>
    </w:r>
  </w:p>
  <w:p w14:paraId="6D6B800E" w14:textId="77777777" w:rsidR="008D3E4B" w:rsidRPr="00A8276B" w:rsidRDefault="008D3E4B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4B"/>
    <w:rsid w:val="000D54F7"/>
    <w:rsid w:val="002456E4"/>
    <w:rsid w:val="0027091F"/>
    <w:rsid w:val="00555CEA"/>
    <w:rsid w:val="006C11E5"/>
    <w:rsid w:val="00863EE6"/>
    <w:rsid w:val="008D3E4B"/>
    <w:rsid w:val="00A8276B"/>
    <w:rsid w:val="00B2276A"/>
    <w:rsid w:val="00BA66A3"/>
    <w:rsid w:val="00BF10F8"/>
    <w:rsid w:val="00C86A8F"/>
    <w:rsid w:val="00E9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AB3E0"/>
  <w15:chartTrackingRefBased/>
  <w15:docId w15:val="{7C4B8051-02B1-4C30-A575-64349E1D7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E4B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3E4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3E4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3E4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3E4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3E4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3E4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3E4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3E4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3E4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3E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3E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3E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3E4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3E4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3E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3E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3E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3E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3E4B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D3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3E4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D3E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3E4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D3E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3E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D3E4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3E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3E4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3E4B"/>
    <w:rPr>
      <w:b/>
      <w:bCs/>
      <w:smallCaps/>
      <w:color w:val="2F5496" w:themeColor="accent1" w:themeShade="BF"/>
      <w:spacing w:val="5"/>
    </w:rPr>
  </w:style>
  <w:style w:type="character" w:customStyle="1" w:styleId="relative">
    <w:name w:val="relative"/>
    <w:basedOn w:val="Fontepargpadro"/>
    <w:rsid w:val="008D3E4B"/>
  </w:style>
  <w:style w:type="paragraph" w:styleId="Cabealho">
    <w:name w:val="header"/>
    <w:basedOn w:val="Normal"/>
    <w:link w:val="CabealhoChar"/>
    <w:unhideWhenUsed/>
    <w:rsid w:val="008D3E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D3E4B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D3E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3E4B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D3E4B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A8276B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331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2025-10-15T18:36:00Z</dcterms:created>
  <dcterms:modified xsi:type="dcterms:W3CDTF">2025-11-13T14:28:00Z</dcterms:modified>
</cp:coreProperties>
</file>