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82E88" w14:textId="4097723C" w:rsidR="00E1118E" w:rsidRPr="00E1118E" w:rsidRDefault="00E1118E" w:rsidP="00E1118E">
      <w:r w:rsidRPr="00E1118E">
        <w:rPr>
          <w:b/>
          <w:bCs/>
        </w:rPr>
        <w:t xml:space="preserve">PARECER DA COMISSÃO DE JUSTIÇA E REDAÇÃO Nº </w:t>
      </w:r>
      <w:r>
        <w:rPr>
          <w:b/>
          <w:bCs/>
        </w:rPr>
        <w:t>18</w:t>
      </w:r>
      <w:r w:rsidRPr="00E1118E">
        <w:rPr>
          <w:b/>
          <w:bCs/>
        </w:rPr>
        <w:t>/2026</w:t>
      </w:r>
      <w:r w:rsidRPr="00E1118E">
        <w:br/>
      </w:r>
      <w:r w:rsidRPr="00E1118E">
        <w:rPr>
          <w:b/>
          <w:bCs/>
        </w:rPr>
        <w:t>Projeto de Lei nº 05/2026</w:t>
      </w:r>
      <w:r w:rsidRPr="00E1118E">
        <w:br/>
      </w:r>
      <w:r w:rsidRPr="00E1118E">
        <w:rPr>
          <w:b/>
          <w:bCs/>
        </w:rPr>
        <w:t>Autoria:</w:t>
      </w:r>
      <w:r w:rsidRPr="00E1118E">
        <w:t xml:space="preserve"> Vereador Valdir Antônio Carvalho</w:t>
      </w:r>
    </w:p>
    <w:p w14:paraId="201E040E" w14:textId="3A4409E4" w:rsidR="00E1118E" w:rsidRPr="00E1118E" w:rsidRDefault="00E1118E" w:rsidP="00E1118E"/>
    <w:p w14:paraId="3A8E4F19" w14:textId="77777777" w:rsidR="00E1118E" w:rsidRPr="00E1118E" w:rsidRDefault="00E1118E" w:rsidP="00E1118E">
      <w:pPr>
        <w:rPr>
          <w:b/>
          <w:bCs/>
        </w:rPr>
      </w:pPr>
      <w:r w:rsidRPr="00E1118E">
        <w:rPr>
          <w:b/>
          <w:bCs/>
        </w:rPr>
        <w:t>EMENTA DO PARECER</w:t>
      </w:r>
    </w:p>
    <w:p w14:paraId="007D4CE6" w14:textId="77777777" w:rsidR="00E1118E" w:rsidRPr="00E1118E" w:rsidRDefault="00E1118E" w:rsidP="00E1118E">
      <w:pPr>
        <w:jc w:val="both"/>
      </w:pPr>
      <w:r w:rsidRPr="00E1118E">
        <w:t>Análise de constitucionalidade, legalidade, juridicidade e técnica legislativa do Projeto de Lei nº 05/2026, que institui no Calendário Oficial do Município de Santo Antônio do Sudoeste a Semana da Cultura Cristã, com manifestação favorável à sua tramitação por atender aos preceitos constitucionais da laicidade do Estado, da liberdade religiosa e do interesse público cultural.</w:t>
      </w:r>
    </w:p>
    <w:p w14:paraId="61FBCCB9" w14:textId="24E9D95A" w:rsidR="00E1118E" w:rsidRPr="00E1118E" w:rsidRDefault="00E1118E" w:rsidP="00E1118E"/>
    <w:p w14:paraId="13E9C5C1" w14:textId="77777777" w:rsidR="00E1118E" w:rsidRPr="00E1118E" w:rsidRDefault="00E1118E" w:rsidP="00E1118E">
      <w:pPr>
        <w:rPr>
          <w:b/>
          <w:bCs/>
        </w:rPr>
      </w:pPr>
      <w:r w:rsidRPr="00E1118E">
        <w:rPr>
          <w:b/>
          <w:bCs/>
        </w:rPr>
        <w:t>RELATÓRIO</w:t>
      </w:r>
    </w:p>
    <w:p w14:paraId="70CB3D8B" w14:textId="1083A1FB" w:rsidR="00E1118E" w:rsidRPr="00E1118E" w:rsidRDefault="00E1118E" w:rsidP="00E1118E">
      <w:pPr>
        <w:jc w:val="both"/>
      </w:pPr>
      <w:r w:rsidRPr="00E1118E">
        <w:t xml:space="preserve">Trata-se do Projeto de Lei nº 05/2026, de iniciativa do Vereador Valdir Antônio Carvalho, que institui no Calendário Oficial do Município de Santo Antônio do Sudoeste a Semana da Cultura Cristã, a ser comemorada anualmente na segunda quinzena do mês de abril, prevendo apoio institucional do Poder Público às atividades culturais e ecumênicas </w:t>
      </w:r>
      <w:proofErr w:type="gramStart"/>
      <w:r w:rsidRPr="00E1118E">
        <w:t>relacionadas .</w:t>
      </w:r>
      <w:proofErr w:type="gramEnd"/>
    </w:p>
    <w:p w14:paraId="6FCB2BC5" w14:textId="1BA127E1" w:rsidR="00E1118E" w:rsidRPr="00E1118E" w:rsidRDefault="00E1118E" w:rsidP="00E1118E">
      <w:pPr>
        <w:jc w:val="both"/>
      </w:pPr>
      <w:r w:rsidRPr="00E1118E">
        <w:t>A proposta estabelece que a Semana da Cultura Cristã terá caráter plural, respeitando a diversidade e a independência denominacional, não havendo privilégio a qualquer igreja específica, conforme consta na justificativa do projeto (páginas 2 e 3 do documento</w:t>
      </w:r>
      <w:proofErr w:type="gramStart"/>
      <w:r w:rsidRPr="00E1118E">
        <w:t>) .</w:t>
      </w:r>
      <w:proofErr w:type="gramEnd"/>
    </w:p>
    <w:p w14:paraId="605B2A9D" w14:textId="77777777" w:rsidR="00E1118E" w:rsidRPr="00E1118E" w:rsidRDefault="00E1118E" w:rsidP="00E1118E">
      <w:pPr>
        <w:jc w:val="both"/>
      </w:pPr>
      <w:r w:rsidRPr="00E1118E">
        <w:t>Compete a esta Comissão manifestar-se quanto à constitucionalidade, legalidade e técnica legislativa da matéria.</w:t>
      </w:r>
    </w:p>
    <w:p w14:paraId="247EA13A" w14:textId="1FC9CBEE" w:rsidR="00E1118E" w:rsidRPr="00E1118E" w:rsidRDefault="00E1118E" w:rsidP="00E1118E"/>
    <w:p w14:paraId="28FBFFE5" w14:textId="77777777" w:rsidR="00E1118E" w:rsidRPr="00E1118E" w:rsidRDefault="00E1118E" w:rsidP="00E1118E">
      <w:pPr>
        <w:rPr>
          <w:b/>
          <w:bCs/>
        </w:rPr>
      </w:pPr>
      <w:r w:rsidRPr="00E1118E">
        <w:rPr>
          <w:b/>
          <w:bCs/>
        </w:rPr>
        <w:t>FUNDAMENTAÇÃO</w:t>
      </w:r>
    </w:p>
    <w:p w14:paraId="6694B527" w14:textId="77777777" w:rsidR="00E1118E" w:rsidRPr="00E1118E" w:rsidRDefault="00E1118E" w:rsidP="00E1118E">
      <w:pPr>
        <w:rPr>
          <w:b/>
          <w:bCs/>
        </w:rPr>
      </w:pPr>
      <w:r w:rsidRPr="00E1118E">
        <w:rPr>
          <w:b/>
          <w:bCs/>
        </w:rPr>
        <w:t>1. Da Constitucionalidade Formal</w:t>
      </w:r>
    </w:p>
    <w:p w14:paraId="71F68583" w14:textId="77777777" w:rsidR="00E1118E" w:rsidRPr="00E1118E" w:rsidRDefault="00E1118E" w:rsidP="00E1118E">
      <w:pPr>
        <w:jc w:val="both"/>
      </w:pPr>
      <w:r w:rsidRPr="00E1118E">
        <w:t>A matéria versa sobre a inclusão de evento no calendário oficial do Município, tema inserido na competência legislativa municipal, nos termos do art. 30, inciso I, da Constituição Federal.</w:t>
      </w:r>
    </w:p>
    <w:p w14:paraId="2B214C98" w14:textId="70C3BA2A" w:rsidR="00E1118E" w:rsidRPr="00E1118E" w:rsidRDefault="00E1118E" w:rsidP="00E1118E">
      <w:pPr>
        <w:jc w:val="both"/>
      </w:pPr>
      <w:r w:rsidRPr="00E1118E">
        <w:lastRenderedPageBreak/>
        <w:t xml:space="preserve">Não há vício de iniciativa, uma vez que a proposição não cria estrutura administrativa, cargos ou despesas obrigatórias diretas, limitando-se a instituir data comemorativa no calendário oficial e autorizar apoio institucional, observado o limite </w:t>
      </w:r>
      <w:proofErr w:type="gramStart"/>
      <w:r w:rsidRPr="00E1118E">
        <w:t>orçamentário .</w:t>
      </w:r>
      <w:proofErr w:type="gramEnd"/>
    </w:p>
    <w:p w14:paraId="3784375E" w14:textId="77777777" w:rsidR="00E1118E" w:rsidRPr="00E1118E" w:rsidRDefault="00E1118E" w:rsidP="00E1118E">
      <w:pPr>
        <w:rPr>
          <w:b/>
          <w:bCs/>
        </w:rPr>
      </w:pPr>
      <w:r w:rsidRPr="00E1118E">
        <w:rPr>
          <w:b/>
          <w:bCs/>
        </w:rPr>
        <w:t>2. Da Constitucionalidade Material</w:t>
      </w:r>
    </w:p>
    <w:p w14:paraId="664CDAF3" w14:textId="77777777" w:rsidR="00E1118E" w:rsidRPr="00E1118E" w:rsidRDefault="00E1118E" w:rsidP="00E1118E">
      <w:pPr>
        <w:jc w:val="both"/>
      </w:pPr>
      <w:r w:rsidRPr="00E1118E">
        <w:t>A proposta encontra respaldo:</w:t>
      </w:r>
    </w:p>
    <w:p w14:paraId="2D789942" w14:textId="77777777" w:rsidR="00E1118E" w:rsidRPr="00E1118E" w:rsidRDefault="00E1118E" w:rsidP="00E1118E">
      <w:pPr>
        <w:numPr>
          <w:ilvl w:val="0"/>
          <w:numId w:val="1"/>
        </w:numPr>
        <w:jc w:val="both"/>
      </w:pPr>
      <w:r w:rsidRPr="00E1118E">
        <w:t>no princípio da liberdade religiosa (art. 5º, VI, da Constituição Federal);</w:t>
      </w:r>
    </w:p>
    <w:p w14:paraId="069C51EC" w14:textId="77777777" w:rsidR="00E1118E" w:rsidRPr="00E1118E" w:rsidRDefault="00E1118E" w:rsidP="00E1118E">
      <w:pPr>
        <w:numPr>
          <w:ilvl w:val="0"/>
          <w:numId w:val="1"/>
        </w:numPr>
        <w:jc w:val="both"/>
      </w:pPr>
      <w:r w:rsidRPr="00E1118E">
        <w:t>no princípio da laicidade do Estado (art. 19, I, da Constituição Federal);</w:t>
      </w:r>
    </w:p>
    <w:p w14:paraId="35FF6F27" w14:textId="77777777" w:rsidR="00E1118E" w:rsidRPr="00E1118E" w:rsidRDefault="00E1118E" w:rsidP="00E1118E">
      <w:pPr>
        <w:numPr>
          <w:ilvl w:val="0"/>
          <w:numId w:val="1"/>
        </w:numPr>
        <w:jc w:val="both"/>
      </w:pPr>
      <w:r w:rsidRPr="00E1118E">
        <w:t>na promoção da cultura como direito social (art. 215 da Constituição Federal).</w:t>
      </w:r>
    </w:p>
    <w:p w14:paraId="765BE9E5" w14:textId="22068FB4" w:rsidR="00E1118E" w:rsidRPr="00E1118E" w:rsidRDefault="00E1118E" w:rsidP="00E1118E">
      <w:pPr>
        <w:jc w:val="both"/>
      </w:pPr>
      <w:r w:rsidRPr="00E1118E">
        <w:t>Importante destacar que o projeto expressamente respeita a diversidade e não estabelece privilégio a denominação específica, observando caráter ecumênico e plural (conforme justificativa nas páginas 2 e 3</w:t>
      </w:r>
      <w:proofErr w:type="gramStart"/>
      <w:r w:rsidRPr="00E1118E">
        <w:t>) .</w:t>
      </w:r>
      <w:proofErr w:type="gramEnd"/>
    </w:p>
    <w:p w14:paraId="3F28F9B1" w14:textId="77777777" w:rsidR="00E1118E" w:rsidRPr="00E1118E" w:rsidRDefault="00E1118E" w:rsidP="00E1118E">
      <w:pPr>
        <w:jc w:val="both"/>
      </w:pPr>
      <w:r w:rsidRPr="00E1118E">
        <w:t>Assim, não há afronta ao princípio da laicidade, pois a iniciativa possui natureza cultural e histórica, não confessional ou impositiva.</w:t>
      </w:r>
    </w:p>
    <w:p w14:paraId="21FFCCC0" w14:textId="77777777" w:rsidR="00E1118E" w:rsidRPr="00E1118E" w:rsidRDefault="00E1118E" w:rsidP="00E1118E">
      <w:pPr>
        <w:rPr>
          <w:b/>
          <w:bCs/>
        </w:rPr>
      </w:pPr>
      <w:r w:rsidRPr="00E1118E">
        <w:rPr>
          <w:b/>
          <w:bCs/>
        </w:rPr>
        <w:t>3. Da Legalidade e Juridicidade</w:t>
      </w:r>
    </w:p>
    <w:p w14:paraId="6D5EA63B" w14:textId="77777777" w:rsidR="00E1118E" w:rsidRPr="00E1118E" w:rsidRDefault="00E1118E" w:rsidP="00E1118E">
      <w:pPr>
        <w:jc w:val="both"/>
      </w:pPr>
      <w:r w:rsidRPr="00E1118E">
        <w:t>O projeto apresenta compatibilidade com o ordenamento jurídico, não contrariando normas federais, estaduais ou municipais vigentes.</w:t>
      </w:r>
    </w:p>
    <w:p w14:paraId="011773A3" w14:textId="18B2E4F7" w:rsidR="00E1118E" w:rsidRPr="00E1118E" w:rsidRDefault="00E1118E" w:rsidP="00E1118E">
      <w:pPr>
        <w:jc w:val="both"/>
      </w:pPr>
      <w:r w:rsidRPr="00E1118E">
        <w:t xml:space="preserve">O texto também prevê que o apoio do Poder Público observará a disponibilidade orçamentária (art. 5º do projeto), o que reforça sua adequação às normas de responsabilidade </w:t>
      </w:r>
      <w:proofErr w:type="gramStart"/>
      <w:r w:rsidRPr="00E1118E">
        <w:t>fiscal .</w:t>
      </w:r>
      <w:proofErr w:type="gramEnd"/>
    </w:p>
    <w:p w14:paraId="7BBBDBB3" w14:textId="77777777" w:rsidR="00E1118E" w:rsidRPr="00E1118E" w:rsidRDefault="00E1118E" w:rsidP="00E1118E">
      <w:pPr>
        <w:rPr>
          <w:b/>
          <w:bCs/>
        </w:rPr>
      </w:pPr>
      <w:r w:rsidRPr="00E1118E">
        <w:rPr>
          <w:b/>
          <w:bCs/>
        </w:rPr>
        <w:t>4. Da Técnica Legislativa</w:t>
      </w:r>
    </w:p>
    <w:p w14:paraId="70E857AA" w14:textId="77777777" w:rsidR="00E1118E" w:rsidRPr="00E1118E" w:rsidRDefault="00E1118E" w:rsidP="00E1118E">
      <w:pPr>
        <w:jc w:val="both"/>
      </w:pPr>
      <w:r w:rsidRPr="00E1118E">
        <w:t>A proposição apresenta redação clara, divisão adequada em artigos e coerência interna. Sugere-se apenas revisão formal de estilo e padronização de termos para fins de redação final, sem alteração de mérito.</w:t>
      </w:r>
    </w:p>
    <w:p w14:paraId="42C695C6" w14:textId="77777777" w:rsidR="00E1118E" w:rsidRPr="00E1118E" w:rsidRDefault="00E1118E" w:rsidP="00E1118E">
      <w:pPr>
        <w:rPr>
          <w:b/>
          <w:bCs/>
        </w:rPr>
      </w:pPr>
      <w:r w:rsidRPr="00E1118E">
        <w:rPr>
          <w:b/>
          <w:bCs/>
        </w:rPr>
        <w:t>CONCLUSÃO</w:t>
      </w:r>
    </w:p>
    <w:p w14:paraId="576CA532" w14:textId="77777777" w:rsidR="00E1118E" w:rsidRPr="00E1118E" w:rsidRDefault="00E1118E" w:rsidP="00E1118E">
      <w:pPr>
        <w:jc w:val="both"/>
      </w:pPr>
      <w:r w:rsidRPr="00E1118E">
        <w:t xml:space="preserve">Diante do exposto, a Comissão de Justiça e Redação manifesta-se </w:t>
      </w:r>
      <w:r w:rsidRPr="00E1118E">
        <w:rPr>
          <w:b/>
          <w:bCs/>
        </w:rPr>
        <w:t>favoravelmente à aprovação do Projeto de Lei nº 05/2026</w:t>
      </w:r>
      <w:r w:rsidRPr="00E1118E">
        <w:t>, por entendê-lo constitucional, legal e juridicamente adequado, estando em conformidade com a técnica legislativa.</w:t>
      </w:r>
    </w:p>
    <w:p w14:paraId="7E0A47F3" w14:textId="77777777" w:rsidR="00E1118E" w:rsidRPr="00E1118E" w:rsidRDefault="00E1118E" w:rsidP="00E1118E">
      <w:r w:rsidRPr="00E1118E">
        <w:lastRenderedPageBreak/>
        <w:t>É o parecer.</w:t>
      </w:r>
    </w:p>
    <w:p w14:paraId="58B2D130" w14:textId="1C23B8B3" w:rsidR="00E1118E" w:rsidRDefault="00E1118E" w:rsidP="00E1118E">
      <w:r w:rsidRPr="00E1118E">
        <w:t xml:space="preserve">Sala das Comissões, </w:t>
      </w:r>
      <w:r>
        <w:t>20 de fevereiro de 2026.</w:t>
      </w:r>
    </w:p>
    <w:p w14:paraId="4514D462" w14:textId="77777777" w:rsidR="00E1118E" w:rsidRDefault="00E1118E" w:rsidP="00E1118E"/>
    <w:p w14:paraId="549AD67D" w14:textId="77777777" w:rsidR="00E1118E" w:rsidRPr="00E1118E" w:rsidRDefault="00E1118E" w:rsidP="00E1118E"/>
    <w:p w14:paraId="29E121CC" w14:textId="77777777" w:rsidR="00E1118E" w:rsidRPr="00132AD4" w:rsidRDefault="00E1118E" w:rsidP="00E1118E">
      <w:pPr>
        <w:rPr>
          <w:b/>
          <w:bCs/>
        </w:rPr>
      </w:pPr>
      <w:r w:rsidRPr="00132AD4">
        <w:rPr>
          <w:b/>
          <w:bCs/>
        </w:rPr>
        <w:t>CLAUDIO ALAIN GUTERRES DO CARMO</w:t>
      </w:r>
      <w:r>
        <w:rPr>
          <w:b/>
          <w:bCs/>
        </w:rPr>
        <w:t xml:space="preserve">          </w:t>
      </w:r>
      <w:r w:rsidRPr="00132AD4">
        <w:rPr>
          <w:b/>
          <w:bCs/>
        </w:rPr>
        <w:t>CLAIRTON ANTONIO CAUDURO</w:t>
      </w:r>
    </w:p>
    <w:p w14:paraId="3CDA680D" w14:textId="77777777" w:rsidR="00E1118E" w:rsidRPr="00132AD4" w:rsidRDefault="00E1118E" w:rsidP="00E1118E">
      <w:pPr>
        <w:rPr>
          <w:b/>
          <w:bCs/>
        </w:rPr>
      </w:pPr>
      <w:r w:rsidRPr="00132AD4">
        <w:rPr>
          <w:b/>
          <w:bCs/>
        </w:rPr>
        <w:t>Presidente</w:t>
      </w:r>
      <w:r>
        <w:rPr>
          <w:b/>
          <w:bCs/>
        </w:rPr>
        <w:t xml:space="preserve">                                                                         </w:t>
      </w:r>
      <w:r w:rsidRPr="00132AD4">
        <w:rPr>
          <w:b/>
          <w:bCs/>
        </w:rPr>
        <w:t>Relator</w:t>
      </w:r>
    </w:p>
    <w:p w14:paraId="21D68581" w14:textId="77777777" w:rsidR="00E1118E" w:rsidRPr="00132AD4" w:rsidRDefault="00E1118E" w:rsidP="00E1118E">
      <w:pPr>
        <w:rPr>
          <w:b/>
          <w:bCs/>
        </w:rPr>
      </w:pPr>
    </w:p>
    <w:p w14:paraId="3DCC63FB" w14:textId="77777777" w:rsidR="00E1118E" w:rsidRPr="00132AD4" w:rsidRDefault="00E1118E" w:rsidP="00E1118E">
      <w:pPr>
        <w:rPr>
          <w:b/>
          <w:bCs/>
        </w:rPr>
      </w:pPr>
    </w:p>
    <w:p w14:paraId="65245DE9" w14:textId="77777777" w:rsidR="00E1118E" w:rsidRPr="00132AD4" w:rsidRDefault="00E1118E" w:rsidP="00E1118E">
      <w:pPr>
        <w:rPr>
          <w:b/>
          <w:bCs/>
        </w:rPr>
      </w:pPr>
      <w:r w:rsidRPr="00132AD4">
        <w:rPr>
          <w:b/>
          <w:bCs/>
        </w:rPr>
        <w:t>MICHELI ALVES DE LIMA</w:t>
      </w:r>
    </w:p>
    <w:p w14:paraId="3F33A9A8" w14:textId="77777777" w:rsidR="00E1118E" w:rsidRDefault="00E1118E" w:rsidP="00E1118E">
      <w:r w:rsidRPr="00132AD4">
        <w:rPr>
          <w:b/>
          <w:bCs/>
        </w:rPr>
        <w:t>Secretári</w:t>
      </w:r>
      <w:r>
        <w:rPr>
          <w:b/>
          <w:bCs/>
        </w:rPr>
        <w:t>a</w:t>
      </w:r>
    </w:p>
    <w:p w14:paraId="249F14A8" w14:textId="77777777" w:rsidR="00E1118E" w:rsidRDefault="00E1118E"/>
    <w:sectPr w:rsidR="00E1118E" w:rsidSect="00E1118E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E82590"/>
    <w:multiLevelType w:val="multilevel"/>
    <w:tmpl w:val="66B84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088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18E"/>
    <w:rsid w:val="00A567C3"/>
    <w:rsid w:val="00E11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229DE"/>
  <w15:chartTrackingRefBased/>
  <w15:docId w15:val="{228C2453-7E91-445F-AEC9-3B67504D2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111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111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111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111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111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111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111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111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111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111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111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111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1118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1118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1118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1118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1118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1118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111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111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111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111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111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1118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1118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1118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111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1118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111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478</Words>
  <Characters>2998</Characters>
  <Application>Microsoft Office Word</Application>
  <DocSecurity>0</DocSecurity>
  <Lines>59</Lines>
  <Paragraphs>13</Paragraphs>
  <ScaleCrop>false</ScaleCrop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2026-02-20T14:05:00Z</cp:lastPrinted>
  <dcterms:created xsi:type="dcterms:W3CDTF">2026-02-20T14:03:00Z</dcterms:created>
  <dcterms:modified xsi:type="dcterms:W3CDTF">2026-02-20T14:06:00Z</dcterms:modified>
</cp:coreProperties>
</file>