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A87B6F6" w:rsidR="00D22642" w:rsidRPr="001C60D3" w:rsidRDefault="00B575E1" w:rsidP="008C6A34">
      <w:pPr>
        <w:spacing w:line="360" w:lineRule="auto"/>
        <w:rPr>
          <w:sz w:val="22"/>
          <w:szCs w:val="22"/>
        </w:rPr>
      </w:pPr>
      <w:r w:rsidRPr="00B575E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6103E38" wp14:editId="7033951E">
            <wp:simplePos x="0" y="0"/>
            <wp:positionH relativeFrom="margin">
              <wp:posOffset>4101465</wp:posOffset>
            </wp:positionH>
            <wp:positionV relativeFrom="margin">
              <wp:posOffset>179070</wp:posOffset>
            </wp:positionV>
            <wp:extent cx="1604010" cy="5334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3EADB684" w:rsidR="00AD4B74" w:rsidRPr="001C60D3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B575E1">
        <w:rPr>
          <w:rFonts w:ascii="Arial" w:hAnsi="Arial" w:cs="Arial"/>
          <w:b/>
          <w:sz w:val="22"/>
          <w:szCs w:val="22"/>
          <w:lang w:val="pt-BR"/>
        </w:rPr>
        <w:t xml:space="preserve">    </w:t>
      </w:r>
      <w:r w:rsidRPr="001C60D3">
        <w:rPr>
          <w:rFonts w:ascii="Arial" w:hAnsi="Arial" w:cs="Arial"/>
          <w:b/>
          <w:sz w:val="22"/>
          <w:szCs w:val="22"/>
          <w:lang w:val="pt-BR"/>
        </w:rPr>
        <w:t>/2025</w:t>
      </w:r>
      <w:r w:rsidRPr="001C60D3">
        <w:rPr>
          <w:rFonts w:ascii="Arial" w:hAnsi="Arial" w:cs="Arial"/>
          <w:noProof/>
          <w:sz w:val="22"/>
          <w:szCs w:val="22"/>
        </w:rPr>
        <w:t xml:space="preserve"> </w:t>
      </w:r>
      <w:r w:rsidR="001C60D3">
        <w:rPr>
          <w:rFonts w:ascii="Arial" w:hAnsi="Arial" w:cs="Arial"/>
          <w:noProof/>
          <w:sz w:val="22"/>
          <w:szCs w:val="22"/>
        </w:rPr>
        <w:tab/>
      </w:r>
      <w:r w:rsidR="000E2236">
        <w:rPr>
          <w:rFonts w:ascii="Arial" w:hAnsi="Arial" w:cs="Arial"/>
          <w:noProof/>
          <w:sz w:val="22"/>
          <w:szCs w:val="22"/>
        </w:rPr>
        <w:tab/>
      </w:r>
    </w:p>
    <w:p w14:paraId="01D1883A" w14:textId="54BB8FC7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noProof/>
          <w:sz w:val="22"/>
          <w:szCs w:val="22"/>
        </w:rPr>
        <w:tab/>
      </w:r>
      <w:r w:rsidR="00290DDC" w:rsidRPr="001C60D3">
        <w:rPr>
          <w:rFonts w:ascii="Arial" w:hAnsi="Arial" w:cs="Arial"/>
          <w:noProof/>
          <w:sz w:val="22"/>
          <w:szCs w:val="22"/>
        </w:rPr>
        <w:tab/>
      </w:r>
      <w:r w:rsidRPr="001C60D3">
        <w:rPr>
          <w:rFonts w:ascii="Arial" w:hAnsi="Arial" w:cs="Arial"/>
          <w:noProof/>
          <w:sz w:val="22"/>
          <w:szCs w:val="22"/>
        </w:rPr>
        <w:tab/>
      </w:r>
    </w:p>
    <w:p w14:paraId="33ED5C95" w14:textId="4F67D408" w:rsidR="00041953" w:rsidRPr="001C60D3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GABINETE VERADOR CIDÃO - PODEMOS</w:t>
      </w:r>
      <w:r w:rsidR="00AD4B74"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Exmos. Srs. Vereadores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B8CE5E" w14:textId="1E79205B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Senhores vereadores, </w:t>
      </w:r>
    </w:p>
    <w:p w14:paraId="3BD1B042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9B3D539" w14:textId="775B73DD" w:rsidR="00041953" w:rsidRPr="00B575E1" w:rsidRDefault="00041953" w:rsidP="00B575E1">
      <w:pPr>
        <w:pStyle w:val="Corpodetexto"/>
        <w:spacing w:line="360" w:lineRule="auto"/>
        <w:ind w:firstLine="709"/>
        <w:rPr>
          <w:rStyle w:val="Forte"/>
          <w:rFonts w:ascii="Arial" w:hAnsi="Arial" w:cs="Arial"/>
          <w:sz w:val="22"/>
          <w:szCs w:val="22"/>
        </w:rPr>
      </w:pPr>
      <w:r w:rsidRPr="00B575E1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Pr="00B575E1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B575E1">
        <w:rPr>
          <w:rFonts w:ascii="Arial" w:hAnsi="Arial" w:cs="Arial"/>
          <w:sz w:val="22"/>
          <w:szCs w:val="22"/>
          <w:lang w:val="pt-BR"/>
        </w:rPr>
        <w:t xml:space="preserve"> após ouvido o plenário, </w:t>
      </w:r>
      <w:r w:rsidR="00B575E1" w:rsidRPr="00B575E1">
        <w:rPr>
          <w:rFonts w:ascii="Arial" w:hAnsi="Arial" w:cs="Arial"/>
          <w:sz w:val="22"/>
          <w:szCs w:val="22"/>
        </w:rPr>
        <w:t xml:space="preserve">que </w:t>
      </w:r>
      <w:proofErr w:type="spellStart"/>
      <w:r w:rsidR="00B575E1" w:rsidRPr="00B575E1">
        <w:rPr>
          <w:rFonts w:ascii="Arial" w:hAnsi="Arial" w:cs="Arial"/>
          <w:sz w:val="22"/>
          <w:szCs w:val="22"/>
        </w:rPr>
        <w:t>seja</w:t>
      </w:r>
      <w:proofErr w:type="spellEnd"/>
      <w:r w:rsidR="00B575E1" w:rsidRPr="00B575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75E1" w:rsidRPr="00B575E1">
        <w:rPr>
          <w:rFonts w:ascii="Arial" w:hAnsi="Arial" w:cs="Arial"/>
          <w:sz w:val="22"/>
          <w:szCs w:val="22"/>
        </w:rPr>
        <w:t>oficiado</w:t>
      </w:r>
      <w:proofErr w:type="spellEnd"/>
      <w:r w:rsidR="00B575E1" w:rsidRPr="00B575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75E1" w:rsidRPr="00B575E1">
        <w:rPr>
          <w:rFonts w:ascii="Arial" w:hAnsi="Arial" w:cs="Arial"/>
          <w:sz w:val="22"/>
          <w:szCs w:val="22"/>
        </w:rPr>
        <w:t>ao</w:t>
      </w:r>
      <w:proofErr w:type="spellEnd"/>
      <w:r w:rsidR="00B575E1" w:rsidRPr="00B575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75E1" w:rsidRPr="00B575E1">
        <w:rPr>
          <w:rFonts w:ascii="Arial" w:hAnsi="Arial" w:cs="Arial"/>
          <w:sz w:val="22"/>
          <w:szCs w:val="22"/>
        </w:rPr>
        <w:t>Chefe</w:t>
      </w:r>
      <w:proofErr w:type="spellEnd"/>
      <w:r w:rsidR="00B575E1" w:rsidRPr="00B575E1">
        <w:rPr>
          <w:rFonts w:ascii="Arial" w:hAnsi="Arial" w:cs="Arial"/>
          <w:sz w:val="22"/>
          <w:szCs w:val="22"/>
        </w:rPr>
        <w:t xml:space="preserve"> do Poder </w:t>
      </w:r>
      <w:proofErr w:type="spellStart"/>
      <w:r w:rsidR="00B575E1" w:rsidRPr="00B575E1">
        <w:rPr>
          <w:rFonts w:ascii="Arial" w:hAnsi="Arial" w:cs="Arial"/>
          <w:sz w:val="22"/>
          <w:szCs w:val="22"/>
        </w:rPr>
        <w:t>Executivo</w:t>
      </w:r>
      <w:proofErr w:type="spellEnd"/>
      <w:r w:rsidR="00B575E1" w:rsidRPr="00B575E1">
        <w:rPr>
          <w:rFonts w:ascii="Arial" w:hAnsi="Arial" w:cs="Arial"/>
          <w:sz w:val="22"/>
          <w:szCs w:val="22"/>
        </w:rPr>
        <w:t xml:space="preserve"> Municipal, para que, </w:t>
      </w:r>
      <w:r w:rsidR="00B575E1" w:rsidRPr="00B575E1">
        <w:rPr>
          <w:rFonts w:ascii="Arial" w:hAnsi="Arial" w:cs="Arial"/>
          <w:sz w:val="22"/>
          <w:szCs w:val="22"/>
          <w:lang w:val="pt-BR"/>
        </w:rPr>
        <w:t xml:space="preserve">por meio do setor competente, encaminhe a esta Casa de Leis </w:t>
      </w:r>
      <w:r w:rsidR="00B575E1" w:rsidRPr="00B575E1">
        <w:rPr>
          <w:rStyle w:val="Forte"/>
          <w:rFonts w:ascii="Arial" w:hAnsi="Arial" w:cs="Arial"/>
          <w:sz w:val="22"/>
          <w:szCs w:val="22"/>
          <w:lang w:val="pt-BR"/>
        </w:rPr>
        <w:t>informações detalhadas sobre os valores pagos pelo Município à AMSOP – Associação dos Municípios do Sudoeste do Paraná – nos últimos</w:t>
      </w:r>
      <w:r w:rsidR="00B575E1" w:rsidRPr="00B575E1">
        <w:rPr>
          <w:rStyle w:val="Forte"/>
          <w:rFonts w:ascii="Arial" w:hAnsi="Arial" w:cs="Arial"/>
          <w:sz w:val="22"/>
          <w:szCs w:val="22"/>
        </w:rPr>
        <w:t xml:space="preserve"> 12 (doze) meses</w:t>
      </w:r>
      <w:r w:rsidR="00B575E1" w:rsidRPr="00B575E1">
        <w:rPr>
          <w:rStyle w:val="Forte"/>
          <w:rFonts w:ascii="Arial" w:hAnsi="Arial" w:cs="Arial"/>
          <w:sz w:val="22"/>
          <w:szCs w:val="22"/>
        </w:rPr>
        <w:t>.</w:t>
      </w:r>
    </w:p>
    <w:p w14:paraId="570A6ABA" w14:textId="77777777" w:rsidR="00B575E1" w:rsidRPr="00B575E1" w:rsidRDefault="00B575E1" w:rsidP="00B575E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Solicita-se, ainda, que sejam informados:</w:t>
      </w:r>
    </w:p>
    <w:p w14:paraId="45AD51BD" w14:textId="77777777" w:rsidR="00B575E1" w:rsidRPr="00B575E1" w:rsidRDefault="00B575E1" w:rsidP="00B575E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Os valores mensais repassados;</w:t>
      </w:r>
    </w:p>
    <w:p w14:paraId="25259647" w14:textId="77777777" w:rsidR="00B575E1" w:rsidRPr="00B575E1" w:rsidRDefault="00B575E1" w:rsidP="00B575E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As respectivas datas dos pagamentos;</w:t>
      </w:r>
    </w:p>
    <w:p w14:paraId="2E02FABC" w14:textId="77777777" w:rsidR="00B575E1" w:rsidRPr="00B575E1" w:rsidRDefault="00B575E1" w:rsidP="00B575E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A finalidade ou objeto de cada repasse (quando houver especificação);</w:t>
      </w:r>
    </w:p>
    <w:p w14:paraId="4359C913" w14:textId="77777777" w:rsidR="00B575E1" w:rsidRPr="00B575E1" w:rsidRDefault="00B575E1" w:rsidP="00B575E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Cópias dos comprovantes ou documentos que embasaram os pagamentos.</w:t>
      </w:r>
    </w:p>
    <w:p w14:paraId="18A94CF6" w14:textId="77777777" w:rsidR="00AD4B74" w:rsidRPr="001C60D3" w:rsidRDefault="00AD4B74" w:rsidP="00B575E1">
      <w:pPr>
        <w:pStyle w:val="Corpodetexto"/>
        <w:spacing w:line="360" w:lineRule="auto"/>
        <w:rPr>
          <w:rFonts w:ascii="Montserrat" w:hAnsi="Montserrat"/>
          <w:color w:val="333333"/>
          <w:sz w:val="22"/>
          <w:szCs w:val="22"/>
          <w:shd w:val="clear" w:color="auto" w:fill="FFFFFF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77777777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0412A47" w14:textId="77777777" w:rsidR="00B575E1" w:rsidRPr="00B575E1" w:rsidRDefault="00B575E1" w:rsidP="00B575E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 xml:space="preserve">O presente requerimento visa assegurar a transparência e o controle social sobre a aplicação dos recursos públicos, especialmente no que se refere aos repasses realizados à AMSOP – Associação dos Municípios do Sudoeste do Paraná. A participação do município em entidades associativas é legítima e, muitas vezes, necessária para o fortalecimento da gestão pública regional, contudo, é dever do Poder Legislativo acompanhar e fiscalizar esses aportes financeiros, garantindo que estejam de acordo com os princípios da administração pública, especialmente os da </w:t>
      </w:r>
      <w:r w:rsidRPr="00B575E1">
        <w:rPr>
          <w:rFonts w:ascii="Arial" w:hAnsi="Arial" w:cs="Arial"/>
          <w:b/>
          <w:bCs/>
          <w:sz w:val="22"/>
          <w:szCs w:val="22"/>
          <w:lang w:eastAsia="pt-BR"/>
        </w:rPr>
        <w:t>legalidade, impessoalidade, moralidade, publicidade e eficiência</w:t>
      </w:r>
      <w:r w:rsidRPr="00B575E1">
        <w:rPr>
          <w:rFonts w:ascii="Arial" w:hAnsi="Arial" w:cs="Arial"/>
          <w:sz w:val="22"/>
          <w:szCs w:val="22"/>
          <w:lang w:eastAsia="pt-BR"/>
        </w:rPr>
        <w:t xml:space="preserve">, conforme dispõe o </w:t>
      </w:r>
      <w:r w:rsidRPr="00B575E1">
        <w:rPr>
          <w:rFonts w:ascii="Arial" w:hAnsi="Arial" w:cs="Arial"/>
          <w:b/>
          <w:bCs/>
          <w:sz w:val="22"/>
          <w:szCs w:val="22"/>
          <w:lang w:eastAsia="pt-BR"/>
        </w:rPr>
        <w:t>artigo 37 da Constituição Federal</w:t>
      </w:r>
      <w:r w:rsidRPr="00B575E1">
        <w:rPr>
          <w:rFonts w:ascii="Arial" w:hAnsi="Arial" w:cs="Arial"/>
          <w:sz w:val="22"/>
          <w:szCs w:val="22"/>
          <w:lang w:eastAsia="pt-BR"/>
        </w:rPr>
        <w:t>.</w:t>
      </w:r>
    </w:p>
    <w:p w14:paraId="509F8DAE" w14:textId="0382C3E7" w:rsidR="00B575E1" w:rsidRDefault="00B575E1" w:rsidP="00B575E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 xml:space="preserve">Além disso, </w:t>
      </w:r>
      <w:proofErr w:type="gramStart"/>
      <w:r w:rsidRPr="00B575E1">
        <w:rPr>
          <w:rFonts w:ascii="Arial" w:hAnsi="Arial" w:cs="Arial"/>
          <w:sz w:val="22"/>
          <w:szCs w:val="22"/>
          <w:lang w:eastAsia="pt-BR"/>
        </w:rPr>
        <w:t xml:space="preserve">a </w:t>
      </w:r>
      <w:r w:rsidRPr="00B575E1">
        <w:rPr>
          <w:rFonts w:ascii="Arial" w:hAnsi="Arial" w:cs="Arial"/>
          <w:b/>
          <w:bCs/>
          <w:sz w:val="22"/>
          <w:szCs w:val="22"/>
          <w:lang w:eastAsia="pt-BR"/>
        </w:rPr>
        <w:t>Lei Orgânica Municipal</w:t>
      </w:r>
      <w:r w:rsidRPr="00B575E1">
        <w:rPr>
          <w:rFonts w:ascii="Arial" w:hAnsi="Arial" w:cs="Arial"/>
          <w:sz w:val="22"/>
          <w:szCs w:val="22"/>
          <w:lang w:eastAsia="pt-BR"/>
        </w:rPr>
        <w:t xml:space="preserve">, bem como o </w:t>
      </w:r>
      <w:r w:rsidRPr="00B575E1">
        <w:rPr>
          <w:rFonts w:ascii="Arial" w:hAnsi="Arial" w:cs="Arial"/>
          <w:b/>
          <w:bCs/>
          <w:sz w:val="22"/>
          <w:szCs w:val="22"/>
          <w:lang w:eastAsia="pt-BR"/>
        </w:rPr>
        <w:t>Regimento Interno desta Casa de Leis</w:t>
      </w:r>
      <w:r w:rsidRPr="00B575E1">
        <w:rPr>
          <w:rFonts w:ascii="Arial" w:hAnsi="Arial" w:cs="Arial"/>
          <w:sz w:val="22"/>
          <w:szCs w:val="22"/>
          <w:lang w:eastAsia="pt-BR"/>
        </w:rPr>
        <w:t>, conferem</w:t>
      </w:r>
      <w:proofErr w:type="gramEnd"/>
      <w:r w:rsidRPr="00B575E1">
        <w:rPr>
          <w:rFonts w:ascii="Arial" w:hAnsi="Arial" w:cs="Arial"/>
          <w:sz w:val="22"/>
          <w:szCs w:val="22"/>
          <w:lang w:eastAsia="pt-BR"/>
        </w:rPr>
        <w:t xml:space="preserve"> ao vereador o direito e o dever de fiscalizar os atos do Poder </w:t>
      </w:r>
      <w:r w:rsidRPr="00B575E1">
        <w:rPr>
          <w:rFonts w:ascii="Arial" w:hAnsi="Arial" w:cs="Arial"/>
          <w:sz w:val="22"/>
          <w:szCs w:val="22"/>
          <w:lang w:eastAsia="pt-BR"/>
        </w:rPr>
        <w:lastRenderedPageBreak/>
        <w:t>Executivo, solicitando informações sempre que necessário para o pleno exercício do mandato.</w:t>
      </w:r>
    </w:p>
    <w:p w14:paraId="1F5715DA" w14:textId="326B1208" w:rsidR="00B575E1" w:rsidRPr="00B575E1" w:rsidRDefault="00B575E1" w:rsidP="00B575E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A solicitação dos valores pagos nos últimos 12 (doze) meses, acompanhados de documentos comprobatórios e descrição das finalidades, tem como objetivo garantir que tais repasses estejam sendo feitos de forma regular, transparente e com retorno efetivo para o interesse público local.</w:t>
      </w:r>
    </w:p>
    <w:p w14:paraId="41318344" w14:textId="140B1EB6" w:rsidR="00074A25" w:rsidRDefault="00B575E1" w:rsidP="00B575E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575E1">
        <w:rPr>
          <w:rFonts w:ascii="Arial" w:hAnsi="Arial" w:cs="Arial"/>
          <w:sz w:val="22"/>
          <w:szCs w:val="22"/>
          <w:lang w:eastAsia="pt-BR"/>
        </w:rPr>
        <w:t>A fiscalização preventiva é medida de responsabilidade institucional e compromisso com a boa governança, razão pela qual se justifica plenamente o presente requerimento.</w:t>
      </w:r>
    </w:p>
    <w:p w14:paraId="21D06E7F" w14:textId="27C85295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B575E1">
        <w:rPr>
          <w:rFonts w:ascii="Arial" w:hAnsi="Arial" w:cs="Arial"/>
          <w:sz w:val="22"/>
          <w:szCs w:val="22"/>
        </w:rPr>
        <w:t xml:space="preserve">22 de abril </w:t>
      </w:r>
      <w:r w:rsidRPr="001C60D3">
        <w:rPr>
          <w:rFonts w:ascii="Arial" w:hAnsi="Arial" w:cs="Arial"/>
          <w:sz w:val="22"/>
          <w:szCs w:val="22"/>
        </w:rPr>
        <w:t>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1D94453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CIDÃO </w:t>
      </w:r>
    </w:p>
    <w:p w14:paraId="36B2A527" w14:textId="026F38C1" w:rsidR="00C31DE4" w:rsidRPr="001C60D3" w:rsidRDefault="00041953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E PRESIDENTE DA CÂMARA MUNICIPAL </w:t>
      </w:r>
    </w:p>
    <w:sectPr w:rsidR="00C31DE4" w:rsidRPr="001C60D3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575E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575E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575E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575E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371B19"/>
    <w:multiLevelType w:val="multilevel"/>
    <w:tmpl w:val="8C6ED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0"/>
  </w:num>
  <w:num w:numId="2" w16cid:durableId="1942642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4240D3"/>
    <w:rsid w:val="004364FB"/>
    <w:rsid w:val="00457D0C"/>
    <w:rsid w:val="0048158E"/>
    <w:rsid w:val="004A045F"/>
    <w:rsid w:val="00531724"/>
    <w:rsid w:val="005E4B6D"/>
    <w:rsid w:val="006D69DC"/>
    <w:rsid w:val="00744EE3"/>
    <w:rsid w:val="007F2A69"/>
    <w:rsid w:val="008C6A34"/>
    <w:rsid w:val="009326C8"/>
    <w:rsid w:val="00A812BE"/>
    <w:rsid w:val="00AD4B74"/>
    <w:rsid w:val="00B05F6D"/>
    <w:rsid w:val="00B575E1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A8656-A424-471D-9F40-07203687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2025-04-22T11:39:00Z</cp:lastPrinted>
  <dcterms:created xsi:type="dcterms:W3CDTF">2025-04-22T11:39:00Z</dcterms:created>
  <dcterms:modified xsi:type="dcterms:W3CDTF">2025-04-22T11:39:00Z</dcterms:modified>
</cp:coreProperties>
</file>