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2011A38E" w:rsidR="00B95252" w:rsidRPr="0013766D" w:rsidRDefault="00B95252" w:rsidP="00C24D36">
      <w:pPr>
        <w:rPr>
          <w:b/>
        </w:rPr>
      </w:pPr>
      <w:r w:rsidRPr="00C7200D">
        <w:rPr>
          <w:b/>
        </w:rPr>
        <w:t xml:space="preserve">Portaria n.º </w:t>
      </w:r>
      <w:r w:rsidR="00C7200D" w:rsidRPr="00C7200D">
        <w:rPr>
          <w:b/>
        </w:rPr>
        <w:t>30</w:t>
      </w:r>
      <w:r w:rsidRPr="00C7200D">
        <w:rPr>
          <w:b/>
        </w:rPr>
        <w:t xml:space="preserve">, de </w:t>
      </w:r>
      <w:r w:rsidR="00C7200D" w:rsidRPr="00C7200D">
        <w:rPr>
          <w:b/>
        </w:rPr>
        <w:t>02</w:t>
      </w:r>
      <w:r w:rsidR="00B21D3A" w:rsidRPr="00C7200D">
        <w:rPr>
          <w:b/>
        </w:rPr>
        <w:t xml:space="preserve"> de </w:t>
      </w:r>
      <w:r w:rsidR="00C7200D" w:rsidRPr="00C7200D">
        <w:rPr>
          <w:b/>
        </w:rPr>
        <w:t>outubro</w:t>
      </w:r>
      <w:r w:rsidR="001D785E" w:rsidRPr="00C7200D">
        <w:rPr>
          <w:b/>
        </w:rPr>
        <w:t xml:space="preserve"> </w:t>
      </w:r>
      <w:r w:rsidRPr="00C7200D">
        <w:rPr>
          <w:b/>
        </w:rPr>
        <w:t>de 202</w:t>
      </w:r>
      <w:r w:rsidR="00A828BD" w:rsidRPr="00C7200D">
        <w:rPr>
          <w:b/>
        </w:rPr>
        <w:t>4</w:t>
      </w:r>
      <w:r w:rsidRPr="00C7200D"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02F54D61" w14:textId="3EA857A4" w:rsidR="0086217A" w:rsidRDefault="00B21D3A" w:rsidP="000D5238">
      <w:pPr>
        <w:ind w:left="4962"/>
        <w:jc w:val="both"/>
        <w:rPr>
          <w:bCs/>
          <w:i/>
          <w:iCs/>
        </w:rPr>
      </w:pPr>
      <w:r w:rsidRPr="00E64139">
        <w:rPr>
          <w:bCs/>
          <w:i/>
          <w:iCs/>
        </w:rPr>
        <w:t>Designa servidores responsáveis pela gestão e fiscalização de contratos ou instrumentos equivalentes relacionados à aquisição de bens e serviços comuns e dá outras providências.</w:t>
      </w:r>
    </w:p>
    <w:p w14:paraId="10C78ED5" w14:textId="77777777" w:rsidR="00B21D3A" w:rsidRDefault="00B21D3A" w:rsidP="000D5238">
      <w:pPr>
        <w:ind w:left="4962"/>
        <w:jc w:val="both"/>
        <w:rPr>
          <w:bCs/>
          <w:i/>
          <w:iCs/>
        </w:rPr>
      </w:pPr>
    </w:p>
    <w:p w14:paraId="3D703541" w14:textId="5EEBB934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 w:rsidR="0086217A">
        <w:t>;</w:t>
      </w:r>
    </w:p>
    <w:p w14:paraId="1B6121CD" w14:textId="77777777" w:rsidR="0086217A" w:rsidRDefault="0086217A" w:rsidP="00DC22C8">
      <w:pPr>
        <w:jc w:val="both"/>
      </w:pPr>
    </w:p>
    <w:p w14:paraId="4FBADE8F" w14:textId="2DE8708D" w:rsidR="00014270" w:rsidRDefault="00014270" w:rsidP="00DC22C8">
      <w:pPr>
        <w:jc w:val="both"/>
      </w:pPr>
      <w:r w:rsidRPr="00014270">
        <w:t>Considerando o disposto nos Arts. 117 e 120 da Lei Federal n.º 14.133, de 1º de abril de 2021, que dispõem sobre a gestão e fiscalização de contratos administrativos e a necessidade de acompanhamento e monitoramento da execução contratual</w:t>
      </w:r>
      <w:r>
        <w:t>;</w:t>
      </w:r>
    </w:p>
    <w:p w14:paraId="3E8E0E60" w14:textId="77777777" w:rsidR="00014270" w:rsidRDefault="00014270" w:rsidP="00DC22C8">
      <w:pPr>
        <w:jc w:val="both"/>
      </w:pPr>
    </w:p>
    <w:p w14:paraId="105E79D1" w14:textId="72A7FFC1" w:rsidR="00B21D3A" w:rsidRDefault="00B21D3A" w:rsidP="00DC22C8">
      <w:pPr>
        <w:jc w:val="both"/>
      </w:pPr>
      <w:r w:rsidRPr="00B21D3A">
        <w:t>CONSIDERANDO o disposto no Art. 95 da Lei Federal n.º 14.133, de 1º de Abril de 2021, que prevê a formalização de contratos ou a utilização de instrumentos equivalentes para a contratação de bens e serviços comuns;</w:t>
      </w:r>
    </w:p>
    <w:p w14:paraId="3B91FF3F" w14:textId="77777777" w:rsidR="0086217A" w:rsidRDefault="0086217A" w:rsidP="00DC22C8">
      <w:pPr>
        <w:jc w:val="both"/>
      </w:pPr>
    </w:p>
    <w:p w14:paraId="41F4475E" w14:textId="6E1876C9" w:rsidR="0086217A" w:rsidRDefault="0086217A" w:rsidP="00DC22C8">
      <w:pPr>
        <w:jc w:val="both"/>
      </w:pPr>
      <w:r w:rsidRPr="0086217A">
        <w:t>CONSIDERANDO a Resolução n.º 6, de 22 de julho de 2024, do Poder Legislativo de São Carlos, que “Regulamenta o disposto no § 3º do art. 8º da Lei nº 14.133, de 1º de abril de 2021, Lei de Licitações e Contratos Administrativos, dispondo sobre as regras para a atuação do agente de contratação e da equipe de apoio, sobre funcionamento da comissão de contratação e sobre a atuação dos gestores e fiscais de contratos, no âmbito do Poder Legislativo de São Carlos – SC;</w:t>
      </w:r>
    </w:p>
    <w:p w14:paraId="3FF8ADD5" w14:textId="77777777" w:rsidR="00B21D3A" w:rsidRDefault="00B21D3A" w:rsidP="00DC22C8">
      <w:pPr>
        <w:jc w:val="both"/>
      </w:pPr>
    </w:p>
    <w:p w14:paraId="021CF836" w14:textId="34477E9E" w:rsidR="00B21D3A" w:rsidRDefault="00B21D3A" w:rsidP="00DC22C8">
      <w:pPr>
        <w:jc w:val="both"/>
      </w:pPr>
      <w:r w:rsidRPr="00B21D3A">
        <w:t>CONSIDERANDO a necessidade de garantir o cumprimento adequado dos contratos ou instrumentos equivalentes firmados para a aquisição de bens e serviços comuns;</w:t>
      </w:r>
    </w:p>
    <w:p w14:paraId="14B7E4AB" w14:textId="77777777" w:rsidR="00DC22C8" w:rsidRDefault="00DC22C8" w:rsidP="00DC22C8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13411E0B" w14:textId="359A793B" w:rsidR="000E421E" w:rsidRDefault="000D5238" w:rsidP="000D5238">
      <w:pPr>
        <w:jc w:val="both"/>
      </w:pPr>
      <w:r w:rsidRPr="000D5238">
        <w:t xml:space="preserve">Art. 1º </w:t>
      </w:r>
      <w:r w:rsidR="00B21D3A" w:rsidRPr="00B21D3A">
        <w:t>Ficam designados os servidores abaixo relacionados para a gestão e fiscalização dos contratos administrativos</w:t>
      </w:r>
      <w:r w:rsidR="00B21D3A">
        <w:t xml:space="preserve"> ou instrumentos equivalentes</w:t>
      </w:r>
      <w:r w:rsidR="00B21D3A" w:rsidRPr="00B21D3A">
        <w:t xml:space="preserve"> resultantes dos processos de compra de bens e serviços comuns realizados pela </w:t>
      </w:r>
      <w:r w:rsidR="00B21D3A">
        <w:t>Câmara de Vereadores de São Carlos:</w:t>
      </w:r>
    </w:p>
    <w:p w14:paraId="69A4FE76" w14:textId="77777777" w:rsidR="00B21D3A" w:rsidRDefault="00B21D3A" w:rsidP="000D5238">
      <w:pPr>
        <w:jc w:val="both"/>
      </w:pPr>
    </w:p>
    <w:p w14:paraId="4FCC343C" w14:textId="1E61553F" w:rsidR="000E421E" w:rsidRDefault="000E421E" w:rsidP="000D5238">
      <w:pPr>
        <w:jc w:val="both"/>
      </w:pPr>
      <w:r w:rsidRPr="000E421E">
        <w:t>I - Dejanir Demétrio da Rosa, Diretor Legislativo, Matrícula 50-3</w:t>
      </w:r>
      <w:r>
        <w:t>, Gestor do Contrato;</w:t>
      </w:r>
    </w:p>
    <w:p w14:paraId="649D7A8F" w14:textId="77777777" w:rsidR="000E421E" w:rsidRDefault="000E421E" w:rsidP="000D5238">
      <w:pPr>
        <w:jc w:val="both"/>
      </w:pPr>
    </w:p>
    <w:p w14:paraId="4D54BE70" w14:textId="4B9F5728" w:rsidR="000E421E" w:rsidRDefault="000E421E" w:rsidP="000E421E">
      <w:pPr>
        <w:jc w:val="both"/>
      </w:pPr>
      <w:r w:rsidRPr="000E421E">
        <w:t>II - Cristiano Munslinger, Técnico em Administração, Matrícula 32-1</w:t>
      </w:r>
      <w:r>
        <w:t>, Fiscal do Contrato.</w:t>
      </w:r>
    </w:p>
    <w:p w14:paraId="6DDE70BE" w14:textId="77777777" w:rsidR="00015BB2" w:rsidRDefault="00015BB2" w:rsidP="000D5238">
      <w:pPr>
        <w:jc w:val="both"/>
      </w:pPr>
    </w:p>
    <w:p w14:paraId="45A63902" w14:textId="62FB7C37" w:rsidR="00B21D3A" w:rsidRDefault="000D5238" w:rsidP="00015BB2">
      <w:pPr>
        <w:jc w:val="both"/>
      </w:pPr>
      <w:r w:rsidRPr="000D5238">
        <w:t>Art. 2º</w:t>
      </w:r>
      <w:r w:rsidR="00015BB2">
        <w:t xml:space="preserve"> </w:t>
      </w:r>
      <w:r w:rsidR="002018C6">
        <w:t xml:space="preserve"> </w:t>
      </w:r>
      <w:r w:rsidR="00E30C71" w:rsidRPr="00E30C71">
        <w:t>Compete ao Gestor do Contrato</w:t>
      </w:r>
      <w:r w:rsidR="00B21D3A">
        <w:t>:</w:t>
      </w:r>
    </w:p>
    <w:p w14:paraId="676758C2" w14:textId="393419A1" w:rsidR="00B21D3A" w:rsidRDefault="00B21D3A" w:rsidP="00B21D3A">
      <w:pPr>
        <w:spacing w:before="240"/>
        <w:jc w:val="both"/>
      </w:pPr>
      <w:r w:rsidRPr="00B21D3A">
        <w:t>I</w:t>
      </w:r>
      <w:r w:rsidR="002018C6">
        <w:t xml:space="preserve"> - c</w:t>
      </w:r>
      <w:r w:rsidRPr="00B21D3A">
        <w:t>oordenar as atividades relacionadas à fiscalização técnica e administrativa dos contratos</w:t>
      </w:r>
      <w:r w:rsidR="00014270">
        <w:t xml:space="preserve"> ou instrumento equivalentes</w:t>
      </w:r>
      <w:r w:rsidRPr="00B21D3A">
        <w:t xml:space="preserve"> de bens e serviços comuns; </w:t>
      </w:r>
    </w:p>
    <w:p w14:paraId="2DDDEE9C" w14:textId="7A576E53" w:rsidR="00B21D3A" w:rsidRDefault="00B21D3A" w:rsidP="00B21D3A">
      <w:pPr>
        <w:spacing w:before="240"/>
        <w:jc w:val="both"/>
      </w:pPr>
      <w:r w:rsidRPr="00B21D3A">
        <w:lastRenderedPageBreak/>
        <w:t>II</w:t>
      </w:r>
      <w:r w:rsidR="002018C6">
        <w:t xml:space="preserve"> -</w:t>
      </w:r>
      <w:r w:rsidRPr="00B21D3A">
        <w:t xml:space="preserve"> </w:t>
      </w:r>
      <w:r w:rsidR="002018C6">
        <w:t>a</w:t>
      </w:r>
      <w:r w:rsidRPr="00B21D3A">
        <w:t xml:space="preserve">companhar a execução contratual, garantindo o cumprimento dos prazos e a qualidade dos bens ou serviços entregues; </w:t>
      </w:r>
    </w:p>
    <w:p w14:paraId="45CA240A" w14:textId="662CCA4E" w:rsidR="00B21D3A" w:rsidRDefault="00B21D3A" w:rsidP="00B21D3A">
      <w:pPr>
        <w:spacing w:before="240"/>
        <w:jc w:val="both"/>
      </w:pPr>
      <w:r w:rsidRPr="00B21D3A">
        <w:t>III</w:t>
      </w:r>
      <w:r w:rsidR="002018C6">
        <w:t xml:space="preserve"> -</w:t>
      </w:r>
      <w:r w:rsidRPr="00B21D3A">
        <w:t xml:space="preserve"> </w:t>
      </w:r>
      <w:r w:rsidR="002018C6">
        <w:t>v</w:t>
      </w:r>
      <w:r w:rsidRPr="00B21D3A">
        <w:t xml:space="preserve">erificar a regularidade da documentação do contratado, incluindo a manutenção das condições de habilitação; </w:t>
      </w:r>
    </w:p>
    <w:p w14:paraId="0AB09BF9" w14:textId="46B0E261" w:rsidR="00E30C71" w:rsidRDefault="00B21D3A" w:rsidP="00B21D3A">
      <w:pPr>
        <w:spacing w:before="240"/>
        <w:jc w:val="both"/>
      </w:pPr>
      <w:r w:rsidRPr="00B21D3A">
        <w:t>IV</w:t>
      </w:r>
      <w:r w:rsidR="002018C6">
        <w:t xml:space="preserve"> - a</w:t>
      </w:r>
      <w:r w:rsidRPr="00B21D3A">
        <w:t xml:space="preserve">dotar as medidas necessárias para assegurar a conformidade das obrigações contratuais, reportando à </w:t>
      </w:r>
      <w:r w:rsidR="002018C6">
        <w:t>A</w:t>
      </w:r>
      <w:r w:rsidRPr="00B21D3A">
        <w:t>dministração possíveis não conformidades.</w:t>
      </w:r>
    </w:p>
    <w:p w14:paraId="35D4D10A" w14:textId="77777777" w:rsidR="00E64139" w:rsidRDefault="00E64139" w:rsidP="000D5238">
      <w:pPr>
        <w:jc w:val="both"/>
      </w:pPr>
    </w:p>
    <w:p w14:paraId="5547A27C" w14:textId="688AF48E" w:rsidR="00B21D3A" w:rsidRDefault="000D5238" w:rsidP="000D5238">
      <w:pPr>
        <w:jc w:val="both"/>
      </w:pPr>
      <w:r w:rsidRPr="000D5238">
        <w:t>Art. 3º</w:t>
      </w:r>
      <w:r w:rsidR="00015BB2">
        <w:t xml:space="preserve"> </w:t>
      </w:r>
      <w:r w:rsidR="00E30C71" w:rsidRPr="00E30C71">
        <w:t>Compete ao Fiscal do Contrato</w:t>
      </w:r>
      <w:r w:rsidR="00B21D3A">
        <w:t>:</w:t>
      </w:r>
    </w:p>
    <w:p w14:paraId="1B30DC95" w14:textId="5FADA32C" w:rsidR="00B21D3A" w:rsidRDefault="00B21D3A" w:rsidP="00B21D3A">
      <w:pPr>
        <w:spacing w:before="240"/>
        <w:jc w:val="both"/>
      </w:pPr>
      <w:r w:rsidRPr="00B21D3A">
        <w:t>I</w:t>
      </w:r>
      <w:r w:rsidR="002018C6">
        <w:t xml:space="preserve"> - p</w:t>
      </w:r>
      <w:r w:rsidRPr="00B21D3A">
        <w:t xml:space="preserve">restar apoio técnico ao Gestor, acompanhando a execução do contrato; </w:t>
      </w:r>
    </w:p>
    <w:p w14:paraId="744B8DBC" w14:textId="422D09A3" w:rsidR="00B21D3A" w:rsidRDefault="00B21D3A" w:rsidP="00B21D3A">
      <w:pPr>
        <w:spacing w:before="240"/>
        <w:jc w:val="both"/>
      </w:pPr>
      <w:r w:rsidRPr="00B21D3A">
        <w:t>II.</w:t>
      </w:r>
      <w:r w:rsidR="002018C6">
        <w:t xml:space="preserve"> - v</w:t>
      </w:r>
      <w:r w:rsidRPr="00B21D3A">
        <w:t xml:space="preserve">erificar se os bens e serviços entregues estão de acordo com as especificações contratuais; </w:t>
      </w:r>
    </w:p>
    <w:p w14:paraId="5B2DBD87" w14:textId="6C4A2513" w:rsidR="00B21D3A" w:rsidRDefault="00B21D3A" w:rsidP="00E64139">
      <w:pPr>
        <w:spacing w:before="240"/>
        <w:jc w:val="both"/>
      </w:pPr>
      <w:r w:rsidRPr="00B21D3A">
        <w:t>III</w:t>
      </w:r>
      <w:r w:rsidR="002018C6">
        <w:t xml:space="preserve"> - r</w:t>
      </w:r>
      <w:r w:rsidR="00E64139" w:rsidRPr="00B21D3A">
        <w:t>egistrar as ocorrências relativas à execução do contrato e propor medidas corretivas quando necessário.</w:t>
      </w:r>
    </w:p>
    <w:p w14:paraId="60B2B964" w14:textId="77777777" w:rsidR="00E64139" w:rsidRDefault="00E64139" w:rsidP="000D5238">
      <w:pPr>
        <w:jc w:val="both"/>
      </w:pPr>
    </w:p>
    <w:p w14:paraId="54AFDA2C" w14:textId="67F297B4" w:rsidR="000D5238" w:rsidRDefault="000D5238" w:rsidP="000D5238">
      <w:pPr>
        <w:jc w:val="both"/>
      </w:pPr>
      <w:r w:rsidRPr="000D5238">
        <w:t xml:space="preserve">Art. 4º </w:t>
      </w:r>
      <w:r w:rsidR="00015BB2" w:rsidRPr="00015BB2">
        <w:t xml:space="preserve">Os servidores designados devem desempenhar suas funções em conformidade com as disposições legais pertinentes, sem percepção de qualquer gratificação adicional pela atividade exercida, não acarretando ônus </w:t>
      </w:r>
      <w:r w:rsidR="006F2A3C">
        <w:t>à Câmara</w:t>
      </w:r>
      <w:r w:rsidR="00015BB2" w:rsidRPr="00015BB2">
        <w:t xml:space="preserve"> Municipal.</w:t>
      </w:r>
    </w:p>
    <w:p w14:paraId="684C0183" w14:textId="77777777" w:rsidR="00015BB2" w:rsidRPr="000D5238" w:rsidRDefault="00015BB2" w:rsidP="000D5238">
      <w:pPr>
        <w:jc w:val="both"/>
      </w:pPr>
    </w:p>
    <w:p w14:paraId="15EFC687" w14:textId="1A810723" w:rsidR="0086217A" w:rsidRDefault="000D5238" w:rsidP="000D5238">
      <w:pPr>
        <w:jc w:val="both"/>
      </w:pPr>
      <w:r w:rsidRPr="000D5238">
        <w:t>Art. 5º</w:t>
      </w:r>
      <w:r w:rsidR="002018C6">
        <w:t xml:space="preserve"> </w:t>
      </w:r>
      <w:r w:rsidRPr="000D5238">
        <w:t xml:space="preserve"> </w:t>
      </w:r>
      <w:r w:rsidR="002018C6">
        <w:t>Os efeitos desta</w:t>
      </w:r>
      <w:r w:rsidR="0086217A" w:rsidRPr="0086217A">
        <w:t xml:space="preserve"> Portaria extingue</w:t>
      </w:r>
      <w:r w:rsidR="002018C6">
        <w:t>m</w:t>
      </w:r>
      <w:r w:rsidR="0086217A" w:rsidRPr="0086217A">
        <w:t xml:space="preserve">-se automaticamente ao </w:t>
      </w:r>
      <w:r w:rsidR="00014270">
        <w:t>término</w:t>
      </w:r>
      <w:r w:rsidR="0086217A" w:rsidRPr="0086217A">
        <w:t xml:space="preserve"> do </w:t>
      </w:r>
      <w:r w:rsidR="00014270" w:rsidRPr="0086217A">
        <w:t>contrato</w:t>
      </w:r>
      <w:r w:rsidR="00014270">
        <w:t xml:space="preserve"> ou instrumento</w:t>
      </w:r>
      <w:r w:rsidR="00B21D3A">
        <w:t xml:space="preserve"> equivalente</w:t>
      </w:r>
      <w:r w:rsidR="00014270">
        <w:t>,</w:t>
      </w:r>
      <w:r w:rsidR="0086217A" w:rsidRPr="0086217A">
        <w:t xml:space="preserve"> ou por decisão desta Administração.</w:t>
      </w:r>
    </w:p>
    <w:p w14:paraId="391B0E55" w14:textId="77777777" w:rsidR="0086217A" w:rsidRDefault="0086217A" w:rsidP="000D5238">
      <w:pPr>
        <w:jc w:val="both"/>
      </w:pPr>
    </w:p>
    <w:p w14:paraId="51ECEB36" w14:textId="2637FAA9" w:rsidR="0086217A" w:rsidRPr="000D5238" w:rsidRDefault="0086217A" w:rsidP="000D5238">
      <w:pPr>
        <w:jc w:val="both"/>
      </w:pPr>
      <w:r w:rsidRPr="0086217A">
        <w:t xml:space="preserve">Art. 6º </w:t>
      </w:r>
      <w:r w:rsidR="002018C6">
        <w:t xml:space="preserve"> </w:t>
      </w:r>
      <w:r w:rsidRPr="0086217A">
        <w:t>Esta Portaria, nos termos da Lei Municipal n.º 1.727/2013, entra em vigor na data de sua assinatura.</w:t>
      </w:r>
    </w:p>
    <w:p w14:paraId="1ED40097" w14:textId="77777777" w:rsidR="00015BB2" w:rsidRDefault="00015BB2" w:rsidP="000D5238">
      <w:pPr>
        <w:jc w:val="right"/>
      </w:pPr>
    </w:p>
    <w:p w14:paraId="2909A7A5" w14:textId="263B2360" w:rsidR="000D5238" w:rsidRDefault="000D5238" w:rsidP="000D5238">
      <w:pPr>
        <w:jc w:val="right"/>
      </w:pPr>
      <w:r w:rsidRPr="000D5238">
        <w:t>São Carlos</w:t>
      </w:r>
      <w:r w:rsidR="006F2A3C">
        <w:t>/</w:t>
      </w:r>
      <w:r w:rsidRPr="000D5238">
        <w:t xml:space="preserve">SC, </w:t>
      </w:r>
      <w:r w:rsidR="002018C6">
        <w:t>02</w:t>
      </w:r>
      <w:r w:rsidRPr="000D5238">
        <w:t xml:space="preserve"> de </w:t>
      </w:r>
      <w:r w:rsidR="002018C6">
        <w:t>outubro</w:t>
      </w:r>
      <w:r w:rsidRPr="000D5238">
        <w:t xml:space="preserve"> de 2024.</w:t>
      </w:r>
    </w:p>
    <w:p w14:paraId="23AC0227" w14:textId="77777777" w:rsidR="000D5238" w:rsidRDefault="000D5238" w:rsidP="00DC22C8">
      <w:pPr>
        <w:jc w:val="both"/>
      </w:pPr>
    </w:p>
    <w:p w14:paraId="30BAC937" w14:textId="77777777" w:rsidR="000D5238" w:rsidRDefault="000D5238" w:rsidP="00DC22C8">
      <w:pPr>
        <w:jc w:val="both"/>
      </w:pPr>
    </w:p>
    <w:p w14:paraId="32947E3D" w14:textId="77777777" w:rsidR="000D5238" w:rsidRDefault="000D5238" w:rsidP="00DC22C8">
      <w:pPr>
        <w:jc w:val="both"/>
      </w:pPr>
    </w:p>
    <w:p w14:paraId="0E91CEBA" w14:textId="77777777" w:rsidR="000D5238" w:rsidRDefault="000D5238" w:rsidP="00DC22C8">
      <w:pPr>
        <w:jc w:val="both"/>
      </w:pPr>
    </w:p>
    <w:p w14:paraId="76000382" w14:textId="77777777" w:rsidR="00F34003" w:rsidRDefault="00F34003" w:rsidP="00733D9F">
      <w:pPr>
        <w:jc w:val="right"/>
      </w:pPr>
    </w:p>
    <w:p w14:paraId="64C276A5" w14:textId="77777777" w:rsidR="00253098" w:rsidRDefault="00253098" w:rsidP="00733D9F">
      <w:pPr>
        <w:jc w:val="center"/>
        <w:rPr>
          <w:b/>
        </w:rPr>
      </w:pPr>
    </w:p>
    <w:p w14:paraId="161485D8" w14:textId="4806F55A" w:rsidR="00B95252" w:rsidRPr="0013766D" w:rsidRDefault="00A828BD" w:rsidP="00733D9F">
      <w:pPr>
        <w:jc w:val="center"/>
        <w:rPr>
          <w:b/>
        </w:rPr>
      </w:pPr>
      <w:r>
        <w:rPr>
          <w:b/>
        </w:rPr>
        <w:t>Sidney José Breier</w:t>
      </w:r>
    </w:p>
    <w:p w14:paraId="51E99714" w14:textId="77777777" w:rsidR="00733D9F" w:rsidRDefault="00B95252" w:rsidP="00733D9F">
      <w:pPr>
        <w:jc w:val="center"/>
      </w:pPr>
      <w:r w:rsidRPr="0013766D">
        <w:t>Presidente da Câmara</w:t>
      </w:r>
    </w:p>
    <w:p w14:paraId="072F670E" w14:textId="77777777" w:rsidR="00253098" w:rsidRDefault="00253098" w:rsidP="00733D9F">
      <w:pPr>
        <w:rPr>
          <w:b/>
        </w:rPr>
      </w:pPr>
    </w:p>
    <w:p w14:paraId="1C91F20F" w14:textId="77777777" w:rsidR="00253098" w:rsidRDefault="00253098" w:rsidP="00733D9F">
      <w:pPr>
        <w:rPr>
          <w:b/>
        </w:rPr>
      </w:pPr>
    </w:p>
    <w:p w14:paraId="212CCBB5" w14:textId="77777777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1D785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675ED" w14:textId="77777777" w:rsidR="00C76837" w:rsidRDefault="00C76837">
      <w:r>
        <w:separator/>
      </w:r>
    </w:p>
  </w:endnote>
  <w:endnote w:type="continuationSeparator" w:id="0">
    <w:p w14:paraId="219684A5" w14:textId="77777777" w:rsidR="00C76837" w:rsidRDefault="00C7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87114" w14:textId="77777777" w:rsidR="00C76837" w:rsidRDefault="00C76837">
      <w:r>
        <w:separator/>
      </w:r>
    </w:p>
  </w:footnote>
  <w:footnote w:type="continuationSeparator" w:id="0">
    <w:p w14:paraId="76468048" w14:textId="77777777" w:rsidR="00C76837" w:rsidRDefault="00C76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14270"/>
    <w:rsid w:val="00015BB2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5238"/>
    <w:rsid w:val="000D7EC4"/>
    <w:rsid w:val="000E1823"/>
    <w:rsid w:val="000E1EC8"/>
    <w:rsid w:val="000E421E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2DBE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4939"/>
    <w:rsid w:val="001966B5"/>
    <w:rsid w:val="00196A49"/>
    <w:rsid w:val="00196BEF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18C6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557C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434E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976A7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73147"/>
    <w:rsid w:val="00581DC6"/>
    <w:rsid w:val="0059208A"/>
    <w:rsid w:val="00594714"/>
    <w:rsid w:val="0059530F"/>
    <w:rsid w:val="00597C19"/>
    <w:rsid w:val="005A3264"/>
    <w:rsid w:val="005A32E4"/>
    <w:rsid w:val="005A4366"/>
    <w:rsid w:val="005A48FB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1923"/>
    <w:rsid w:val="00625190"/>
    <w:rsid w:val="006252BA"/>
    <w:rsid w:val="00625D13"/>
    <w:rsid w:val="00634A9E"/>
    <w:rsid w:val="00641C8D"/>
    <w:rsid w:val="00644E23"/>
    <w:rsid w:val="00656667"/>
    <w:rsid w:val="0066480F"/>
    <w:rsid w:val="006655C7"/>
    <w:rsid w:val="00666B81"/>
    <w:rsid w:val="00672E92"/>
    <w:rsid w:val="006838BF"/>
    <w:rsid w:val="006903E2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B40A6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6F2A3C"/>
    <w:rsid w:val="007013AA"/>
    <w:rsid w:val="007016F1"/>
    <w:rsid w:val="00702E8E"/>
    <w:rsid w:val="007033EE"/>
    <w:rsid w:val="007108E9"/>
    <w:rsid w:val="00716289"/>
    <w:rsid w:val="00716A69"/>
    <w:rsid w:val="00726E73"/>
    <w:rsid w:val="00732B85"/>
    <w:rsid w:val="00733D9F"/>
    <w:rsid w:val="0073714D"/>
    <w:rsid w:val="00741BFE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217A"/>
    <w:rsid w:val="00863E03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17F9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28BD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12238"/>
    <w:rsid w:val="00B13E0F"/>
    <w:rsid w:val="00B1701E"/>
    <w:rsid w:val="00B17FDA"/>
    <w:rsid w:val="00B21D3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52B"/>
    <w:rsid w:val="00BC2BA3"/>
    <w:rsid w:val="00BC40F3"/>
    <w:rsid w:val="00BC493C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001A"/>
    <w:rsid w:val="00C23553"/>
    <w:rsid w:val="00C24D36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00D"/>
    <w:rsid w:val="00C725E3"/>
    <w:rsid w:val="00C73CA8"/>
    <w:rsid w:val="00C73CFD"/>
    <w:rsid w:val="00C76837"/>
    <w:rsid w:val="00C90DDE"/>
    <w:rsid w:val="00C94EF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61FB"/>
    <w:rsid w:val="00D46353"/>
    <w:rsid w:val="00D508A2"/>
    <w:rsid w:val="00D5773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E3501"/>
    <w:rsid w:val="00DE463A"/>
    <w:rsid w:val="00DE53DB"/>
    <w:rsid w:val="00DF2623"/>
    <w:rsid w:val="00E13BCC"/>
    <w:rsid w:val="00E21994"/>
    <w:rsid w:val="00E25886"/>
    <w:rsid w:val="00E30C71"/>
    <w:rsid w:val="00E314E9"/>
    <w:rsid w:val="00E32C32"/>
    <w:rsid w:val="00E35516"/>
    <w:rsid w:val="00E41D36"/>
    <w:rsid w:val="00E52050"/>
    <w:rsid w:val="00E539A7"/>
    <w:rsid w:val="00E556F7"/>
    <w:rsid w:val="00E55DD7"/>
    <w:rsid w:val="00E61884"/>
    <w:rsid w:val="00E64139"/>
    <w:rsid w:val="00E70241"/>
    <w:rsid w:val="00E80BB8"/>
    <w:rsid w:val="00E83AF5"/>
    <w:rsid w:val="00E858A6"/>
    <w:rsid w:val="00E96F90"/>
    <w:rsid w:val="00EA1D73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40375"/>
    <w:rsid w:val="00F433BE"/>
    <w:rsid w:val="00F43EC1"/>
    <w:rsid w:val="00F466AA"/>
    <w:rsid w:val="00F46F12"/>
    <w:rsid w:val="00F53B3D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4683"/>
    <w:rsid w:val="00FA540C"/>
    <w:rsid w:val="00FA65E5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uiPriority w:val="22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21D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537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2023-05-30T16:31:00Z</cp:lastPrinted>
  <dcterms:created xsi:type="dcterms:W3CDTF">2024-10-02T13:57:00Z</dcterms:created>
  <dcterms:modified xsi:type="dcterms:W3CDTF">2024-10-02T14:54:00Z</dcterms:modified>
</cp:coreProperties>
</file>