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1CE13838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C600DC">
        <w:rPr>
          <w:rFonts w:ascii="Cambria" w:hAnsi="Cambria" w:cs="Arial"/>
          <w:b/>
          <w:sz w:val="24"/>
          <w:szCs w:val="24"/>
        </w:rPr>
        <w:t>6</w:t>
      </w:r>
      <w:r w:rsidR="005F10BD">
        <w:rPr>
          <w:rFonts w:ascii="Cambria" w:hAnsi="Cambria" w:cs="Arial"/>
          <w:b/>
          <w:sz w:val="24"/>
          <w:szCs w:val="24"/>
        </w:rPr>
        <w:t>7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00BABC5E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5F10BD">
        <w:rPr>
          <w:rFonts w:ascii="Cambria" w:hAnsi="Cambria" w:cs="Arial"/>
          <w:b/>
          <w:sz w:val="24"/>
          <w:szCs w:val="24"/>
        </w:rPr>
        <w:t>26</w:t>
      </w:r>
      <w:r w:rsidR="00C600DC">
        <w:rPr>
          <w:rFonts w:ascii="Cambria" w:hAnsi="Cambria" w:cs="Arial"/>
          <w:b/>
          <w:sz w:val="24"/>
          <w:szCs w:val="24"/>
        </w:rPr>
        <w:t xml:space="preserve"> de junho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61F5E39" w14:textId="2BAD947E" w:rsidR="005F10BD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65A8C3D4" w:rsidR="00C12DD2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Ilmos. </w:t>
      </w:r>
      <w:r w:rsidR="00C12DD2"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13BBFB9C" w:rsidR="00D037B1" w:rsidRPr="00044CBE" w:rsidRDefault="00721A58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044CBE">
        <w:rPr>
          <w:rFonts w:asciiTheme="majorHAnsi" w:hAnsiTheme="majorHAnsi"/>
          <w:b/>
          <w:bCs/>
          <w:sz w:val="24"/>
          <w:szCs w:val="24"/>
        </w:rPr>
        <w:t>que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providencie </w:t>
      </w:r>
      <w:r w:rsidR="005F10BD">
        <w:rPr>
          <w:rFonts w:ascii="Cambria" w:hAnsi="Cambria"/>
          <w:b/>
          <w:bCs/>
          <w:sz w:val="24"/>
          <w:szCs w:val="24"/>
        </w:rPr>
        <w:t>a recuperação da estrada que começa do corredor do Matador Público, até a ponte do Rio Palhano.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6D51DFC3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9021DC5" w14:textId="3459175C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8E201C8" w14:textId="0F55F650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FD7107C" w14:textId="166D7C8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4EF8B9" w14:textId="7777777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294A0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8682EA" w14:textId="77777777" w:rsid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</w:t>
      </w:r>
    </w:p>
    <w:p w14:paraId="541EE442" w14:textId="6021E4DE" w:rsidR="00907360" w:rsidRPr="00C600DC" w:rsidRDefault="005F10BD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Carlos Eduardo Peixoto Barros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46026BD" w14:textId="77777777" w:rsidR="006360A8" w:rsidRDefault="006360A8" w:rsidP="006360A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Justifica-se tal REQUERIMENTO, pois trata-se de assunto de relevante interesse público, assim como tal pedido visa cumprir a função fiscalizadora do Poder Legislativo, assegurado pela Lei Orgânica Municipal e Regimento Interno desta Casa de Leis.</w:t>
      </w:r>
    </w:p>
    <w:p w14:paraId="17BAF974" w14:textId="77777777" w:rsidR="006360A8" w:rsidRDefault="006360A8" w:rsidP="006360A8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5137BB9" w14:textId="77777777" w:rsidR="000F0E62" w:rsidRPr="000D693A" w:rsidRDefault="000F0E62" w:rsidP="006360A8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8E9FF2" w14:textId="77777777" w:rsidR="00AD13D0" w:rsidRDefault="00AD13D0">
      <w:r>
        <w:separator/>
      </w:r>
    </w:p>
  </w:endnote>
  <w:endnote w:type="continuationSeparator" w:id="0">
    <w:p w14:paraId="3D73A05F" w14:textId="77777777" w:rsidR="00AD13D0" w:rsidRDefault="00AD1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F0DB9" w14:textId="77777777" w:rsidR="00AD13D0" w:rsidRDefault="00AD13D0">
      <w:r>
        <w:separator/>
      </w:r>
    </w:p>
  </w:footnote>
  <w:footnote w:type="continuationSeparator" w:id="0">
    <w:p w14:paraId="30DB34DC" w14:textId="77777777" w:rsidR="00AD13D0" w:rsidRDefault="00AD1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10BD"/>
    <w:rsid w:val="005F27F6"/>
    <w:rsid w:val="006153EB"/>
    <w:rsid w:val="006312A9"/>
    <w:rsid w:val="00632FEC"/>
    <w:rsid w:val="00634A49"/>
    <w:rsid w:val="006360A8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0E1F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13D0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0DC"/>
    <w:rsid w:val="00C6088B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3303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2023-02-13T14:44:00Z</cp:lastPrinted>
  <dcterms:created xsi:type="dcterms:W3CDTF">2023-06-26T14:00:00Z</dcterms:created>
  <dcterms:modified xsi:type="dcterms:W3CDTF">2023-06-27T12:15:00Z</dcterms:modified>
</cp:coreProperties>
</file>